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806B65" w14:textId="09AA60D9" w:rsidR="00166729" w:rsidRDefault="00166729" w:rsidP="006A4FE0">
      <w:pPr>
        <w:pStyle w:val="aff"/>
        <w:spacing w:line="360" w:lineRule="auto"/>
        <w:ind w:left="425"/>
        <w:rPr>
          <w:rFonts w:ascii="宋体" w:eastAsia="宋体" w:hAnsi="宋体"/>
          <w:b/>
        </w:rPr>
      </w:pPr>
    </w:p>
    <w:p w14:paraId="0CA4E1D4" w14:textId="77777777" w:rsidR="00166729" w:rsidRDefault="00166729" w:rsidP="00166729">
      <w:pPr>
        <w:pStyle w:val="aff"/>
        <w:spacing w:line="360" w:lineRule="auto"/>
        <w:rPr>
          <w:rFonts w:ascii="宋体" w:eastAsia="宋体" w:hAnsi="宋体"/>
          <w:b/>
        </w:rPr>
      </w:pPr>
    </w:p>
    <w:p w14:paraId="2C783737" w14:textId="77777777" w:rsidR="00166729" w:rsidRDefault="00166729" w:rsidP="00166729">
      <w:pPr>
        <w:pStyle w:val="aff"/>
        <w:spacing w:line="360" w:lineRule="auto"/>
        <w:rPr>
          <w:rFonts w:ascii="宋体" w:eastAsia="宋体" w:hAnsi="宋体"/>
          <w:b/>
        </w:rPr>
      </w:pPr>
    </w:p>
    <w:p w14:paraId="1AEB1179" w14:textId="77777777" w:rsidR="00166729" w:rsidRDefault="00166729" w:rsidP="00166729">
      <w:pPr>
        <w:pStyle w:val="aff"/>
        <w:spacing w:line="360" w:lineRule="auto"/>
        <w:rPr>
          <w:rFonts w:ascii="宋体" w:eastAsia="宋体" w:hAnsi="宋体"/>
          <w:b/>
        </w:rPr>
      </w:pPr>
    </w:p>
    <w:p w14:paraId="17BA8478" w14:textId="0ABC2ECE" w:rsidR="00822D54" w:rsidRPr="007B05A4" w:rsidRDefault="00822D54" w:rsidP="008E3AAC">
      <w:pPr>
        <w:pStyle w:val="aff1"/>
        <w:spacing w:line="360" w:lineRule="auto"/>
        <w:ind w:firstLineChars="0" w:firstLine="0"/>
        <w:rPr>
          <w:rFonts w:ascii="黑体" w:eastAsia="黑体" w:hAnsi="宋体"/>
          <w:spacing w:val="20"/>
          <w:sz w:val="44"/>
          <w:szCs w:val="44"/>
        </w:rPr>
      </w:pPr>
      <w:r w:rsidRPr="007B05A4">
        <w:rPr>
          <w:rFonts w:ascii="黑体" w:eastAsia="黑体" w:hAnsi="宋体" w:hint="eastAsia"/>
          <w:spacing w:val="20"/>
          <w:sz w:val="44"/>
          <w:szCs w:val="44"/>
        </w:rPr>
        <w:t>《水生生物监测 环境DNA</w:t>
      </w:r>
      <w:r w:rsidR="008E3AAC" w:rsidRPr="007B05A4">
        <w:rPr>
          <w:rFonts w:ascii="黑体" w:eastAsia="黑体" w:hAnsi="宋体" w:hint="eastAsia"/>
          <w:spacing w:val="20"/>
          <w:sz w:val="44"/>
          <w:szCs w:val="44"/>
        </w:rPr>
        <w:t>宏条形</w:t>
      </w:r>
      <w:r w:rsidRPr="007B05A4">
        <w:rPr>
          <w:rFonts w:ascii="黑体" w:eastAsia="黑体" w:hAnsi="宋体" w:hint="eastAsia"/>
          <w:spacing w:val="20"/>
          <w:sz w:val="44"/>
          <w:szCs w:val="44"/>
        </w:rPr>
        <w:t>法》</w:t>
      </w:r>
    </w:p>
    <w:p w14:paraId="5F937E02" w14:textId="4F82DA88" w:rsidR="003C7C23" w:rsidRDefault="00822D54" w:rsidP="00822D54">
      <w:pPr>
        <w:pStyle w:val="aff0"/>
        <w:spacing w:line="360" w:lineRule="auto"/>
        <w:ind w:right="512"/>
        <w:jc w:val="center"/>
        <w:rPr>
          <w:rFonts w:ascii="黑体" w:hAnsi="宋体"/>
          <w:sz w:val="44"/>
          <w:szCs w:val="44"/>
        </w:rPr>
      </w:pPr>
      <w:r w:rsidRPr="007B05A4">
        <w:rPr>
          <w:rFonts w:ascii="黑体" w:hAnsi="宋体" w:hint="eastAsia"/>
          <w:sz w:val="44"/>
          <w:szCs w:val="44"/>
        </w:rPr>
        <w:t>征求意见稿</w:t>
      </w:r>
    </w:p>
    <w:p w14:paraId="6A066DD8" w14:textId="77777777" w:rsidR="00115DCB" w:rsidRPr="007B05A4" w:rsidRDefault="00115DCB" w:rsidP="00822D54">
      <w:pPr>
        <w:pStyle w:val="aff0"/>
        <w:spacing w:line="360" w:lineRule="auto"/>
        <w:ind w:right="512"/>
        <w:jc w:val="center"/>
        <w:rPr>
          <w:rFonts w:ascii="黑体" w:hAnsi="宋体" w:hint="eastAsia"/>
          <w:sz w:val="44"/>
          <w:szCs w:val="44"/>
        </w:rPr>
      </w:pPr>
    </w:p>
    <w:p w14:paraId="6DA080C7" w14:textId="1D2CED2C" w:rsidR="00822D54" w:rsidRPr="007B05A4" w:rsidRDefault="00822D54" w:rsidP="00822D54">
      <w:pPr>
        <w:pStyle w:val="aff0"/>
        <w:spacing w:line="360" w:lineRule="auto"/>
        <w:ind w:right="512"/>
        <w:jc w:val="center"/>
        <w:rPr>
          <w:rFonts w:ascii="黑体" w:hAnsi="宋体"/>
          <w:sz w:val="48"/>
          <w:szCs w:val="48"/>
        </w:rPr>
      </w:pPr>
      <w:r w:rsidRPr="007B05A4">
        <w:rPr>
          <w:rFonts w:ascii="黑体" w:hAnsi="宋体" w:hint="eastAsia"/>
          <w:sz w:val="48"/>
          <w:szCs w:val="48"/>
        </w:rPr>
        <w:t>编制说明</w:t>
      </w:r>
    </w:p>
    <w:p w14:paraId="7059E51A" w14:textId="77777777" w:rsidR="00166729" w:rsidRPr="007B05A4" w:rsidRDefault="00166729" w:rsidP="00166729">
      <w:pPr>
        <w:pStyle w:val="aff1"/>
        <w:spacing w:line="360" w:lineRule="auto"/>
        <w:ind w:firstLineChars="0" w:firstLine="0"/>
        <w:rPr>
          <w:rFonts w:hAnsi="宋体"/>
          <w:b/>
        </w:rPr>
      </w:pPr>
    </w:p>
    <w:p w14:paraId="43B6FBF9" w14:textId="77777777" w:rsidR="00166729" w:rsidRPr="007B05A4" w:rsidRDefault="00166729" w:rsidP="00166729">
      <w:pPr>
        <w:pStyle w:val="aff1"/>
        <w:spacing w:line="360" w:lineRule="auto"/>
        <w:ind w:firstLineChars="0" w:firstLine="0"/>
        <w:rPr>
          <w:rFonts w:hAnsi="宋体"/>
          <w:b/>
        </w:rPr>
      </w:pPr>
    </w:p>
    <w:p w14:paraId="5DED5E17" w14:textId="77777777" w:rsidR="00166729" w:rsidRPr="007B05A4" w:rsidRDefault="00166729" w:rsidP="00166729">
      <w:pPr>
        <w:pStyle w:val="aff1"/>
        <w:spacing w:line="360" w:lineRule="auto"/>
        <w:ind w:firstLineChars="0" w:firstLine="0"/>
        <w:rPr>
          <w:rFonts w:hAnsi="宋体"/>
          <w:b/>
        </w:rPr>
      </w:pPr>
    </w:p>
    <w:p w14:paraId="763F8200" w14:textId="77777777" w:rsidR="00166729" w:rsidRPr="007B05A4" w:rsidRDefault="00166729" w:rsidP="00166729">
      <w:pPr>
        <w:pStyle w:val="aff1"/>
        <w:spacing w:line="360" w:lineRule="auto"/>
        <w:ind w:firstLineChars="0" w:firstLine="0"/>
        <w:rPr>
          <w:rFonts w:hAnsi="宋体"/>
          <w:b/>
        </w:rPr>
      </w:pPr>
    </w:p>
    <w:p w14:paraId="7D6B3E8B" w14:textId="77777777" w:rsidR="00166729" w:rsidRPr="007B05A4" w:rsidRDefault="00166729" w:rsidP="00166729">
      <w:pPr>
        <w:autoSpaceDE w:val="0"/>
        <w:autoSpaceDN w:val="0"/>
        <w:adjustRightInd w:val="0"/>
        <w:ind w:firstLine="640"/>
        <w:jc w:val="center"/>
        <w:rPr>
          <w:rFonts w:ascii="黑体" w:eastAsia="黑体" w:cs="黑体"/>
          <w:color w:val="000000"/>
          <w:kern w:val="0"/>
          <w:sz w:val="32"/>
          <w:szCs w:val="32"/>
        </w:rPr>
      </w:pPr>
    </w:p>
    <w:p w14:paraId="164B6724" w14:textId="77777777" w:rsidR="00166729" w:rsidRPr="007B05A4" w:rsidRDefault="00166729" w:rsidP="00166729">
      <w:pPr>
        <w:autoSpaceDE w:val="0"/>
        <w:autoSpaceDN w:val="0"/>
        <w:adjustRightInd w:val="0"/>
        <w:ind w:firstLine="640"/>
        <w:jc w:val="center"/>
        <w:rPr>
          <w:rFonts w:ascii="黑体" w:eastAsia="黑体" w:cs="黑体"/>
          <w:color w:val="000000"/>
          <w:kern w:val="0"/>
          <w:sz w:val="32"/>
          <w:szCs w:val="32"/>
        </w:rPr>
      </w:pPr>
    </w:p>
    <w:p w14:paraId="65C0814E" w14:textId="77777777" w:rsidR="00166729" w:rsidRPr="007B05A4" w:rsidRDefault="00166729" w:rsidP="00166729">
      <w:pPr>
        <w:autoSpaceDE w:val="0"/>
        <w:autoSpaceDN w:val="0"/>
        <w:adjustRightInd w:val="0"/>
        <w:ind w:firstLine="640"/>
        <w:jc w:val="center"/>
        <w:rPr>
          <w:rFonts w:ascii="黑体" w:eastAsia="黑体" w:cs="黑体"/>
          <w:color w:val="000000"/>
          <w:kern w:val="0"/>
          <w:sz w:val="32"/>
          <w:szCs w:val="32"/>
        </w:rPr>
      </w:pPr>
    </w:p>
    <w:p w14:paraId="5BCD44A5" w14:textId="77777777" w:rsidR="00166729" w:rsidRPr="007B05A4" w:rsidRDefault="00166729" w:rsidP="003C7C23">
      <w:pPr>
        <w:autoSpaceDE w:val="0"/>
        <w:autoSpaceDN w:val="0"/>
        <w:adjustRightInd w:val="0"/>
        <w:ind w:firstLineChars="0" w:firstLine="0"/>
        <w:rPr>
          <w:rFonts w:ascii="黑体" w:eastAsia="黑体" w:cs="黑体"/>
          <w:color w:val="000000"/>
          <w:kern w:val="0"/>
          <w:sz w:val="32"/>
          <w:szCs w:val="32"/>
        </w:rPr>
      </w:pPr>
    </w:p>
    <w:p w14:paraId="5914C499" w14:textId="77777777" w:rsidR="00A25010" w:rsidRPr="007B05A4" w:rsidRDefault="00A25010" w:rsidP="00A25010">
      <w:pPr>
        <w:autoSpaceDE w:val="0"/>
        <w:autoSpaceDN w:val="0"/>
        <w:adjustRightInd w:val="0"/>
        <w:ind w:firstLineChars="0" w:firstLine="0"/>
        <w:rPr>
          <w:rFonts w:ascii="黑体" w:eastAsia="黑体" w:cs="黑体"/>
          <w:color w:val="000000"/>
          <w:kern w:val="0"/>
          <w:sz w:val="32"/>
          <w:szCs w:val="32"/>
        </w:rPr>
      </w:pPr>
    </w:p>
    <w:p w14:paraId="69549A8E" w14:textId="7D3443AA" w:rsidR="00166729" w:rsidRPr="007B05A4" w:rsidRDefault="00166729" w:rsidP="008B00A8">
      <w:pPr>
        <w:autoSpaceDE w:val="0"/>
        <w:autoSpaceDN w:val="0"/>
        <w:adjustRightInd w:val="0"/>
        <w:ind w:firstLineChars="0" w:firstLine="0"/>
        <w:jc w:val="center"/>
        <w:rPr>
          <w:rFonts w:ascii="黑体" w:eastAsia="黑体" w:cs="黑体"/>
          <w:color w:val="000000"/>
          <w:kern w:val="0"/>
          <w:sz w:val="32"/>
          <w:szCs w:val="32"/>
        </w:rPr>
      </w:pPr>
      <w:r w:rsidRPr="007B05A4">
        <w:rPr>
          <w:rFonts w:ascii="黑体" w:eastAsia="黑体" w:cs="黑体" w:hint="eastAsia"/>
          <w:color w:val="000000"/>
          <w:kern w:val="0"/>
          <w:sz w:val="32"/>
          <w:szCs w:val="32"/>
        </w:rPr>
        <w:t>《</w:t>
      </w:r>
      <w:r w:rsidR="009C61E6" w:rsidRPr="007B05A4">
        <w:rPr>
          <w:rFonts w:ascii="黑体" w:eastAsia="黑体" w:cs="黑体" w:hint="eastAsia"/>
          <w:color w:val="000000"/>
          <w:kern w:val="0"/>
          <w:sz w:val="32"/>
          <w:szCs w:val="32"/>
        </w:rPr>
        <w:t>水生生物监测 环境DNA宏条形码法</w:t>
      </w:r>
      <w:r w:rsidRPr="007B05A4">
        <w:rPr>
          <w:rFonts w:ascii="黑体" w:eastAsia="黑体" w:cs="黑体" w:hint="eastAsia"/>
          <w:color w:val="000000"/>
          <w:kern w:val="0"/>
          <w:sz w:val="32"/>
          <w:szCs w:val="32"/>
        </w:rPr>
        <w:t>》标准编制组</w:t>
      </w:r>
    </w:p>
    <w:p w14:paraId="6DBA3058" w14:textId="77777777" w:rsidR="00166729" w:rsidRPr="007B05A4" w:rsidRDefault="00166729" w:rsidP="008B00A8">
      <w:pPr>
        <w:autoSpaceDE w:val="0"/>
        <w:autoSpaceDN w:val="0"/>
        <w:adjustRightInd w:val="0"/>
        <w:ind w:firstLineChars="0" w:firstLine="0"/>
        <w:jc w:val="center"/>
        <w:rPr>
          <w:rFonts w:ascii="黑体" w:eastAsia="黑体" w:cs="黑体"/>
          <w:color w:val="000000"/>
          <w:kern w:val="0"/>
          <w:sz w:val="32"/>
          <w:szCs w:val="32"/>
        </w:rPr>
      </w:pPr>
    </w:p>
    <w:p w14:paraId="2594A49C" w14:textId="1F894C0C" w:rsidR="008E3AAC" w:rsidRPr="00115DCB" w:rsidRDefault="00842755" w:rsidP="00115DCB">
      <w:pPr>
        <w:autoSpaceDE w:val="0"/>
        <w:autoSpaceDN w:val="0"/>
        <w:adjustRightInd w:val="0"/>
        <w:ind w:firstLineChars="0" w:firstLine="0"/>
        <w:jc w:val="center"/>
        <w:rPr>
          <w:rFonts w:ascii="黑体" w:eastAsia="黑体" w:cs="黑体"/>
          <w:color w:val="000000"/>
          <w:kern w:val="0"/>
          <w:sz w:val="32"/>
          <w:szCs w:val="32"/>
        </w:rPr>
      </w:pPr>
      <w:r w:rsidRPr="007B05A4">
        <w:rPr>
          <w:rFonts w:ascii="黑体" w:eastAsia="黑体" w:cs="黑体" w:hint="eastAsia"/>
          <w:color w:val="000000"/>
          <w:kern w:val="0"/>
          <w:sz w:val="32"/>
          <w:szCs w:val="32"/>
        </w:rPr>
        <w:t>二零二二年</w:t>
      </w:r>
      <w:r w:rsidR="005E7D25">
        <w:rPr>
          <w:rFonts w:ascii="黑体" w:eastAsia="黑体" w:cs="黑体" w:hint="eastAsia"/>
          <w:color w:val="000000"/>
          <w:kern w:val="0"/>
          <w:sz w:val="32"/>
          <w:szCs w:val="32"/>
        </w:rPr>
        <w:t>五</w:t>
      </w:r>
      <w:r w:rsidRPr="007B05A4">
        <w:rPr>
          <w:rFonts w:ascii="黑体" w:eastAsia="黑体" w:cs="黑体" w:hint="eastAsia"/>
          <w:color w:val="000000"/>
          <w:kern w:val="0"/>
          <w:sz w:val="32"/>
          <w:szCs w:val="32"/>
        </w:rPr>
        <w:t>月</w:t>
      </w:r>
      <w:r w:rsidR="008E3AAC" w:rsidRPr="007B05A4">
        <w:rPr>
          <w:rFonts w:ascii="黑体" w:eastAsia="黑体" w:hAnsi="黑体"/>
          <w:b/>
          <w:sz w:val="32"/>
        </w:rPr>
        <w:br w:type="page"/>
      </w:r>
    </w:p>
    <w:p w14:paraId="242ADEE1" w14:textId="1598E4F7" w:rsidR="004405EC" w:rsidRPr="007B05A4" w:rsidRDefault="004405EC" w:rsidP="009C61E6">
      <w:pPr>
        <w:ind w:firstLineChars="0" w:firstLine="0"/>
        <w:jc w:val="center"/>
        <w:rPr>
          <w:rFonts w:ascii="黑体" w:eastAsia="黑体" w:hAnsi="黑体"/>
          <w:b/>
          <w:sz w:val="32"/>
        </w:rPr>
      </w:pPr>
      <w:r w:rsidRPr="007B05A4">
        <w:rPr>
          <w:rFonts w:ascii="黑体" w:eastAsia="黑体" w:hAnsi="黑体" w:hint="eastAsia"/>
          <w:b/>
          <w:sz w:val="32"/>
        </w:rPr>
        <w:lastRenderedPageBreak/>
        <w:t>目</w:t>
      </w:r>
      <w:r w:rsidR="009C61E6" w:rsidRPr="007B05A4">
        <w:rPr>
          <w:rFonts w:ascii="黑体" w:eastAsia="黑体" w:hAnsi="黑体" w:hint="eastAsia"/>
          <w:b/>
          <w:sz w:val="32"/>
        </w:rPr>
        <w:t xml:space="preserve"> </w:t>
      </w:r>
      <w:r w:rsidRPr="007B05A4">
        <w:rPr>
          <w:rFonts w:ascii="黑体" w:eastAsia="黑体" w:hAnsi="黑体" w:hint="eastAsia"/>
          <w:b/>
          <w:sz w:val="32"/>
        </w:rPr>
        <w:t>次</w:t>
      </w:r>
    </w:p>
    <w:p w14:paraId="53C05086" w14:textId="48ABB0E4" w:rsidR="00E03CD2" w:rsidRPr="007B05A4" w:rsidRDefault="00545FC9" w:rsidP="00E03CD2">
      <w:pPr>
        <w:pStyle w:val="12"/>
        <w:tabs>
          <w:tab w:val="left" w:pos="840"/>
          <w:tab w:val="right" w:leader="dot" w:pos="8296"/>
        </w:tabs>
        <w:ind w:firstLineChars="0" w:firstLine="0"/>
        <w:rPr>
          <w:rFonts w:asciiTheme="minorHAnsi" w:eastAsiaTheme="minorEastAsia" w:hAnsiTheme="minorHAnsi"/>
          <w:noProof/>
          <w:szCs w:val="22"/>
        </w:rPr>
      </w:pPr>
      <w:r w:rsidRPr="007B05A4">
        <w:fldChar w:fldCharType="begin"/>
      </w:r>
      <w:r w:rsidRPr="007B05A4">
        <w:instrText xml:space="preserve"> TOC \o "1-2" \h \z \u </w:instrText>
      </w:r>
      <w:r w:rsidRPr="007B05A4">
        <w:fldChar w:fldCharType="separate"/>
      </w:r>
      <w:hyperlink w:anchor="_Toc102154834" w:history="1">
        <w:r w:rsidR="00E03CD2" w:rsidRPr="007B05A4">
          <w:rPr>
            <w:rStyle w:val="affc"/>
            <w:noProof/>
          </w:rPr>
          <w:t xml:space="preserve">1  </w:t>
        </w:r>
        <w:r w:rsidR="00E03CD2" w:rsidRPr="007B05A4">
          <w:rPr>
            <w:rStyle w:val="affc"/>
            <w:noProof/>
          </w:rPr>
          <w:t>项目背景</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_Toc102154834 \h </w:instrText>
        </w:r>
        <w:r w:rsidR="00E03CD2" w:rsidRPr="007B05A4">
          <w:rPr>
            <w:noProof/>
            <w:webHidden/>
          </w:rPr>
        </w:r>
        <w:r w:rsidR="00E03CD2" w:rsidRPr="007B05A4">
          <w:rPr>
            <w:noProof/>
            <w:webHidden/>
          </w:rPr>
          <w:fldChar w:fldCharType="separate"/>
        </w:r>
        <w:r w:rsidR="000D3BC6" w:rsidRPr="007B05A4">
          <w:rPr>
            <w:noProof/>
            <w:webHidden/>
          </w:rPr>
          <w:t>1</w:t>
        </w:r>
        <w:r w:rsidR="00E03CD2" w:rsidRPr="007B05A4">
          <w:rPr>
            <w:noProof/>
            <w:webHidden/>
          </w:rPr>
          <w:fldChar w:fldCharType="end"/>
        </w:r>
      </w:hyperlink>
    </w:p>
    <w:p w14:paraId="13DDF442" w14:textId="10C6900B" w:rsidR="00E03CD2" w:rsidRPr="007B05A4" w:rsidRDefault="00B507AF" w:rsidP="00E03CD2">
      <w:pPr>
        <w:pStyle w:val="24"/>
        <w:tabs>
          <w:tab w:val="left" w:pos="1680"/>
          <w:tab w:val="right" w:leader="dot" w:pos="8296"/>
        </w:tabs>
        <w:ind w:firstLineChars="0" w:firstLine="0"/>
        <w:rPr>
          <w:rFonts w:asciiTheme="minorHAnsi" w:eastAsiaTheme="minorEastAsia" w:hAnsiTheme="minorHAnsi"/>
          <w:noProof/>
          <w:szCs w:val="22"/>
        </w:rPr>
      </w:pPr>
      <w:hyperlink w:anchor="_Toc102154835" w:history="1">
        <w:r w:rsidR="00E03CD2" w:rsidRPr="007B05A4">
          <w:rPr>
            <w:rStyle w:val="affc"/>
            <w:noProof/>
          </w:rPr>
          <w:t xml:space="preserve">1.1   </w:t>
        </w:r>
        <w:r w:rsidR="00E03CD2" w:rsidRPr="007B05A4">
          <w:rPr>
            <w:rStyle w:val="affc"/>
            <w:noProof/>
          </w:rPr>
          <w:t>任务来源</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_Toc102154835 \h </w:instrText>
        </w:r>
        <w:r w:rsidR="00E03CD2" w:rsidRPr="007B05A4">
          <w:rPr>
            <w:noProof/>
            <w:webHidden/>
          </w:rPr>
        </w:r>
        <w:r w:rsidR="00E03CD2" w:rsidRPr="007B05A4">
          <w:rPr>
            <w:noProof/>
            <w:webHidden/>
          </w:rPr>
          <w:fldChar w:fldCharType="separate"/>
        </w:r>
        <w:r w:rsidR="000D3BC6" w:rsidRPr="007B05A4">
          <w:rPr>
            <w:noProof/>
            <w:webHidden/>
          </w:rPr>
          <w:t>1</w:t>
        </w:r>
        <w:r w:rsidR="00E03CD2" w:rsidRPr="007B05A4">
          <w:rPr>
            <w:noProof/>
            <w:webHidden/>
          </w:rPr>
          <w:fldChar w:fldCharType="end"/>
        </w:r>
      </w:hyperlink>
    </w:p>
    <w:p w14:paraId="44F037B5" w14:textId="68BCEE5D" w:rsidR="00E03CD2" w:rsidRPr="007B05A4" w:rsidRDefault="00B507AF" w:rsidP="00E03CD2">
      <w:pPr>
        <w:pStyle w:val="24"/>
        <w:tabs>
          <w:tab w:val="left" w:pos="1680"/>
          <w:tab w:val="right" w:leader="dot" w:pos="8296"/>
        </w:tabs>
        <w:ind w:firstLineChars="0" w:firstLine="0"/>
        <w:rPr>
          <w:rFonts w:asciiTheme="minorHAnsi" w:eastAsiaTheme="minorEastAsia" w:hAnsiTheme="minorHAnsi"/>
          <w:noProof/>
          <w:szCs w:val="22"/>
        </w:rPr>
      </w:pPr>
      <w:hyperlink w:anchor="_Toc102154836" w:history="1">
        <w:r w:rsidR="00E03CD2" w:rsidRPr="007B05A4">
          <w:rPr>
            <w:rStyle w:val="affc"/>
            <w:noProof/>
          </w:rPr>
          <w:t>1.2</w:t>
        </w:r>
        <w:r w:rsidR="00E03CD2" w:rsidRPr="007B05A4">
          <w:rPr>
            <w:rFonts w:asciiTheme="minorHAnsi" w:eastAsiaTheme="minorEastAsia" w:hAnsiTheme="minorHAnsi"/>
            <w:noProof/>
            <w:szCs w:val="22"/>
          </w:rPr>
          <w:t xml:space="preserve">   </w:t>
        </w:r>
        <w:r w:rsidR="00E03CD2" w:rsidRPr="007B05A4">
          <w:rPr>
            <w:rStyle w:val="affc"/>
            <w:noProof/>
          </w:rPr>
          <w:t>工作过程</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_Toc102154836 \h </w:instrText>
        </w:r>
        <w:r w:rsidR="00E03CD2" w:rsidRPr="007B05A4">
          <w:rPr>
            <w:noProof/>
            <w:webHidden/>
          </w:rPr>
        </w:r>
        <w:r w:rsidR="00E03CD2" w:rsidRPr="007B05A4">
          <w:rPr>
            <w:noProof/>
            <w:webHidden/>
          </w:rPr>
          <w:fldChar w:fldCharType="separate"/>
        </w:r>
        <w:r w:rsidR="000D3BC6" w:rsidRPr="007B05A4">
          <w:rPr>
            <w:noProof/>
            <w:webHidden/>
          </w:rPr>
          <w:t>1</w:t>
        </w:r>
        <w:r w:rsidR="00E03CD2" w:rsidRPr="007B05A4">
          <w:rPr>
            <w:noProof/>
            <w:webHidden/>
          </w:rPr>
          <w:fldChar w:fldCharType="end"/>
        </w:r>
      </w:hyperlink>
    </w:p>
    <w:p w14:paraId="4E95E947" w14:textId="5FBC72E2" w:rsidR="00E03CD2" w:rsidRPr="007B05A4" w:rsidRDefault="00B507AF" w:rsidP="00E03CD2">
      <w:pPr>
        <w:pStyle w:val="12"/>
        <w:tabs>
          <w:tab w:val="left" w:pos="426"/>
          <w:tab w:val="right" w:leader="dot" w:pos="8296"/>
        </w:tabs>
        <w:ind w:firstLineChars="0" w:firstLine="0"/>
        <w:rPr>
          <w:rFonts w:asciiTheme="minorHAnsi" w:eastAsiaTheme="minorEastAsia" w:hAnsiTheme="minorHAnsi"/>
          <w:noProof/>
          <w:szCs w:val="22"/>
        </w:rPr>
      </w:pPr>
      <w:hyperlink w:anchor="_Toc102154837" w:history="1">
        <w:r w:rsidR="00E03CD2" w:rsidRPr="007B05A4">
          <w:rPr>
            <w:rStyle w:val="affc"/>
            <w:noProof/>
          </w:rPr>
          <w:t>2</w:t>
        </w:r>
        <w:r w:rsidR="00E03CD2" w:rsidRPr="007B05A4">
          <w:rPr>
            <w:rFonts w:asciiTheme="minorHAnsi" w:eastAsiaTheme="minorEastAsia" w:hAnsiTheme="minorHAnsi"/>
            <w:noProof/>
            <w:szCs w:val="22"/>
          </w:rPr>
          <w:tab/>
        </w:r>
        <w:r w:rsidR="00E03CD2" w:rsidRPr="007B05A4">
          <w:rPr>
            <w:rStyle w:val="affc"/>
            <w:noProof/>
          </w:rPr>
          <w:t>标准制定的必要性</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_Toc102154837 \h </w:instrText>
        </w:r>
        <w:r w:rsidR="00E03CD2" w:rsidRPr="007B05A4">
          <w:rPr>
            <w:noProof/>
            <w:webHidden/>
          </w:rPr>
        </w:r>
        <w:r w:rsidR="00E03CD2" w:rsidRPr="007B05A4">
          <w:rPr>
            <w:noProof/>
            <w:webHidden/>
          </w:rPr>
          <w:fldChar w:fldCharType="separate"/>
        </w:r>
        <w:r w:rsidR="000D3BC6" w:rsidRPr="007B05A4">
          <w:rPr>
            <w:noProof/>
            <w:webHidden/>
          </w:rPr>
          <w:t>3</w:t>
        </w:r>
        <w:r w:rsidR="00E03CD2" w:rsidRPr="007B05A4">
          <w:rPr>
            <w:noProof/>
            <w:webHidden/>
          </w:rPr>
          <w:fldChar w:fldCharType="end"/>
        </w:r>
      </w:hyperlink>
    </w:p>
    <w:p w14:paraId="6823306B" w14:textId="5DA689EE" w:rsidR="00E03CD2" w:rsidRPr="007B05A4" w:rsidRDefault="00B507AF" w:rsidP="00E03CD2">
      <w:pPr>
        <w:pStyle w:val="24"/>
        <w:tabs>
          <w:tab w:val="left" w:pos="958"/>
          <w:tab w:val="right" w:leader="dot" w:pos="8296"/>
        </w:tabs>
        <w:ind w:firstLineChars="0" w:firstLine="0"/>
        <w:rPr>
          <w:rFonts w:asciiTheme="minorHAnsi" w:eastAsiaTheme="minorEastAsia" w:hAnsiTheme="minorHAnsi"/>
          <w:noProof/>
          <w:szCs w:val="22"/>
        </w:rPr>
      </w:pPr>
      <w:hyperlink w:anchor="_Toc102154838" w:history="1">
        <w:r w:rsidR="00E03CD2" w:rsidRPr="007B05A4">
          <w:rPr>
            <w:rStyle w:val="affc"/>
            <w:noProof/>
          </w:rPr>
          <w:t>2.1</w:t>
        </w:r>
        <w:r w:rsidR="00E03CD2" w:rsidRPr="007B05A4">
          <w:rPr>
            <w:rFonts w:asciiTheme="minorHAnsi" w:eastAsiaTheme="minorEastAsia" w:hAnsiTheme="minorHAnsi"/>
            <w:noProof/>
            <w:szCs w:val="22"/>
          </w:rPr>
          <w:tab/>
        </w:r>
        <w:r w:rsidR="00E03CD2" w:rsidRPr="007B05A4">
          <w:rPr>
            <w:rStyle w:val="affc"/>
            <w:noProof/>
          </w:rPr>
          <w:t>标准制定的意义和目的</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_Toc102154838 \h </w:instrText>
        </w:r>
        <w:r w:rsidR="00E03CD2" w:rsidRPr="007B05A4">
          <w:rPr>
            <w:noProof/>
            <w:webHidden/>
          </w:rPr>
        </w:r>
        <w:r w:rsidR="00E03CD2" w:rsidRPr="007B05A4">
          <w:rPr>
            <w:noProof/>
            <w:webHidden/>
          </w:rPr>
          <w:fldChar w:fldCharType="separate"/>
        </w:r>
        <w:r w:rsidR="000D3BC6" w:rsidRPr="007B05A4">
          <w:rPr>
            <w:noProof/>
            <w:webHidden/>
          </w:rPr>
          <w:t>3</w:t>
        </w:r>
        <w:r w:rsidR="00E03CD2" w:rsidRPr="007B05A4">
          <w:rPr>
            <w:noProof/>
            <w:webHidden/>
          </w:rPr>
          <w:fldChar w:fldCharType="end"/>
        </w:r>
      </w:hyperlink>
    </w:p>
    <w:p w14:paraId="29055ABB" w14:textId="3DCE1F71" w:rsidR="00E03CD2" w:rsidRPr="007B05A4" w:rsidRDefault="00B507AF" w:rsidP="00E03CD2">
      <w:pPr>
        <w:pStyle w:val="24"/>
        <w:tabs>
          <w:tab w:val="left" w:pos="1680"/>
          <w:tab w:val="right" w:leader="dot" w:pos="8296"/>
        </w:tabs>
        <w:ind w:firstLineChars="0" w:firstLine="0"/>
        <w:rPr>
          <w:rFonts w:asciiTheme="minorHAnsi" w:eastAsiaTheme="minorEastAsia" w:hAnsiTheme="minorHAnsi"/>
          <w:noProof/>
          <w:szCs w:val="22"/>
        </w:rPr>
      </w:pPr>
      <w:hyperlink w:anchor="_Toc102154839" w:history="1">
        <w:r w:rsidR="00E03CD2" w:rsidRPr="007B05A4">
          <w:rPr>
            <w:rStyle w:val="affc"/>
            <w:noProof/>
          </w:rPr>
          <w:t>2.2</w:t>
        </w:r>
        <w:r w:rsidR="00E03CD2" w:rsidRPr="007B05A4">
          <w:rPr>
            <w:rFonts w:asciiTheme="minorHAnsi" w:eastAsiaTheme="minorEastAsia" w:hAnsiTheme="minorHAnsi"/>
            <w:noProof/>
            <w:szCs w:val="22"/>
          </w:rPr>
          <w:t xml:space="preserve">   </w:t>
        </w:r>
        <w:r w:rsidR="00E03CD2" w:rsidRPr="007B05A4">
          <w:rPr>
            <w:rStyle w:val="affc"/>
            <w:noProof/>
          </w:rPr>
          <w:t>国外研究进展</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_Toc102154839 \h </w:instrText>
        </w:r>
        <w:r w:rsidR="00E03CD2" w:rsidRPr="007B05A4">
          <w:rPr>
            <w:noProof/>
            <w:webHidden/>
          </w:rPr>
        </w:r>
        <w:r w:rsidR="00E03CD2" w:rsidRPr="007B05A4">
          <w:rPr>
            <w:noProof/>
            <w:webHidden/>
          </w:rPr>
          <w:fldChar w:fldCharType="separate"/>
        </w:r>
        <w:r w:rsidR="000D3BC6" w:rsidRPr="007B05A4">
          <w:rPr>
            <w:noProof/>
            <w:webHidden/>
          </w:rPr>
          <w:t>4</w:t>
        </w:r>
        <w:r w:rsidR="00E03CD2" w:rsidRPr="007B05A4">
          <w:rPr>
            <w:noProof/>
            <w:webHidden/>
          </w:rPr>
          <w:fldChar w:fldCharType="end"/>
        </w:r>
      </w:hyperlink>
    </w:p>
    <w:p w14:paraId="4D7673F3" w14:textId="244ED650" w:rsidR="00E03CD2" w:rsidRPr="007B05A4" w:rsidRDefault="00B507AF" w:rsidP="00E03CD2">
      <w:pPr>
        <w:pStyle w:val="24"/>
        <w:tabs>
          <w:tab w:val="left" w:pos="1680"/>
          <w:tab w:val="right" w:leader="dot" w:pos="8296"/>
        </w:tabs>
        <w:ind w:firstLineChars="0" w:firstLine="0"/>
        <w:rPr>
          <w:rFonts w:asciiTheme="minorHAnsi" w:eastAsiaTheme="minorEastAsia" w:hAnsiTheme="minorHAnsi"/>
          <w:noProof/>
          <w:szCs w:val="22"/>
        </w:rPr>
      </w:pPr>
      <w:hyperlink w:anchor="_Toc102154840" w:history="1">
        <w:r w:rsidR="00E03CD2" w:rsidRPr="007B05A4">
          <w:rPr>
            <w:rStyle w:val="affc"/>
            <w:noProof/>
          </w:rPr>
          <w:t>2.3</w:t>
        </w:r>
        <w:r w:rsidR="00E03CD2" w:rsidRPr="007B05A4">
          <w:rPr>
            <w:rFonts w:asciiTheme="minorHAnsi" w:eastAsiaTheme="minorEastAsia" w:hAnsiTheme="minorHAnsi"/>
            <w:noProof/>
            <w:szCs w:val="22"/>
          </w:rPr>
          <w:t xml:space="preserve">   </w:t>
        </w:r>
        <w:r w:rsidR="00E03CD2" w:rsidRPr="007B05A4">
          <w:rPr>
            <w:rStyle w:val="affc"/>
            <w:noProof/>
          </w:rPr>
          <w:t>国内研究进展</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_Toc102154840 \h </w:instrText>
        </w:r>
        <w:r w:rsidR="00E03CD2" w:rsidRPr="007B05A4">
          <w:rPr>
            <w:noProof/>
            <w:webHidden/>
          </w:rPr>
        </w:r>
        <w:r w:rsidR="00E03CD2" w:rsidRPr="007B05A4">
          <w:rPr>
            <w:noProof/>
            <w:webHidden/>
          </w:rPr>
          <w:fldChar w:fldCharType="separate"/>
        </w:r>
        <w:r w:rsidR="000D3BC6" w:rsidRPr="007B05A4">
          <w:rPr>
            <w:noProof/>
            <w:webHidden/>
          </w:rPr>
          <w:t>5</w:t>
        </w:r>
        <w:r w:rsidR="00E03CD2" w:rsidRPr="007B05A4">
          <w:rPr>
            <w:noProof/>
            <w:webHidden/>
          </w:rPr>
          <w:fldChar w:fldCharType="end"/>
        </w:r>
      </w:hyperlink>
    </w:p>
    <w:p w14:paraId="544B1E13" w14:textId="368E0173" w:rsidR="00E03CD2" w:rsidRPr="007B05A4" w:rsidRDefault="00B507AF" w:rsidP="00E03CD2">
      <w:pPr>
        <w:pStyle w:val="24"/>
        <w:tabs>
          <w:tab w:val="left" w:pos="1680"/>
          <w:tab w:val="right" w:leader="dot" w:pos="8296"/>
        </w:tabs>
        <w:ind w:firstLineChars="0" w:firstLine="0"/>
        <w:rPr>
          <w:rFonts w:asciiTheme="minorHAnsi" w:eastAsiaTheme="minorEastAsia" w:hAnsiTheme="minorHAnsi"/>
          <w:noProof/>
          <w:szCs w:val="22"/>
        </w:rPr>
      </w:pPr>
      <w:hyperlink w:anchor="_Toc102154841" w:history="1">
        <w:r w:rsidR="00E03CD2" w:rsidRPr="007B05A4">
          <w:rPr>
            <w:rStyle w:val="affc"/>
            <w:noProof/>
          </w:rPr>
          <w:t>2.4</w:t>
        </w:r>
        <w:r w:rsidR="00E03CD2" w:rsidRPr="007B05A4">
          <w:rPr>
            <w:rFonts w:asciiTheme="minorHAnsi" w:eastAsiaTheme="minorEastAsia" w:hAnsiTheme="minorHAnsi"/>
            <w:noProof/>
            <w:szCs w:val="22"/>
          </w:rPr>
          <w:t xml:space="preserve">   </w:t>
        </w:r>
        <w:r w:rsidR="00E03CD2" w:rsidRPr="007B05A4">
          <w:rPr>
            <w:rStyle w:val="affc"/>
            <w:noProof/>
          </w:rPr>
          <w:t>环境</w:t>
        </w:r>
        <w:r w:rsidR="00E03CD2" w:rsidRPr="007B05A4">
          <w:rPr>
            <w:rStyle w:val="affc"/>
            <w:noProof/>
          </w:rPr>
          <w:t>DNA</w:t>
        </w:r>
        <w:r w:rsidR="00E03CD2" w:rsidRPr="007B05A4">
          <w:rPr>
            <w:rStyle w:val="affc"/>
            <w:noProof/>
          </w:rPr>
          <w:t>监测技术研究进展</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_Toc102154841 \h </w:instrText>
        </w:r>
        <w:r w:rsidR="00E03CD2" w:rsidRPr="007B05A4">
          <w:rPr>
            <w:noProof/>
            <w:webHidden/>
          </w:rPr>
        </w:r>
        <w:r w:rsidR="00E03CD2" w:rsidRPr="007B05A4">
          <w:rPr>
            <w:noProof/>
            <w:webHidden/>
          </w:rPr>
          <w:fldChar w:fldCharType="separate"/>
        </w:r>
        <w:r w:rsidR="000D3BC6" w:rsidRPr="007B05A4">
          <w:rPr>
            <w:noProof/>
            <w:webHidden/>
          </w:rPr>
          <w:t>6</w:t>
        </w:r>
        <w:r w:rsidR="00E03CD2" w:rsidRPr="007B05A4">
          <w:rPr>
            <w:noProof/>
            <w:webHidden/>
          </w:rPr>
          <w:fldChar w:fldCharType="end"/>
        </w:r>
      </w:hyperlink>
    </w:p>
    <w:p w14:paraId="60CD8ED9" w14:textId="01A07B06" w:rsidR="00E03CD2" w:rsidRPr="007B05A4" w:rsidRDefault="00B507AF" w:rsidP="00E03CD2">
      <w:pPr>
        <w:pStyle w:val="24"/>
        <w:tabs>
          <w:tab w:val="left" w:pos="1680"/>
          <w:tab w:val="right" w:leader="dot" w:pos="8296"/>
        </w:tabs>
        <w:ind w:firstLineChars="0" w:firstLine="0"/>
        <w:rPr>
          <w:rFonts w:asciiTheme="minorHAnsi" w:eastAsiaTheme="minorEastAsia" w:hAnsiTheme="minorHAnsi"/>
          <w:noProof/>
          <w:szCs w:val="22"/>
        </w:rPr>
      </w:pPr>
      <w:hyperlink w:anchor="_Toc102154842" w:history="1">
        <w:r w:rsidR="00E03CD2" w:rsidRPr="007B05A4">
          <w:rPr>
            <w:rStyle w:val="affc"/>
            <w:noProof/>
          </w:rPr>
          <w:t>2.5</w:t>
        </w:r>
        <w:r w:rsidR="00E03CD2" w:rsidRPr="007B05A4">
          <w:rPr>
            <w:rFonts w:asciiTheme="minorHAnsi" w:eastAsiaTheme="minorEastAsia" w:hAnsiTheme="minorHAnsi"/>
            <w:noProof/>
            <w:szCs w:val="22"/>
          </w:rPr>
          <w:t xml:space="preserve">   </w:t>
        </w:r>
        <w:r w:rsidR="00E03CD2" w:rsidRPr="007B05A4">
          <w:rPr>
            <w:rStyle w:val="affc"/>
            <w:noProof/>
          </w:rPr>
          <w:t>相关国际标准或国外先进标准情况</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_Toc102154842 \h </w:instrText>
        </w:r>
        <w:r w:rsidR="00E03CD2" w:rsidRPr="007B05A4">
          <w:rPr>
            <w:noProof/>
            <w:webHidden/>
          </w:rPr>
        </w:r>
        <w:r w:rsidR="00E03CD2" w:rsidRPr="007B05A4">
          <w:rPr>
            <w:noProof/>
            <w:webHidden/>
          </w:rPr>
          <w:fldChar w:fldCharType="separate"/>
        </w:r>
        <w:r w:rsidR="000D3BC6" w:rsidRPr="007B05A4">
          <w:rPr>
            <w:noProof/>
            <w:webHidden/>
          </w:rPr>
          <w:t>7</w:t>
        </w:r>
        <w:r w:rsidR="00E03CD2" w:rsidRPr="007B05A4">
          <w:rPr>
            <w:noProof/>
            <w:webHidden/>
          </w:rPr>
          <w:fldChar w:fldCharType="end"/>
        </w:r>
      </w:hyperlink>
    </w:p>
    <w:p w14:paraId="48EE13C4" w14:textId="3FE5321B" w:rsidR="00E03CD2" w:rsidRPr="007B05A4" w:rsidRDefault="00B507AF" w:rsidP="00E03CD2">
      <w:pPr>
        <w:pStyle w:val="24"/>
        <w:tabs>
          <w:tab w:val="left" w:pos="1680"/>
          <w:tab w:val="right" w:leader="dot" w:pos="8296"/>
        </w:tabs>
        <w:ind w:firstLineChars="0" w:firstLine="0"/>
        <w:rPr>
          <w:rFonts w:asciiTheme="minorHAnsi" w:eastAsiaTheme="minorEastAsia" w:hAnsiTheme="minorHAnsi"/>
          <w:noProof/>
          <w:szCs w:val="22"/>
        </w:rPr>
      </w:pPr>
      <w:hyperlink w:anchor="_Toc102154843" w:history="1">
        <w:r w:rsidR="00E03CD2" w:rsidRPr="007B05A4">
          <w:rPr>
            <w:rStyle w:val="affc"/>
            <w:noProof/>
          </w:rPr>
          <w:t>2.6</w:t>
        </w:r>
        <w:r w:rsidR="00E03CD2" w:rsidRPr="007B05A4">
          <w:rPr>
            <w:rFonts w:asciiTheme="minorHAnsi" w:eastAsiaTheme="minorEastAsia" w:hAnsiTheme="minorHAnsi"/>
            <w:noProof/>
            <w:szCs w:val="22"/>
          </w:rPr>
          <w:t xml:space="preserve">   </w:t>
        </w:r>
        <w:r w:rsidR="00E03CD2" w:rsidRPr="007B05A4">
          <w:rPr>
            <w:rStyle w:val="affc"/>
            <w:noProof/>
          </w:rPr>
          <w:t>与国内相关法律法规和标准的协调关系</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_Toc102154843 \h </w:instrText>
        </w:r>
        <w:r w:rsidR="00E03CD2" w:rsidRPr="007B05A4">
          <w:rPr>
            <w:noProof/>
            <w:webHidden/>
          </w:rPr>
        </w:r>
        <w:r w:rsidR="00E03CD2" w:rsidRPr="007B05A4">
          <w:rPr>
            <w:noProof/>
            <w:webHidden/>
          </w:rPr>
          <w:fldChar w:fldCharType="separate"/>
        </w:r>
        <w:r w:rsidR="000D3BC6" w:rsidRPr="007B05A4">
          <w:rPr>
            <w:noProof/>
            <w:webHidden/>
          </w:rPr>
          <w:t>7</w:t>
        </w:r>
        <w:r w:rsidR="00E03CD2" w:rsidRPr="007B05A4">
          <w:rPr>
            <w:noProof/>
            <w:webHidden/>
          </w:rPr>
          <w:fldChar w:fldCharType="end"/>
        </w:r>
      </w:hyperlink>
    </w:p>
    <w:p w14:paraId="7079267C" w14:textId="001EC604" w:rsidR="00E03CD2" w:rsidRPr="007B05A4" w:rsidRDefault="00B507AF" w:rsidP="00E03CD2">
      <w:pPr>
        <w:pStyle w:val="24"/>
        <w:tabs>
          <w:tab w:val="left" w:pos="1680"/>
          <w:tab w:val="right" w:leader="dot" w:pos="8296"/>
        </w:tabs>
        <w:ind w:firstLineChars="0" w:firstLine="0"/>
        <w:rPr>
          <w:rFonts w:asciiTheme="minorHAnsi" w:eastAsiaTheme="minorEastAsia" w:hAnsiTheme="minorHAnsi"/>
          <w:noProof/>
          <w:szCs w:val="22"/>
        </w:rPr>
      </w:pPr>
      <w:hyperlink w:anchor="_Toc102154844" w:history="1">
        <w:r w:rsidR="00E03CD2" w:rsidRPr="007B05A4">
          <w:rPr>
            <w:rStyle w:val="affc"/>
            <w:noProof/>
          </w:rPr>
          <w:t>2.7</w:t>
        </w:r>
        <w:r w:rsidR="00E03CD2" w:rsidRPr="007B05A4">
          <w:rPr>
            <w:rFonts w:asciiTheme="minorHAnsi" w:eastAsiaTheme="minorEastAsia" w:hAnsiTheme="minorHAnsi"/>
            <w:noProof/>
            <w:szCs w:val="22"/>
          </w:rPr>
          <w:t xml:space="preserve">   </w:t>
        </w:r>
        <w:r w:rsidR="00E03CD2" w:rsidRPr="007B05A4">
          <w:rPr>
            <w:rStyle w:val="affc"/>
            <w:noProof/>
          </w:rPr>
          <w:t>现有工作基础</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_Toc102154844 \h </w:instrText>
        </w:r>
        <w:r w:rsidR="00E03CD2" w:rsidRPr="007B05A4">
          <w:rPr>
            <w:noProof/>
            <w:webHidden/>
          </w:rPr>
        </w:r>
        <w:r w:rsidR="00E03CD2" w:rsidRPr="007B05A4">
          <w:rPr>
            <w:noProof/>
            <w:webHidden/>
          </w:rPr>
          <w:fldChar w:fldCharType="separate"/>
        </w:r>
        <w:r w:rsidR="000D3BC6" w:rsidRPr="007B05A4">
          <w:rPr>
            <w:noProof/>
            <w:webHidden/>
          </w:rPr>
          <w:t>7</w:t>
        </w:r>
        <w:r w:rsidR="00E03CD2" w:rsidRPr="007B05A4">
          <w:rPr>
            <w:noProof/>
            <w:webHidden/>
          </w:rPr>
          <w:fldChar w:fldCharType="end"/>
        </w:r>
      </w:hyperlink>
    </w:p>
    <w:p w14:paraId="72C64C8B" w14:textId="4336BA27" w:rsidR="00E03CD2" w:rsidRPr="007B05A4" w:rsidRDefault="00B507AF" w:rsidP="00E03CD2">
      <w:pPr>
        <w:pStyle w:val="12"/>
        <w:tabs>
          <w:tab w:val="left" w:pos="426"/>
          <w:tab w:val="right" w:leader="dot" w:pos="8296"/>
        </w:tabs>
        <w:ind w:firstLineChars="0" w:firstLine="0"/>
        <w:rPr>
          <w:rFonts w:asciiTheme="minorHAnsi" w:eastAsiaTheme="minorEastAsia" w:hAnsiTheme="minorHAnsi"/>
          <w:noProof/>
          <w:szCs w:val="22"/>
        </w:rPr>
      </w:pPr>
      <w:hyperlink w:anchor="_Toc102154845" w:history="1">
        <w:r w:rsidR="00E03CD2" w:rsidRPr="007B05A4">
          <w:rPr>
            <w:rStyle w:val="affc"/>
            <w:noProof/>
          </w:rPr>
          <w:t>3</w:t>
        </w:r>
        <w:r w:rsidR="00E03CD2" w:rsidRPr="007B05A4">
          <w:rPr>
            <w:rFonts w:asciiTheme="minorHAnsi" w:eastAsiaTheme="minorEastAsia" w:hAnsiTheme="minorHAnsi"/>
            <w:noProof/>
            <w:szCs w:val="22"/>
          </w:rPr>
          <w:tab/>
        </w:r>
        <w:r w:rsidR="00E03CD2" w:rsidRPr="007B05A4">
          <w:rPr>
            <w:rStyle w:val="affc"/>
            <w:noProof/>
          </w:rPr>
          <w:t>标准编制依据和原则</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_Toc102154845 \h </w:instrText>
        </w:r>
        <w:r w:rsidR="00E03CD2" w:rsidRPr="007B05A4">
          <w:rPr>
            <w:noProof/>
            <w:webHidden/>
          </w:rPr>
        </w:r>
        <w:r w:rsidR="00E03CD2" w:rsidRPr="007B05A4">
          <w:rPr>
            <w:noProof/>
            <w:webHidden/>
          </w:rPr>
          <w:fldChar w:fldCharType="separate"/>
        </w:r>
        <w:r w:rsidR="000D3BC6" w:rsidRPr="007B05A4">
          <w:rPr>
            <w:noProof/>
            <w:webHidden/>
          </w:rPr>
          <w:t>7</w:t>
        </w:r>
        <w:r w:rsidR="00E03CD2" w:rsidRPr="007B05A4">
          <w:rPr>
            <w:noProof/>
            <w:webHidden/>
          </w:rPr>
          <w:fldChar w:fldCharType="end"/>
        </w:r>
      </w:hyperlink>
    </w:p>
    <w:p w14:paraId="3C73671C" w14:textId="74E3CE3F" w:rsidR="00E03CD2" w:rsidRPr="007B05A4" w:rsidRDefault="00B507AF" w:rsidP="00E03CD2">
      <w:pPr>
        <w:pStyle w:val="24"/>
        <w:tabs>
          <w:tab w:val="left" w:pos="1680"/>
          <w:tab w:val="right" w:leader="dot" w:pos="8296"/>
        </w:tabs>
        <w:ind w:firstLineChars="0" w:firstLine="0"/>
        <w:rPr>
          <w:rFonts w:asciiTheme="minorHAnsi" w:eastAsiaTheme="minorEastAsia" w:hAnsiTheme="minorHAnsi"/>
          <w:noProof/>
          <w:szCs w:val="22"/>
        </w:rPr>
      </w:pPr>
      <w:hyperlink w:anchor="_Toc102154846" w:history="1">
        <w:r w:rsidR="00E03CD2" w:rsidRPr="007B05A4">
          <w:rPr>
            <w:rStyle w:val="affc"/>
            <w:rFonts w:ascii="黑体" w:hAnsi="黑体"/>
            <w:noProof/>
          </w:rPr>
          <w:t>3.1</w:t>
        </w:r>
        <w:r w:rsidR="00E03CD2" w:rsidRPr="007B05A4">
          <w:rPr>
            <w:rFonts w:asciiTheme="minorHAnsi" w:eastAsiaTheme="minorEastAsia" w:hAnsiTheme="minorHAnsi"/>
            <w:noProof/>
            <w:szCs w:val="22"/>
          </w:rPr>
          <w:t xml:space="preserve">   </w:t>
        </w:r>
        <w:r w:rsidR="00E03CD2" w:rsidRPr="007B05A4">
          <w:rPr>
            <w:rStyle w:val="affc"/>
            <w:noProof/>
          </w:rPr>
          <w:t>编制目的</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_Toc102154846 \h </w:instrText>
        </w:r>
        <w:r w:rsidR="00E03CD2" w:rsidRPr="007B05A4">
          <w:rPr>
            <w:noProof/>
            <w:webHidden/>
          </w:rPr>
        </w:r>
        <w:r w:rsidR="00E03CD2" w:rsidRPr="007B05A4">
          <w:rPr>
            <w:noProof/>
            <w:webHidden/>
          </w:rPr>
          <w:fldChar w:fldCharType="separate"/>
        </w:r>
        <w:r w:rsidR="000D3BC6" w:rsidRPr="007B05A4">
          <w:rPr>
            <w:noProof/>
            <w:webHidden/>
          </w:rPr>
          <w:t>7</w:t>
        </w:r>
        <w:r w:rsidR="00E03CD2" w:rsidRPr="007B05A4">
          <w:rPr>
            <w:noProof/>
            <w:webHidden/>
          </w:rPr>
          <w:fldChar w:fldCharType="end"/>
        </w:r>
      </w:hyperlink>
    </w:p>
    <w:p w14:paraId="32476554" w14:textId="12F2B4F0" w:rsidR="00E03CD2" w:rsidRPr="007B05A4" w:rsidRDefault="00B507AF" w:rsidP="00E03CD2">
      <w:pPr>
        <w:pStyle w:val="24"/>
        <w:tabs>
          <w:tab w:val="left" w:pos="1680"/>
          <w:tab w:val="right" w:leader="dot" w:pos="8296"/>
        </w:tabs>
        <w:ind w:firstLineChars="0" w:firstLine="0"/>
        <w:rPr>
          <w:rFonts w:asciiTheme="minorHAnsi" w:eastAsiaTheme="minorEastAsia" w:hAnsiTheme="minorHAnsi"/>
          <w:noProof/>
          <w:szCs w:val="22"/>
        </w:rPr>
      </w:pPr>
      <w:hyperlink w:anchor="_Toc102154847" w:history="1">
        <w:r w:rsidR="00E03CD2" w:rsidRPr="007B05A4">
          <w:rPr>
            <w:rStyle w:val="affc"/>
            <w:rFonts w:ascii="黑体" w:hAnsi="黑体"/>
            <w:noProof/>
          </w:rPr>
          <w:t>3.2</w:t>
        </w:r>
        <w:r w:rsidR="00E03CD2" w:rsidRPr="007B05A4">
          <w:rPr>
            <w:rFonts w:asciiTheme="minorHAnsi" w:eastAsiaTheme="minorEastAsia" w:hAnsiTheme="minorHAnsi"/>
            <w:noProof/>
            <w:szCs w:val="22"/>
          </w:rPr>
          <w:t xml:space="preserve">   </w:t>
        </w:r>
        <w:r w:rsidR="00E03CD2" w:rsidRPr="007B05A4">
          <w:rPr>
            <w:rStyle w:val="affc"/>
            <w:noProof/>
          </w:rPr>
          <w:t>编制依据</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_Toc102154847 \h </w:instrText>
        </w:r>
        <w:r w:rsidR="00E03CD2" w:rsidRPr="007B05A4">
          <w:rPr>
            <w:noProof/>
            <w:webHidden/>
          </w:rPr>
        </w:r>
        <w:r w:rsidR="00E03CD2" w:rsidRPr="007B05A4">
          <w:rPr>
            <w:noProof/>
            <w:webHidden/>
          </w:rPr>
          <w:fldChar w:fldCharType="separate"/>
        </w:r>
        <w:r w:rsidR="000D3BC6" w:rsidRPr="007B05A4">
          <w:rPr>
            <w:noProof/>
            <w:webHidden/>
          </w:rPr>
          <w:t>7</w:t>
        </w:r>
        <w:r w:rsidR="00E03CD2" w:rsidRPr="007B05A4">
          <w:rPr>
            <w:noProof/>
            <w:webHidden/>
          </w:rPr>
          <w:fldChar w:fldCharType="end"/>
        </w:r>
      </w:hyperlink>
    </w:p>
    <w:p w14:paraId="78071E48" w14:textId="10C2352E" w:rsidR="00E03CD2" w:rsidRPr="007B05A4" w:rsidRDefault="00B507AF" w:rsidP="00E03CD2">
      <w:pPr>
        <w:pStyle w:val="24"/>
        <w:tabs>
          <w:tab w:val="left" w:pos="1680"/>
          <w:tab w:val="right" w:leader="dot" w:pos="8296"/>
        </w:tabs>
        <w:ind w:firstLineChars="0" w:firstLine="0"/>
        <w:rPr>
          <w:rFonts w:asciiTheme="minorHAnsi" w:eastAsiaTheme="minorEastAsia" w:hAnsiTheme="minorHAnsi"/>
          <w:noProof/>
          <w:szCs w:val="22"/>
        </w:rPr>
      </w:pPr>
      <w:hyperlink w:anchor="_Toc102154848" w:history="1">
        <w:r w:rsidR="00E03CD2" w:rsidRPr="007B05A4">
          <w:rPr>
            <w:rStyle w:val="affc"/>
            <w:rFonts w:ascii="黑体" w:hAnsi="黑体"/>
            <w:noProof/>
          </w:rPr>
          <w:t>3.3</w:t>
        </w:r>
        <w:r w:rsidR="00E03CD2" w:rsidRPr="007B05A4">
          <w:rPr>
            <w:rFonts w:asciiTheme="minorHAnsi" w:eastAsiaTheme="minorEastAsia" w:hAnsiTheme="minorHAnsi"/>
            <w:noProof/>
            <w:szCs w:val="22"/>
          </w:rPr>
          <w:t xml:space="preserve">   </w:t>
        </w:r>
        <w:r w:rsidR="00E03CD2" w:rsidRPr="007B05A4">
          <w:rPr>
            <w:rStyle w:val="affc"/>
            <w:noProof/>
          </w:rPr>
          <w:t>编制原则</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_Toc102154848 \h </w:instrText>
        </w:r>
        <w:r w:rsidR="00E03CD2" w:rsidRPr="007B05A4">
          <w:rPr>
            <w:noProof/>
            <w:webHidden/>
          </w:rPr>
        </w:r>
        <w:r w:rsidR="00E03CD2" w:rsidRPr="007B05A4">
          <w:rPr>
            <w:noProof/>
            <w:webHidden/>
          </w:rPr>
          <w:fldChar w:fldCharType="separate"/>
        </w:r>
        <w:r w:rsidR="000D3BC6" w:rsidRPr="007B05A4">
          <w:rPr>
            <w:noProof/>
            <w:webHidden/>
          </w:rPr>
          <w:t>8</w:t>
        </w:r>
        <w:r w:rsidR="00E03CD2" w:rsidRPr="007B05A4">
          <w:rPr>
            <w:noProof/>
            <w:webHidden/>
          </w:rPr>
          <w:fldChar w:fldCharType="end"/>
        </w:r>
      </w:hyperlink>
    </w:p>
    <w:p w14:paraId="44219708" w14:textId="280F3C94" w:rsidR="00E03CD2" w:rsidRPr="007B05A4" w:rsidRDefault="00B507AF" w:rsidP="00E03CD2">
      <w:pPr>
        <w:pStyle w:val="12"/>
        <w:tabs>
          <w:tab w:val="left" w:pos="426"/>
          <w:tab w:val="right" w:leader="dot" w:pos="8296"/>
        </w:tabs>
        <w:ind w:firstLineChars="0" w:firstLine="0"/>
        <w:rPr>
          <w:rFonts w:asciiTheme="minorHAnsi" w:eastAsiaTheme="minorEastAsia" w:hAnsiTheme="minorHAnsi"/>
          <w:noProof/>
          <w:szCs w:val="22"/>
        </w:rPr>
      </w:pPr>
      <w:hyperlink w:anchor="_Toc102154849" w:history="1">
        <w:r w:rsidR="00E03CD2" w:rsidRPr="007B05A4">
          <w:rPr>
            <w:rStyle w:val="affc"/>
            <w:noProof/>
          </w:rPr>
          <w:t>4</w:t>
        </w:r>
        <w:r w:rsidR="00E03CD2" w:rsidRPr="007B05A4">
          <w:rPr>
            <w:rFonts w:asciiTheme="minorHAnsi" w:eastAsiaTheme="minorEastAsia" w:hAnsiTheme="minorHAnsi"/>
            <w:noProof/>
            <w:szCs w:val="22"/>
          </w:rPr>
          <w:tab/>
        </w:r>
        <w:r w:rsidR="00E03CD2" w:rsidRPr="007B05A4">
          <w:rPr>
            <w:rStyle w:val="affc"/>
            <w:noProof/>
          </w:rPr>
          <w:t>标准主要适用范围和定义</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_Toc102154849 \h </w:instrText>
        </w:r>
        <w:r w:rsidR="00E03CD2" w:rsidRPr="007B05A4">
          <w:rPr>
            <w:noProof/>
            <w:webHidden/>
          </w:rPr>
        </w:r>
        <w:r w:rsidR="00E03CD2" w:rsidRPr="007B05A4">
          <w:rPr>
            <w:noProof/>
            <w:webHidden/>
          </w:rPr>
          <w:fldChar w:fldCharType="separate"/>
        </w:r>
        <w:r w:rsidR="000D3BC6" w:rsidRPr="007B05A4">
          <w:rPr>
            <w:noProof/>
            <w:webHidden/>
          </w:rPr>
          <w:t>8</w:t>
        </w:r>
        <w:r w:rsidR="00E03CD2" w:rsidRPr="007B05A4">
          <w:rPr>
            <w:noProof/>
            <w:webHidden/>
          </w:rPr>
          <w:fldChar w:fldCharType="end"/>
        </w:r>
      </w:hyperlink>
    </w:p>
    <w:p w14:paraId="57ABF6E1" w14:textId="520F7488" w:rsidR="00E03CD2" w:rsidRPr="007B05A4" w:rsidRDefault="00B507AF" w:rsidP="00E03CD2">
      <w:pPr>
        <w:pStyle w:val="24"/>
        <w:tabs>
          <w:tab w:val="left" w:pos="1680"/>
          <w:tab w:val="right" w:leader="dot" w:pos="8296"/>
        </w:tabs>
        <w:ind w:firstLineChars="0" w:firstLine="0"/>
        <w:rPr>
          <w:rFonts w:asciiTheme="minorHAnsi" w:eastAsiaTheme="minorEastAsia" w:hAnsiTheme="minorHAnsi"/>
          <w:noProof/>
          <w:szCs w:val="22"/>
        </w:rPr>
      </w:pPr>
      <w:hyperlink w:anchor="_Toc102154850" w:history="1">
        <w:r w:rsidR="00E03CD2" w:rsidRPr="007B05A4">
          <w:rPr>
            <w:rStyle w:val="affc"/>
            <w:rFonts w:ascii="黑体" w:hAnsi="黑体"/>
            <w:noProof/>
          </w:rPr>
          <w:t xml:space="preserve">4.1   </w:t>
        </w:r>
        <w:r w:rsidR="00E03CD2" w:rsidRPr="007B05A4">
          <w:rPr>
            <w:rStyle w:val="affc"/>
            <w:noProof/>
          </w:rPr>
          <w:t>适用范围</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_Toc102154850 \h </w:instrText>
        </w:r>
        <w:r w:rsidR="00E03CD2" w:rsidRPr="007B05A4">
          <w:rPr>
            <w:noProof/>
            <w:webHidden/>
          </w:rPr>
        </w:r>
        <w:r w:rsidR="00E03CD2" w:rsidRPr="007B05A4">
          <w:rPr>
            <w:noProof/>
            <w:webHidden/>
          </w:rPr>
          <w:fldChar w:fldCharType="separate"/>
        </w:r>
        <w:r w:rsidR="000D3BC6" w:rsidRPr="007B05A4">
          <w:rPr>
            <w:noProof/>
            <w:webHidden/>
          </w:rPr>
          <w:t>8</w:t>
        </w:r>
        <w:r w:rsidR="00E03CD2" w:rsidRPr="007B05A4">
          <w:rPr>
            <w:noProof/>
            <w:webHidden/>
          </w:rPr>
          <w:fldChar w:fldCharType="end"/>
        </w:r>
      </w:hyperlink>
    </w:p>
    <w:p w14:paraId="7B2B01EE" w14:textId="2E6B1603" w:rsidR="00E03CD2" w:rsidRPr="007B05A4" w:rsidRDefault="00B507AF" w:rsidP="00E03CD2">
      <w:pPr>
        <w:pStyle w:val="24"/>
        <w:tabs>
          <w:tab w:val="left" w:pos="1680"/>
          <w:tab w:val="right" w:leader="dot" w:pos="8296"/>
        </w:tabs>
        <w:ind w:firstLineChars="0" w:firstLine="0"/>
        <w:rPr>
          <w:rFonts w:asciiTheme="minorHAnsi" w:eastAsiaTheme="minorEastAsia" w:hAnsiTheme="minorHAnsi"/>
          <w:noProof/>
          <w:szCs w:val="22"/>
        </w:rPr>
      </w:pPr>
      <w:hyperlink w:anchor="_Toc102154851" w:history="1">
        <w:r w:rsidR="00E03CD2" w:rsidRPr="007B05A4">
          <w:rPr>
            <w:rStyle w:val="affc"/>
            <w:rFonts w:ascii="黑体" w:hAnsi="黑体"/>
            <w:noProof/>
          </w:rPr>
          <w:t>4.2</w:t>
        </w:r>
        <w:r w:rsidR="00E03CD2" w:rsidRPr="007B05A4">
          <w:rPr>
            <w:rFonts w:asciiTheme="minorHAnsi" w:eastAsiaTheme="minorEastAsia" w:hAnsiTheme="minorHAnsi"/>
            <w:noProof/>
            <w:szCs w:val="22"/>
          </w:rPr>
          <w:t xml:space="preserve">   </w:t>
        </w:r>
        <w:r w:rsidR="00E03CD2" w:rsidRPr="007B05A4">
          <w:rPr>
            <w:rStyle w:val="affc"/>
            <w:noProof/>
          </w:rPr>
          <w:t>术语和定义</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_Toc102154851 \h </w:instrText>
        </w:r>
        <w:r w:rsidR="00E03CD2" w:rsidRPr="007B05A4">
          <w:rPr>
            <w:noProof/>
            <w:webHidden/>
          </w:rPr>
        </w:r>
        <w:r w:rsidR="00E03CD2" w:rsidRPr="007B05A4">
          <w:rPr>
            <w:noProof/>
            <w:webHidden/>
          </w:rPr>
          <w:fldChar w:fldCharType="separate"/>
        </w:r>
        <w:r w:rsidR="000D3BC6" w:rsidRPr="007B05A4">
          <w:rPr>
            <w:noProof/>
            <w:webHidden/>
          </w:rPr>
          <w:t>9</w:t>
        </w:r>
        <w:r w:rsidR="00E03CD2" w:rsidRPr="007B05A4">
          <w:rPr>
            <w:noProof/>
            <w:webHidden/>
          </w:rPr>
          <w:fldChar w:fldCharType="end"/>
        </w:r>
      </w:hyperlink>
    </w:p>
    <w:p w14:paraId="3BF612C1" w14:textId="55692F0C" w:rsidR="00E03CD2" w:rsidRPr="007B05A4" w:rsidRDefault="00B507AF" w:rsidP="00E03CD2">
      <w:pPr>
        <w:pStyle w:val="12"/>
        <w:tabs>
          <w:tab w:val="left" w:pos="426"/>
          <w:tab w:val="right" w:leader="dot" w:pos="8296"/>
        </w:tabs>
        <w:ind w:firstLineChars="0" w:firstLine="0"/>
        <w:rPr>
          <w:rFonts w:asciiTheme="minorHAnsi" w:eastAsiaTheme="minorEastAsia" w:hAnsiTheme="minorHAnsi"/>
          <w:noProof/>
          <w:szCs w:val="22"/>
        </w:rPr>
      </w:pPr>
      <w:hyperlink w:anchor="_Toc102154852" w:history="1">
        <w:r w:rsidR="00E03CD2" w:rsidRPr="007B05A4">
          <w:rPr>
            <w:rStyle w:val="affc"/>
            <w:noProof/>
          </w:rPr>
          <w:t>5</w:t>
        </w:r>
        <w:r w:rsidR="00E03CD2" w:rsidRPr="007B05A4">
          <w:rPr>
            <w:rFonts w:asciiTheme="minorHAnsi" w:eastAsiaTheme="minorEastAsia" w:hAnsiTheme="minorHAnsi"/>
            <w:noProof/>
            <w:szCs w:val="22"/>
          </w:rPr>
          <w:tab/>
        </w:r>
        <w:r w:rsidR="00E03CD2" w:rsidRPr="007B05A4">
          <w:rPr>
            <w:rStyle w:val="affc"/>
            <w:noProof/>
          </w:rPr>
          <w:t>工作内容与实施方案</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_Toc102154852 \h </w:instrText>
        </w:r>
        <w:r w:rsidR="00E03CD2" w:rsidRPr="007B05A4">
          <w:rPr>
            <w:noProof/>
            <w:webHidden/>
          </w:rPr>
        </w:r>
        <w:r w:rsidR="00E03CD2" w:rsidRPr="007B05A4">
          <w:rPr>
            <w:noProof/>
            <w:webHidden/>
          </w:rPr>
          <w:fldChar w:fldCharType="separate"/>
        </w:r>
        <w:r w:rsidR="000D3BC6" w:rsidRPr="007B05A4">
          <w:rPr>
            <w:noProof/>
            <w:webHidden/>
          </w:rPr>
          <w:t>12</w:t>
        </w:r>
        <w:r w:rsidR="00E03CD2" w:rsidRPr="007B05A4">
          <w:rPr>
            <w:noProof/>
            <w:webHidden/>
          </w:rPr>
          <w:fldChar w:fldCharType="end"/>
        </w:r>
      </w:hyperlink>
    </w:p>
    <w:p w14:paraId="6A3A435D" w14:textId="45578470" w:rsidR="00E03CD2" w:rsidRPr="007B05A4" w:rsidRDefault="00B507AF" w:rsidP="00E03CD2">
      <w:pPr>
        <w:pStyle w:val="24"/>
        <w:tabs>
          <w:tab w:val="left" w:pos="1680"/>
          <w:tab w:val="right" w:leader="dot" w:pos="8296"/>
        </w:tabs>
        <w:ind w:firstLineChars="0" w:firstLine="0"/>
        <w:rPr>
          <w:rFonts w:asciiTheme="minorHAnsi" w:eastAsiaTheme="minorEastAsia" w:hAnsiTheme="minorHAnsi"/>
          <w:noProof/>
          <w:szCs w:val="22"/>
        </w:rPr>
      </w:pPr>
      <w:hyperlink w:anchor="_Toc102154853" w:history="1">
        <w:r w:rsidR="00E03CD2" w:rsidRPr="007B05A4">
          <w:rPr>
            <w:rStyle w:val="affc"/>
            <w:rFonts w:ascii="黑体" w:hAnsi="黑体"/>
            <w:noProof/>
          </w:rPr>
          <w:t>5.1</w:t>
        </w:r>
        <w:r w:rsidR="00E03CD2" w:rsidRPr="007B05A4">
          <w:rPr>
            <w:rFonts w:asciiTheme="minorHAnsi" w:eastAsiaTheme="minorEastAsia" w:hAnsiTheme="minorHAnsi"/>
            <w:noProof/>
            <w:szCs w:val="22"/>
          </w:rPr>
          <w:t xml:space="preserve">   </w:t>
        </w:r>
        <w:r w:rsidR="00E03CD2" w:rsidRPr="007B05A4">
          <w:rPr>
            <w:rStyle w:val="affc"/>
            <w:noProof/>
          </w:rPr>
          <w:t>环境</w:t>
        </w:r>
        <w:r w:rsidR="00E03CD2" w:rsidRPr="007B05A4">
          <w:rPr>
            <w:rStyle w:val="affc"/>
            <w:noProof/>
          </w:rPr>
          <w:t>DNA</w:t>
        </w:r>
        <w:r w:rsidR="00E03CD2" w:rsidRPr="007B05A4">
          <w:rPr>
            <w:rStyle w:val="affc"/>
            <w:noProof/>
          </w:rPr>
          <w:t>宏条形码监测流程</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_Toc102154853 \h </w:instrText>
        </w:r>
        <w:r w:rsidR="00E03CD2" w:rsidRPr="007B05A4">
          <w:rPr>
            <w:noProof/>
            <w:webHidden/>
          </w:rPr>
        </w:r>
        <w:r w:rsidR="00E03CD2" w:rsidRPr="007B05A4">
          <w:rPr>
            <w:noProof/>
            <w:webHidden/>
          </w:rPr>
          <w:fldChar w:fldCharType="separate"/>
        </w:r>
        <w:r w:rsidR="000D3BC6" w:rsidRPr="007B05A4">
          <w:rPr>
            <w:noProof/>
            <w:webHidden/>
          </w:rPr>
          <w:t>12</w:t>
        </w:r>
        <w:r w:rsidR="00E03CD2" w:rsidRPr="007B05A4">
          <w:rPr>
            <w:noProof/>
            <w:webHidden/>
          </w:rPr>
          <w:fldChar w:fldCharType="end"/>
        </w:r>
      </w:hyperlink>
    </w:p>
    <w:p w14:paraId="58372B0A" w14:textId="199B0869" w:rsidR="00E03CD2" w:rsidRPr="007B05A4" w:rsidRDefault="00B507AF" w:rsidP="00E03CD2">
      <w:pPr>
        <w:pStyle w:val="24"/>
        <w:tabs>
          <w:tab w:val="left" w:pos="1680"/>
          <w:tab w:val="right" w:leader="dot" w:pos="8296"/>
        </w:tabs>
        <w:ind w:firstLineChars="0" w:firstLine="0"/>
        <w:rPr>
          <w:rFonts w:asciiTheme="minorHAnsi" w:eastAsiaTheme="minorEastAsia" w:hAnsiTheme="minorHAnsi"/>
          <w:noProof/>
          <w:szCs w:val="22"/>
        </w:rPr>
      </w:pPr>
      <w:hyperlink w:anchor="_Toc102154854" w:history="1">
        <w:r w:rsidR="00E03CD2" w:rsidRPr="007B05A4">
          <w:rPr>
            <w:rStyle w:val="affc"/>
            <w:rFonts w:ascii="黑体" w:hAnsi="黑体"/>
            <w:noProof/>
          </w:rPr>
          <w:t>5.2</w:t>
        </w:r>
        <w:r w:rsidR="00E03CD2" w:rsidRPr="007B05A4">
          <w:rPr>
            <w:rFonts w:asciiTheme="minorHAnsi" w:eastAsiaTheme="minorEastAsia" w:hAnsiTheme="minorHAnsi"/>
            <w:noProof/>
            <w:szCs w:val="22"/>
          </w:rPr>
          <w:t xml:space="preserve">   </w:t>
        </w:r>
        <w:r w:rsidR="00E03CD2" w:rsidRPr="007B05A4">
          <w:rPr>
            <w:rStyle w:val="affc"/>
            <w:noProof/>
          </w:rPr>
          <w:t>环境</w:t>
        </w:r>
        <w:r w:rsidR="00E03CD2" w:rsidRPr="007B05A4">
          <w:rPr>
            <w:rStyle w:val="affc"/>
            <w:noProof/>
          </w:rPr>
          <w:t>DNA</w:t>
        </w:r>
        <w:r w:rsidR="00E03CD2" w:rsidRPr="007B05A4">
          <w:rPr>
            <w:rStyle w:val="affc"/>
            <w:noProof/>
          </w:rPr>
          <w:t>样品采集</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_Toc102154854 \h </w:instrText>
        </w:r>
        <w:r w:rsidR="00E03CD2" w:rsidRPr="007B05A4">
          <w:rPr>
            <w:noProof/>
            <w:webHidden/>
          </w:rPr>
        </w:r>
        <w:r w:rsidR="00E03CD2" w:rsidRPr="007B05A4">
          <w:rPr>
            <w:noProof/>
            <w:webHidden/>
          </w:rPr>
          <w:fldChar w:fldCharType="separate"/>
        </w:r>
        <w:r w:rsidR="000D3BC6" w:rsidRPr="007B05A4">
          <w:rPr>
            <w:noProof/>
            <w:webHidden/>
          </w:rPr>
          <w:t>12</w:t>
        </w:r>
        <w:r w:rsidR="00E03CD2" w:rsidRPr="007B05A4">
          <w:rPr>
            <w:noProof/>
            <w:webHidden/>
          </w:rPr>
          <w:fldChar w:fldCharType="end"/>
        </w:r>
      </w:hyperlink>
    </w:p>
    <w:p w14:paraId="577AF9D2" w14:textId="45CEF968" w:rsidR="00E03CD2" w:rsidRPr="007B05A4" w:rsidRDefault="00B507AF" w:rsidP="00E03CD2">
      <w:pPr>
        <w:pStyle w:val="24"/>
        <w:tabs>
          <w:tab w:val="left" w:pos="1680"/>
          <w:tab w:val="right" w:leader="dot" w:pos="8296"/>
        </w:tabs>
        <w:ind w:firstLineChars="0" w:firstLine="0"/>
        <w:rPr>
          <w:rFonts w:asciiTheme="minorHAnsi" w:eastAsiaTheme="minorEastAsia" w:hAnsiTheme="minorHAnsi"/>
          <w:noProof/>
          <w:szCs w:val="22"/>
        </w:rPr>
      </w:pPr>
      <w:hyperlink w:anchor="_Toc102154855" w:history="1">
        <w:r w:rsidR="00E03CD2" w:rsidRPr="007B05A4">
          <w:rPr>
            <w:rStyle w:val="affc"/>
            <w:rFonts w:ascii="黑体" w:hAnsi="黑体"/>
            <w:noProof/>
          </w:rPr>
          <w:t>5.3</w:t>
        </w:r>
        <w:r w:rsidR="00E03CD2" w:rsidRPr="007B05A4">
          <w:rPr>
            <w:rFonts w:asciiTheme="minorHAnsi" w:eastAsiaTheme="minorEastAsia" w:hAnsiTheme="minorHAnsi"/>
            <w:noProof/>
            <w:szCs w:val="22"/>
          </w:rPr>
          <w:t xml:space="preserve">   </w:t>
        </w:r>
        <w:r w:rsidR="00E03CD2" w:rsidRPr="007B05A4">
          <w:rPr>
            <w:rStyle w:val="affc"/>
            <w:noProof/>
          </w:rPr>
          <w:t>环境</w:t>
        </w:r>
        <w:r w:rsidR="00E03CD2" w:rsidRPr="007B05A4">
          <w:rPr>
            <w:rStyle w:val="affc"/>
            <w:noProof/>
          </w:rPr>
          <w:t>DNA</w:t>
        </w:r>
        <w:r w:rsidR="00E03CD2" w:rsidRPr="007B05A4">
          <w:rPr>
            <w:rStyle w:val="affc"/>
            <w:noProof/>
          </w:rPr>
          <w:t>提取</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_Toc102154855 \h </w:instrText>
        </w:r>
        <w:r w:rsidR="00E03CD2" w:rsidRPr="007B05A4">
          <w:rPr>
            <w:noProof/>
            <w:webHidden/>
          </w:rPr>
        </w:r>
        <w:r w:rsidR="00E03CD2" w:rsidRPr="007B05A4">
          <w:rPr>
            <w:noProof/>
            <w:webHidden/>
          </w:rPr>
          <w:fldChar w:fldCharType="separate"/>
        </w:r>
        <w:r w:rsidR="000D3BC6" w:rsidRPr="007B05A4">
          <w:rPr>
            <w:noProof/>
            <w:webHidden/>
          </w:rPr>
          <w:t>18</w:t>
        </w:r>
        <w:r w:rsidR="00E03CD2" w:rsidRPr="007B05A4">
          <w:rPr>
            <w:noProof/>
            <w:webHidden/>
          </w:rPr>
          <w:fldChar w:fldCharType="end"/>
        </w:r>
      </w:hyperlink>
    </w:p>
    <w:p w14:paraId="23CEC94E" w14:textId="48BE6F8B" w:rsidR="00E03CD2" w:rsidRPr="007B05A4" w:rsidRDefault="00B507AF" w:rsidP="00E03CD2">
      <w:pPr>
        <w:pStyle w:val="24"/>
        <w:tabs>
          <w:tab w:val="left" w:pos="1680"/>
          <w:tab w:val="right" w:leader="dot" w:pos="8296"/>
        </w:tabs>
        <w:ind w:firstLineChars="0" w:firstLine="0"/>
        <w:rPr>
          <w:rFonts w:asciiTheme="minorHAnsi" w:eastAsiaTheme="minorEastAsia" w:hAnsiTheme="minorHAnsi"/>
          <w:noProof/>
          <w:szCs w:val="22"/>
        </w:rPr>
      </w:pPr>
      <w:hyperlink w:anchor="_Toc102154856" w:history="1">
        <w:r w:rsidR="00E03CD2" w:rsidRPr="007B05A4">
          <w:rPr>
            <w:rStyle w:val="affc"/>
            <w:rFonts w:ascii="黑体" w:hAnsi="黑体"/>
            <w:noProof/>
          </w:rPr>
          <w:t>5.4</w:t>
        </w:r>
        <w:r w:rsidR="00E03CD2" w:rsidRPr="007B05A4">
          <w:rPr>
            <w:rFonts w:asciiTheme="minorHAnsi" w:eastAsiaTheme="minorEastAsia" w:hAnsiTheme="minorHAnsi"/>
            <w:noProof/>
            <w:szCs w:val="22"/>
          </w:rPr>
          <w:t xml:space="preserve">   </w:t>
        </w:r>
        <w:r w:rsidR="00E03CD2" w:rsidRPr="007B05A4">
          <w:rPr>
            <w:rStyle w:val="affc"/>
            <w:noProof/>
          </w:rPr>
          <w:t>宏条形码扩增与测序</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_Toc102154856 \h </w:instrText>
        </w:r>
        <w:r w:rsidR="00E03CD2" w:rsidRPr="007B05A4">
          <w:rPr>
            <w:noProof/>
            <w:webHidden/>
          </w:rPr>
        </w:r>
        <w:r w:rsidR="00E03CD2" w:rsidRPr="007B05A4">
          <w:rPr>
            <w:noProof/>
            <w:webHidden/>
          </w:rPr>
          <w:fldChar w:fldCharType="separate"/>
        </w:r>
        <w:r w:rsidR="000D3BC6" w:rsidRPr="007B05A4">
          <w:rPr>
            <w:noProof/>
            <w:webHidden/>
          </w:rPr>
          <w:t>20</w:t>
        </w:r>
        <w:r w:rsidR="00E03CD2" w:rsidRPr="007B05A4">
          <w:rPr>
            <w:noProof/>
            <w:webHidden/>
          </w:rPr>
          <w:fldChar w:fldCharType="end"/>
        </w:r>
      </w:hyperlink>
    </w:p>
    <w:p w14:paraId="4F0D6AE9" w14:textId="21D5F47E" w:rsidR="00E03CD2" w:rsidRPr="007B05A4" w:rsidRDefault="00B507AF" w:rsidP="00E03CD2">
      <w:pPr>
        <w:pStyle w:val="24"/>
        <w:tabs>
          <w:tab w:val="left" w:pos="1680"/>
          <w:tab w:val="right" w:leader="dot" w:pos="8296"/>
        </w:tabs>
        <w:ind w:firstLineChars="0" w:firstLine="0"/>
        <w:rPr>
          <w:rFonts w:asciiTheme="minorHAnsi" w:eastAsiaTheme="minorEastAsia" w:hAnsiTheme="minorHAnsi"/>
          <w:noProof/>
          <w:szCs w:val="22"/>
        </w:rPr>
      </w:pPr>
      <w:hyperlink w:anchor="_Toc102154857" w:history="1">
        <w:r w:rsidR="00E03CD2" w:rsidRPr="007B05A4">
          <w:rPr>
            <w:rStyle w:val="affc"/>
            <w:rFonts w:ascii="黑体" w:hAnsi="黑体"/>
            <w:noProof/>
          </w:rPr>
          <w:t>5.5</w:t>
        </w:r>
        <w:r w:rsidR="00E03CD2" w:rsidRPr="007B05A4">
          <w:rPr>
            <w:rFonts w:asciiTheme="minorHAnsi" w:eastAsiaTheme="minorEastAsia" w:hAnsiTheme="minorHAnsi"/>
            <w:noProof/>
            <w:szCs w:val="22"/>
          </w:rPr>
          <w:t xml:space="preserve">   </w:t>
        </w:r>
        <w:r w:rsidR="00E03CD2" w:rsidRPr="007B05A4">
          <w:rPr>
            <w:rStyle w:val="affc"/>
            <w:noProof/>
          </w:rPr>
          <w:t>生物信息学分析</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_Toc102154857 \h </w:instrText>
        </w:r>
        <w:r w:rsidR="00E03CD2" w:rsidRPr="007B05A4">
          <w:rPr>
            <w:noProof/>
            <w:webHidden/>
          </w:rPr>
        </w:r>
        <w:r w:rsidR="00E03CD2" w:rsidRPr="007B05A4">
          <w:rPr>
            <w:noProof/>
            <w:webHidden/>
          </w:rPr>
          <w:fldChar w:fldCharType="separate"/>
        </w:r>
        <w:r w:rsidR="000D3BC6" w:rsidRPr="007B05A4">
          <w:rPr>
            <w:noProof/>
            <w:webHidden/>
          </w:rPr>
          <w:t>24</w:t>
        </w:r>
        <w:r w:rsidR="00E03CD2" w:rsidRPr="007B05A4">
          <w:rPr>
            <w:noProof/>
            <w:webHidden/>
          </w:rPr>
          <w:fldChar w:fldCharType="end"/>
        </w:r>
      </w:hyperlink>
    </w:p>
    <w:p w14:paraId="50CB419D" w14:textId="26162673" w:rsidR="00E03CD2" w:rsidRPr="007B05A4" w:rsidRDefault="00B507AF" w:rsidP="00E03CD2">
      <w:pPr>
        <w:pStyle w:val="24"/>
        <w:tabs>
          <w:tab w:val="left" w:pos="1680"/>
          <w:tab w:val="right" w:leader="dot" w:pos="8296"/>
        </w:tabs>
        <w:ind w:firstLineChars="0" w:firstLine="0"/>
        <w:rPr>
          <w:rFonts w:asciiTheme="minorHAnsi" w:eastAsiaTheme="minorEastAsia" w:hAnsiTheme="minorHAnsi"/>
          <w:noProof/>
          <w:szCs w:val="22"/>
        </w:rPr>
      </w:pPr>
      <w:hyperlink w:anchor="_Toc102154858" w:history="1">
        <w:r w:rsidR="00E03CD2" w:rsidRPr="007B05A4">
          <w:rPr>
            <w:rStyle w:val="affc"/>
            <w:rFonts w:ascii="黑体" w:hAnsi="黑体"/>
            <w:noProof/>
          </w:rPr>
          <w:t>5.6</w:t>
        </w:r>
        <w:r w:rsidR="00E03CD2" w:rsidRPr="007B05A4">
          <w:rPr>
            <w:rFonts w:asciiTheme="minorHAnsi" w:eastAsiaTheme="minorEastAsia" w:hAnsiTheme="minorHAnsi"/>
            <w:noProof/>
            <w:szCs w:val="22"/>
          </w:rPr>
          <w:t xml:space="preserve">   </w:t>
        </w:r>
        <w:r w:rsidR="00E03CD2" w:rsidRPr="007B05A4">
          <w:rPr>
            <w:rStyle w:val="affc"/>
            <w:noProof/>
          </w:rPr>
          <w:t>生物统计表</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_Toc102154858 \h </w:instrText>
        </w:r>
        <w:r w:rsidR="00E03CD2" w:rsidRPr="007B05A4">
          <w:rPr>
            <w:noProof/>
            <w:webHidden/>
          </w:rPr>
        </w:r>
        <w:r w:rsidR="00E03CD2" w:rsidRPr="007B05A4">
          <w:rPr>
            <w:noProof/>
            <w:webHidden/>
          </w:rPr>
          <w:fldChar w:fldCharType="separate"/>
        </w:r>
        <w:r w:rsidR="000D3BC6" w:rsidRPr="007B05A4">
          <w:rPr>
            <w:noProof/>
            <w:webHidden/>
          </w:rPr>
          <w:t>25</w:t>
        </w:r>
        <w:r w:rsidR="00E03CD2" w:rsidRPr="007B05A4">
          <w:rPr>
            <w:noProof/>
            <w:webHidden/>
          </w:rPr>
          <w:fldChar w:fldCharType="end"/>
        </w:r>
      </w:hyperlink>
    </w:p>
    <w:p w14:paraId="20A0FD21" w14:textId="5FE17470" w:rsidR="00E03CD2" w:rsidRPr="007B05A4" w:rsidRDefault="00B507AF" w:rsidP="00E03CD2">
      <w:pPr>
        <w:pStyle w:val="24"/>
        <w:tabs>
          <w:tab w:val="left" w:pos="1680"/>
          <w:tab w:val="right" w:leader="dot" w:pos="8296"/>
        </w:tabs>
        <w:ind w:firstLineChars="0" w:firstLine="0"/>
        <w:rPr>
          <w:rFonts w:asciiTheme="minorHAnsi" w:eastAsiaTheme="minorEastAsia" w:hAnsiTheme="minorHAnsi"/>
          <w:noProof/>
          <w:szCs w:val="22"/>
        </w:rPr>
      </w:pPr>
      <w:hyperlink w:anchor="_Toc102154859" w:history="1">
        <w:r w:rsidR="00E03CD2" w:rsidRPr="007B05A4">
          <w:rPr>
            <w:rStyle w:val="affc"/>
            <w:rFonts w:ascii="黑体" w:hAnsi="黑体"/>
            <w:noProof/>
          </w:rPr>
          <w:t>5.7</w:t>
        </w:r>
        <w:r w:rsidR="00E03CD2" w:rsidRPr="007B05A4">
          <w:rPr>
            <w:rFonts w:asciiTheme="minorHAnsi" w:eastAsiaTheme="minorEastAsia" w:hAnsiTheme="minorHAnsi"/>
            <w:noProof/>
            <w:szCs w:val="22"/>
          </w:rPr>
          <w:t xml:space="preserve">   </w:t>
        </w:r>
        <w:r w:rsidR="00E03CD2" w:rsidRPr="007B05A4">
          <w:rPr>
            <w:rStyle w:val="affc"/>
            <w:noProof/>
          </w:rPr>
          <w:t>质量控制与质量保证</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_Toc102154859 \h </w:instrText>
        </w:r>
        <w:r w:rsidR="00E03CD2" w:rsidRPr="007B05A4">
          <w:rPr>
            <w:noProof/>
            <w:webHidden/>
          </w:rPr>
        </w:r>
        <w:r w:rsidR="00E03CD2" w:rsidRPr="007B05A4">
          <w:rPr>
            <w:noProof/>
            <w:webHidden/>
          </w:rPr>
          <w:fldChar w:fldCharType="separate"/>
        </w:r>
        <w:r w:rsidR="000D3BC6" w:rsidRPr="007B05A4">
          <w:rPr>
            <w:noProof/>
            <w:webHidden/>
          </w:rPr>
          <w:t>26</w:t>
        </w:r>
        <w:r w:rsidR="00E03CD2" w:rsidRPr="007B05A4">
          <w:rPr>
            <w:noProof/>
            <w:webHidden/>
          </w:rPr>
          <w:fldChar w:fldCharType="end"/>
        </w:r>
      </w:hyperlink>
    </w:p>
    <w:p w14:paraId="5B1B8D57" w14:textId="20323F68" w:rsidR="00E03CD2" w:rsidRPr="007B05A4" w:rsidRDefault="00B507AF" w:rsidP="00E03CD2">
      <w:pPr>
        <w:pStyle w:val="12"/>
        <w:tabs>
          <w:tab w:val="left" w:pos="426"/>
          <w:tab w:val="right" w:leader="dot" w:pos="8296"/>
        </w:tabs>
        <w:ind w:firstLineChars="0" w:firstLine="0"/>
        <w:rPr>
          <w:rFonts w:asciiTheme="minorHAnsi" w:eastAsiaTheme="minorEastAsia" w:hAnsiTheme="minorHAnsi"/>
          <w:noProof/>
          <w:szCs w:val="22"/>
        </w:rPr>
      </w:pPr>
      <w:hyperlink w:anchor="_Toc102154860" w:history="1">
        <w:r w:rsidR="00E03CD2" w:rsidRPr="007B05A4">
          <w:rPr>
            <w:rStyle w:val="affc"/>
            <w:noProof/>
          </w:rPr>
          <w:t>6</w:t>
        </w:r>
        <w:r w:rsidR="00E03CD2" w:rsidRPr="007B05A4">
          <w:rPr>
            <w:rFonts w:asciiTheme="minorHAnsi" w:eastAsiaTheme="minorEastAsia" w:hAnsiTheme="minorHAnsi"/>
            <w:noProof/>
            <w:szCs w:val="22"/>
          </w:rPr>
          <w:tab/>
        </w:r>
        <w:r w:rsidR="00E03CD2" w:rsidRPr="007B05A4">
          <w:rPr>
            <w:rStyle w:val="affc"/>
            <w:noProof/>
          </w:rPr>
          <w:t>案例</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_Toc102154860 \h </w:instrText>
        </w:r>
        <w:r w:rsidR="00E03CD2" w:rsidRPr="007B05A4">
          <w:rPr>
            <w:noProof/>
            <w:webHidden/>
          </w:rPr>
        </w:r>
        <w:r w:rsidR="00E03CD2" w:rsidRPr="007B05A4">
          <w:rPr>
            <w:noProof/>
            <w:webHidden/>
          </w:rPr>
          <w:fldChar w:fldCharType="separate"/>
        </w:r>
        <w:r w:rsidR="000D3BC6" w:rsidRPr="007B05A4">
          <w:rPr>
            <w:noProof/>
            <w:webHidden/>
          </w:rPr>
          <w:t>28</w:t>
        </w:r>
        <w:r w:rsidR="00E03CD2" w:rsidRPr="007B05A4">
          <w:rPr>
            <w:noProof/>
            <w:webHidden/>
          </w:rPr>
          <w:fldChar w:fldCharType="end"/>
        </w:r>
      </w:hyperlink>
    </w:p>
    <w:p w14:paraId="4B0A1ED8" w14:textId="06B6AF53" w:rsidR="00E03CD2" w:rsidRPr="007B05A4" w:rsidRDefault="00B507AF" w:rsidP="00E03CD2">
      <w:pPr>
        <w:pStyle w:val="24"/>
        <w:tabs>
          <w:tab w:val="right" w:leader="dot" w:pos="8296"/>
        </w:tabs>
        <w:ind w:firstLineChars="0" w:firstLine="0"/>
        <w:rPr>
          <w:rFonts w:asciiTheme="minorHAnsi" w:eastAsiaTheme="minorEastAsia" w:hAnsiTheme="minorHAnsi"/>
          <w:noProof/>
          <w:szCs w:val="22"/>
        </w:rPr>
      </w:pPr>
      <w:hyperlink w:anchor="_Toc102154861" w:history="1">
        <w:r w:rsidR="00E03CD2" w:rsidRPr="007B05A4">
          <w:rPr>
            <w:rStyle w:val="affc"/>
            <w:noProof/>
          </w:rPr>
          <w:t xml:space="preserve">6.1 </w:t>
        </w:r>
        <w:r w:rsidR="00E03CD2" w:rsidRPr="007B05A4">
          <w:rPr>
            <w:rStyle w:val="affc"/>
            <w:noProof/>
          </w:rPr>
          <w:t>沙颍河</w:t>
        </w:r>
        <w:r w:rsidR="00E03CD2" w:rsidRPr="007B05A4">
          <w:rPr>
            <w:rStyle w:val="affc"/>
            <w:noProof/>
          </w:rPr>
          <w:t>DNA</w:t>
        </w:r>
        <w:r w:rsidR="00E03CD2" w:rsidRPr="007B05A4">
          <w:rPr>
            <w:rStyle w:val="affc"/>
            <w:noProof/>
          </w:rPr>
          <w:t>宏条形码生物多样性监测</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_Toc102154861 \h </w:instrText>
        </w:r>
        <w:r w:rsidR="00E03CD2" w:rsidRPr="007B05A4">
          <w:rPr>
            <w:noProof/>
            <w:webHidden/>
          </w:rPr>
        </w:r>
        <w:r w:rsidR="00E03CD2" w:rsidRPr="007B05A4">
          <w:rPr>
            <w:noProof/>
            <w:webHidden/>
          </w:rPr>
          <w:fldChar w:fldCharType="separate"/>
        </w:r>
        <w:r w:rsidR="000D3BC6" w:rsidRPr="007B05A4">
          <w:rPr>
            <w:noProof/>
            <w:webHidden/>
          </w:rPr>
          <w:t>28</w:t>
        </w:r>
        <w:r w:rsidR="00E03CD2" w:rsidRPr="007B05A4">
          <w:rPr>
            <w:noProof/>
            <w:webHidden/>
          </w:rPr>
          <w:fldChar w:fldCharType="end"/>
        </w:r>
      </w:hyperlink>
    </w:p>
    <w:p w14:paraId="5E4E0EF2" w14:textId="5A12DC47" w:rsidR="00E03CD2" w:rsidRPr="007B05A4" w:rsidRDefault="00B507AF" w:rsidP="00E03CD2">
      <w:pPr>
        <w:pStyle w:val="24"/>
        <w:tabs>
          <w:tab w:val="right" w:leader="dot" w:pos="8296"/>
        </w:tabs>
        <w:ind w:firstLineChars="0" w:firstLine="0"/>
        <w:rPr>
          <w:rFonts w:asciiTheme="minorHAnsi" w:eastAsiaTheme="minorEastAsia" w:hAnsiTheme="minorHAnsi"/>
          <w:noProof/>
          <w:szCs w:val="22"/>
        </w:rPr>
      </w:pPr>
      <w:hyperlink w:anchor="_Toc102154862" w:history="1">
        <w:r w:rsidR="00E03CD2" w:rsidRPr="007B05A4">
          <w:rPr>
            <w:rStyle w:val="affc"/>
            <w:noProof/>
          </w:rPr>
          <w:t xml:space="preserve">6.2 </w:t>
        </w:r>
        <w:r w:rsidR="00E03CD2" w:rsidRPr="007B05A4">
          <w:rPr>
            <w:rStyle w:val="affc"/>
            <w:noProof/>
          </w:rPr>
          <w:t>太湖流域浮游动物</w:t>
        </w:r>
        <w:r w:rsidR="00E03CD2" w:rsidRPr="007B05A4">
          <w:rPr>
            <w:rStyle w:val="affc"/>
            <w:noProof/>
          </w:rPr>
          <w:t>DNA</w:t>
        </w:r>
        <w:r w:rsidR="00E03CD2" w:rsidRPr="007B05A4">
          <w:rPr>
            <w:rStyle w:val="affc"/>
            <w:noProof/>
          </w:rPr>
          <w:t>宏条形码监测</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_Toc102154862 \h </w:instrText>
        </w:r>
        <w:r w:rsidR="00E03CD2" w:rsidRPr="007B05A4">
          <w:rPr>
            <w:noProof/>
            <w:webHidden/>
          </w:rPr>
        </w:r>
        <w:r w:rsidR="00E03CD2" w:rsidRPr="007B05A4">
          <w:rPr>
            <w:noProof/>
            <w:webHidden/>
          </w:rPr>
          <w:fldChar w:fldCharType="separate"/>
        </w:r>
        <w:r w:rsidR="000D3BC6" w:rsidRPr="007B05A4">
          <w:rPr>
            <w:noProof/>
            <w:webHidden/>
          </w:rPr>
          <w:t>32</w:t>
        </w:r>
        <w:r w:rsidR="00E03CD2" w:rsidRPr="007B05A4">
          <w:rPr>
            <w:noProof/>
            <w:webHidden/>
          </w:rPr>
          <w:fldChar w:fldCharType="end"/>
        </w:r>
      </w:hyperlink>
    </w:p>
    <w:p w14:paraId="73A048E1" w14:textId="501FD008" w:rsidR="00E03CD2" w:rsidRPr="007B05A4" w:rsidRDefault="00B507AF" w:rsidP="00E03CD2">
      <w:pPr>
        <w:pStyle w:val="24"/>
        <w:tabs>
          <w:tab w:val="right" w:leader="dot" w:pos="8296"/>
        </w:tabs>
        <w:ind w:firstLineChars="0" w:firstLine="0"/>
        <w:rPr>
          <w:rFonts w:asciiTheme="minorHAnsi" w:eastAsiaTheme="minorEastAsia" w:hAnsiTheme="minorHAnsi"/>
          <w:noProof/>
          <w:szCs w:val="22"/>
        </w:rPr>
      </w:pPr>
      <w:hyperlink w:anchor="_Toc102154863" w:history="1">
        <w:r w:rsidR="00E03CD2" w:rsidRPr="007B05A4">
          <w:rPr>
            <w:rStyle w:val="affc"/>
            <w:noProof/>
          </w:rPr>
          <w:t xml:space="preserve">6.3 </w:t>
        </w:r>
        <w:r w:rsidR="00E03CD2" w:rsidRPr="007B05A4">
          <w:rPr>
            <w:rStyle w:val="affc"/>
            <w:noProof/>
          </w:rPr>
          <w:t>滇池浮游植物</w:t>
        </w:r>
        <w:r w:rsidR="00E03CD2" w:rsidRPr="007B05A4">
          <w:rPr>
            <w:rStyle w:val="affc"/>
            <w:noProof/>
          </w:rPr>
          <w:t>DNA</w:t>
        </w:r>
        <w:r w:rsidR="00E03CD2" w:rsidRPr="007B05A4">
          <w:rPr>
            <w:rStyle w:val="affc"/>
            <w:noProof/>
          </w:rPr>
          <w:t>宏条形码监测</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_Toc102154863 \h </w:instrText>
        </w:r>
        <w:r w:rsidR="00E03CD2" w:rsidRPr="007B05A4">
          <w:rPr>
            <w:noProof/>
            <w:webHidden/>
          </w:rPr>
        </w:r>
        <w:r w:rsidR="00E03CD2" w:rsidRPr="007B05A4">
          <w:rPr>
            <w:noProof/>
            <w:webHidden/>
          </w:rPr>
          <w:fldChar w:fldCharType="separate"/>
        </w:r>
        <w:r w:rsidR="000D3BC6" w:rsidRPr="007B05A4">
          <w:rPr>
            <w:noProof/>
            <w:webHidden/>
          </w:rPr>
          <w:t>39</w:t>
        </w:r>
        <w:r w:rsidR="00E03CD2" w:rsidRPr="007B05A4">
          <w:rPr>
            <w:noProof/>
            <w:webHidden/>
          </w:rPr>
          <w:fldChar w:fldCharType="end"/>
        </w:r>
      </w:hyperlink>
    </w:p>
    <w:p w14:paraId="6718E050" w14:textId="668B918E" w:rsidR="00E03CD2" w:rsidRPr="007B05A4" w:rsidRDefault="00B507AF" w:rsidP="00E03CD2">
      <w:pPr>
        <w:pStyle w:val="24"/>
        <w:tabs>
          <w:tab w:val="right" w:leader="dot" w:pos="8296"/>
        </w:tabs>
        <w:ind w:firstLineChars="0" w:firstLine="0"/>
        <w:rPr>
          <w:rFonts w:asciiTheme="minorHAnsi" w:eastAsiaTheme="minorEastAsia" w:hAnsiTheme="minorHAnsi"/>
          <w:noProof/>
          <w:szCs w:val="22"/>
        </w:rPr>
      </w:pPr>
      <w:hyperlink w:anchor="_Toc102154864" w:history="1">
        <w:r w:rsidR="00E03CD2" w:rsidRPr="007B05A4">
          <w:rPr>
            <w:rStyle w:val="affc"/>
            <w:noProof/>
          </w:rPr>
          <w:t xml:space="preserve">6.4 </w:t>
        </w:r>
        <w:r w:rsidR="00E03CD2" w:rsidRPr="007B05A4">
          <w:rPr>
            <w:rStyle w:val="affc"/>
            <w:noProof/>
          </w:rPr>
          <w:t>太湖鱼类</w:t>
        </w:r>
        <w:r w:rsidR="00E03CD2" w:rsidRPr="007B05A4">
          <w:rPr>
            <w:rStyle w:val="affc"/>
            <w:noProof/>
          </w:rPr>
          <w:t>DNA</w:t>
        </w:r>
        <w:r w:rsidR="00E03CD2" w:rsidRPr="007B05A4">
          <w:rPr>
            <w:rStyle w:val="affc"/>
            <w:noProof/>
          </w:rPr>
          <w:t>宏条形码监测</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_Toc102154864 \h </w:instrText>
        </w:r>
        <w:r w:rsidR="00E03CD2" w:rsidRPr="007B05A4">
          <w:rPr>
            <w:noProof/>
            <w:webHidden/>
          </w:rPr>
        </w:r>
        <w:r w:rsidR="00E03CD2" w:rsidRPr="007B05A4">
          <w:rPr>
            <w:noProof/>
            <w:webHidden/>
          </w:rPr>
          <w:fldChar w:fldCharType="separate"/>
        </w:r>
        <w:r w:rsidR="000D3BC6" w:rsidRPr="007B05A4">
          <w:rPr>
            <w:noProof/>
            <w:webHidden/>
          </w:rPr>
          <w:t>43</w:t>
        </w:r>
        <w:r w:rsidR="00E03CD2" w:rsidRPr="007B05A4">
          <w:rPr>
            <w:noProof/>
            <w:webHidden/>
          </w:rPr>
          <w:fldChar w:fldCharType="end"/>
        </w:r>
      </w:hyperlink>
    </w:p>
    <w:p w14:paraId="40625194" w14:textId="02127304" w:rsidR="00E03CD2" w:rsidRPr="007B05A4" w:rsidRDefault="00B507AF" w:rsidP="00E03CD2">
      <w:pPr>
        <w:pStyle w:val="24"/>
        <w:tabs>
          <w:tab w:val="right" w:leader="dot" w:pos="8296"/>
        </w:tabs>
        <w:ind w:firstLineChars="0" w:firstLine="0"/>
        <w:rPr>
          <w:rFonts w:asciiTheme="minorHAnsi" w:eastAsiaTheme="minorEastAsia" w:hAnsiTheme="minorHAnsi"/>
          <w:noProof/>
          <w:szCs w:val="22"/>
        </w:rPr>
      </w:pPr>
      <w:hyperlink w:anchor="_Toc102154865" w:history="1">
        <w:r w:rsidR="00E03CD2" w:rsidRPr="007B05A4">
          <w:rPr>
            <w:rStyle w:val="affc"/>
            <w:noProof/>
          </w:rPr>
          <w:t xml:space="preserve">6.5 </w:t>
        </w:r>
        <w:r w:rsidR="00E03CD2" w:rsidRPr="007B05A4">
          <w:rPr>
            <w:rStyle w:val="affc"/>
            <w:noProof/>
          </w:rPr>
          <w:t>太湖流域底栖动物</w:t>
        </w:r>
        <w:r w:rsidR="00E03CD2" w:rsidRPr="007B05A4">
          <w:rPr>
            <w:rStyle w:val="affc"/>
            <w:noProof/>
          </w:rPr>
          <w:t>DNA</w:t>
        </w:r>
        <w:r w:rsidR="00E03CD2" w:rsidRPr="007B05A4">
          <w:rPr>
            <w:rStyle w:val="affc"/>
            <w:noProof/>
          </w:rPr>
          <w:t>宏条形码监测</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_Toc102154865 \h </w:instrText>
        </w:r>
        <w:r w:rsidR="00E03CD2" w:rsidRPr="007B05A4">
          <w:rPr>
            <w:noProof/>
            <w:webHidden/>
          </w:rPr>
        </w:r>
        <w:r w:rsidR="00E03CD2" w:rsidRPr="007B05A4">
          <w:rPr>
            <w:noProof/>
            <w:webHidden/>
          </w:rPr>
          <w:fldChar w:fldCharType="separate"/>
        </w:r>
        <w:r w:rsidR="000D3BC6" w:rsidRPr="007B05A4">
          <w:rPr>
            <w:noProof/>
            <w:webHidden/>
          </w:rPr>
          <w:t>47</w:t>
        </w:r>
        <w:r w:rsidR="00E03CD2" w:rsidRPr="007B05A4">
          <w:rPr>
            <w:noProof/>
            <w:webHidden/>
          </w:rPr>
          <w:fldChar w:fldCharType="end"/>
        </w:r>
      </w:hyperlink>
    </w:p>
    <w:p w14:paraId="16E05F8D" w14:textId="12BB126D" w:rsidR="00E03CD2" w:rsidRPr="007B05A4" w:rsidRDefault="00B507AF" w:rsidP="00E03CD2">
      <w:pPr>
        <w:pStyle w:val="12"/>
        <w:tabs>
          <w:tab w:val="left" w:pos="840"/>
          <w:tab w:val="right" w:leader="dot" w:pos="8296"/>
        </w:tabs>
        <w:ind w:firstLineChars="0" w:firstLine="0"/>
        <w:rPr>
          <w:rFonts w:asciiTheme="minorHAnsi" w:eastAsiaTheme="minorEastAsia" w:hAnsiTheme="minorHAnsi"/>
          <w:noProof/>
          <w:szCs w:val="22"/>
        </w:rPr>
      </w:pPr>
      <w:hyperlink w:anchor="_Toc102154866" w:history="1">
        <w:r w:rsidR="00E03CD2" w:rsidRPr="007B05A4">
          <w:rPr>
            <w:rStyle w:val="affc"/>
            <w:noProof/>
          </w:rPr>
          <w:t>7</w:t>
        </w:r>
        <w:r w:rsidR="00E03CD2" w:rsidRPr="007B05A4">
          <w:rPr>
            <w:rFonts w:asciiTheme="minorHAnsi" w:eastAsiaTheme="minorEastAsia" w:hAnsiTheme="minorHAnsi"/>
            <w:noProof/>
            <w:szCs w:val="22"/>
          </w:rPr>
          <w:t xml:space="preserve">   </w:t>
        </w:r>
        <w:r w:rsidR="00E03CD2" w:rsidRPr="007B05A4">
          <w:rPr>
            <w:rStyle w:val="affc"/>
            <w:noProof/>
          </w:rPr>
          <w:t>标准实施建议</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_Toc102154866 \h </w:instrText>
        </w:r>
        <w:r w:rsidR="00E03CD2" w:rsidRPr="007B05A4">
          <w:rPr>
            <w:noProof/>
            <w:webHidden/>
          </w:rPr>
        </w:r>
        <w:r w:rsidR="00E03CD2" w:rsidRPr="007B05A4">
          <w:rPr>
            <w:noProof/>
            <w:webHidden/>
          </w:rPr>
          <w:fldChar w:fldCharType="separate"/>
        </w:r>
        <w:r w:rsidR="000D3BC6" w:rsidRPr="007B05A4">
          <w:rPr>
            <w:noProof/>
            <w:webHidden/>
          </w:rPr>
          <w:t>49</w:t>
        </w:r>
        <w:r w:rsidR="00E03CD2" w:rsidRPr="007B05A4">
          <w:rPr>
            <w:noProof/>
            <w:webHidden/>
          </w:rPr>
          <w:fldChar w:fldCharType="end"/>
        </w:r>
      </w:hyperlink>
    </w:p>
    <w:p w14:paraId="38BE7452" w14:textId="4838996B" w:rsidR="00E03CD2" w:rsidRPr="007B05A4" w:rsidRDefault="00B507AF" w:rsidP="00E03CD2">
      <w:pPr>
        <w:pStyle w:val="12"/>
        <w:tabs>
          <w:tab w:val="left" w:pos="840"/>
          <w:tab w:val="right" w:leader="dot" w:pos="8296"/>
        </w:tabs>
        <w:ind w:firstLineChars="0" w:firstLine="0"/>
        <w:rPr>
          <w:rFonts w:asciiTheme="minorHAnsi" w:eastAsiaTheme="minorEastAsia" w:hAnsiTheme="minorHAnsi"/>
          <w:noProof/>
          <w:szCs w:val="22"/>
        </w:rPr>
      </w:pPr>
      <w:hyperlink w:anchor="_Toc102154867" w:history="1">
        <w:r w:rsidR="00E03CD2" w:rsidRPr="007B05A4">
          <w:rPr>
            <w:rStyle w:val="affc"/>
            <w:noProof/>
          </w:rPr>
          <w:t>8</w:t>
        </w:r>
        <w:r w:rsidR="00E03CD2" w:rsidRPr="007B05A4">
          <w:rPr>
            <w:rFonts w:asciiTheme="minorHAnsi" w:eastAsiaTheme="minorEastAsia" w:hAnsiTheme="minorHAnsi"/>
            <w:noProof/>
            <w:szCs w:val="22"/>
          </w:rPr>
          <w:t xml:space="preserve">   </w:t>
        </w:r>
        <w:r w:rsidR="00E03CD2" w:rsidRPr="007B05A4">
          <w:rPr>
            <w:rStyle w:val="affc"/>
            <w:noProof/>
          </w:rPr>
          <w:t>参考文献</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_Toc102154867 \h </w:instrText>
        </w:r>
        <w:r w:rsidR="00E03CD2" w:rsidRPr="007B05A4">
          <w:rPr>
            <w:noProof/>
            <w:webHidden/>
          </w:rPr>
        </w:r>
        <w:r w:rsidR="00E03CD2" w:rsidRPr="007B05A4">
          <w:rPr>
            <w:noProof/>
            <w:webHidden/>
          </w:rPr>
          <w:fldChar w:fldCharType="separate"/>
        </w:r>
        <w:r w:rsidR="000D3BC6" w:rsidRPr="007B05A4">
          <w:rPr>
            <w:noProof/>
            <w:webHidden/>
          </w:rPr>
          <w:t>50</w:t>
        </w:r>
        <w:r w:rsidR="00E03CD2" w:rsidRPr="007B05A4">
          <w:rPr>
            <w:noProof/>
            <w:webHidden/>
          </w:rPr>
          <w:fldChar w:fldCharType="end"/>
        </w:r>
      </w:hyperlink>
    </w:p>
    <w:p w14:paraId="7D814E4B" w14:textId="44B085DA" w:rsidR="00E03CD2" w:rsidRPr="007B05A4" w:rsidRDefault="00B507AF" w:rsidP="00E03CD2">
      <w:pPr>
        <w:pStyle w:val="12"/>
        <w:tabs>
          <w:tab w:val="left" w:pos="840"/>
          <w:tab w:val="right" w:leader="dot" w:pos="8296"/>
        </w:tabs>
        <w:ind w:firstLineChars="0" w:firstLine="0"/>
        <w:rPr>
          <w:rFonts w:asciiTheme="minorHAnsi" w:eastAsiaTheme="minorEastAsia" w:hAnsiTheme="minorHAnsi"/>
          <w:noProof/>
          <w:szCs w:val="22"/>
        </w:rPr>
      </w:pPr>
      <w:hyperlink w:anchor="_Toc102154868" w:history="1">
        <w:r w:rsidR="00E03CD2" w:rsidRPr="007B05A4">
          <w:rPr>
            <w:rStyle w:val="affc"/>
            <w:noProof/>
          </w:rPr>
          <w:t>9</w:t>
        </w:r>
        <w:r w:rsidR="00E03CD2" w:rsidRPr="007B05A4">
          <w:rPr>
            <w:rFonts w:asciiTheme="minorHAnsi" w:eastAsiaTheme="minorEastAsia" w:hAnsiTheme="minorHAnsi"/>
            <w:noProof/>
            <w:szCs w:val="22"/>
          </w:rPr>
          <w:t xml:space="preserve">   </w:t>
        </w:r>
        <w:r w:rsidR="00E03CD2" w:rsidRPr="007B05A4">
          <w:rPr>
            <w:rStyle w:val="affc"/>
            <w:noProof/>
          </w:rPr>
          <w:t>附录</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_Toc102154868 \h </w:instrText>
        </w:r>
        <w:r w:rsidR="00E03CD2" w:rsidRPr="007B05A4">
          <w:rPr>
            <w:noProof/>
            <w:webHidden/>
          </w:rPr>
        </w:r>
        <w:r w:rsidR="00E03CD2" w:rsidRPr="007B05A4">
          <w:rPr>
            <w:noProof/>
            <w:webHidden/>
          </w:rPr>
          <w:fldChar w:fldCharType="separate"/>
        </w:r>
        <w:r w:rsidR="000D3BC6" w:rsidRPr="007B05A4">
          <w:rPr>
            <w:noProof/>
            <w:webHidden/>
          </w:rPr>
          <w:t>52</w:t>
        </w:r>
        <w:r w:rsidR="00E03CD2" w:rsidRPr="007B05A4">
          <w:rPr>
            <w:noProof/>
            <w:webHidden/>
          </w:rPr>
          <w:fldChar w:fldCharType="end"/>
        </w:r>
      </w:hyperlink>
    </w:p>
    <w:p w14:paraId="64A591A6" w14:textId="3C1C334A" w:rsidR="00E03CD2" w:rsidRPr="007B05A4" w:rsidRDefault="00B507AF" w:rsidP="00E03CD2">
      <w:pPr>
        <w:pStyle w:val="12"/>
        <w:tabs>
          <w:tab w:val="right" w:leader="dot" w:pos="8296"/>
        </w:tabs>
        <w:ind w:firstLineChars="0" w:firstLine="0"/>
        <w:rPr>
          <w:rFonts w:asciiTheme="minorHAnsi" w:eastAsiaTheme="minorEastAsia" w:hAnsiTheme="minorHAnsi"/>
          <w:noProof/>
          <w:szCs w:val="22"/>
        </w:rPr>
      </w:pPr>
      <w:hyperlink w:anchor="_Toc102154869" w:history="1">
        <w:r w:rsidR="00E03CD2" w:rsidRPr="007B05A4">
          <w:rPr>
            <w:rStyle w:val="affc"/>
            <w:noProof/>
          </w:rPr>
          <w:t>附录</w:t>
        </w:r>
        <w:r w:rsidR="00E03CD2" w:rsidRPr="007B05A4">
          <w:rPr>
            <w:rStyle w:val="affc"/>
            <w:noProof/>
          </w:rPr>
          <w:t xml:space="preserve">A </w:t>
        </w:r>
        <w:r w:rsidR="00E03CD2" w:rsidRPr="007B05A4">
          <w:rPr>
            <w:rStyle w:val="affc"/>
            <w:noProof/>
          </w:rPr>
          <w:t>（规范性）</w:t>
        </w:r>
        <w:r w:rsidR="00E03CD2" w:rsidRPr="007B05A4">
          <w:rPr>
            <w:rStyle w:val="affc"/>
            <w:noProof/>
          </w:rPr>
          <w:t xml:space="preserve"> </w:t>
        </w:r>
        <w:r w:rsidR="00E03CD2" w:rsidRPr="007B05A4">
          <w:rPr>
            <w:rStyle w:val="affc"/>
            <w:noProof/>
          </w:rPr>
          <w:t>环境</w:t>
        </w:r>
        <w:r w:rsidR="00E03CD2" w:rsidRPr="007B05A4">
          <w:rPr>
            <w:rStyle w:val="affc"/>
            <w:noProof/>
          </w:rPr>
          <w:t>DNA</w:t>
        </w:r>
        <w:r w:rsidR="00E03CD2" w:rsidRPr="007B05A4">
          <w:rPr>
            <w:rStyle w:val="affc"/>
            <w:noProof/>
          </w:rPr>
          <w:t>采样记录表</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_Toc102154869 \h </w:instrText>
        </w:r>
        <w:r w:rsidR="00E03CD2" w:rsidRPr="007B05A4">
          <w:rPr>
            <w:noProof/>
            <w:webHidden/>
          </w:rPr>
        </w:r>
        <w:r w:rsidR="00E03CD2" w:rsidRPr="007B05A4">
          <w:rPr>
            <w:noProof/>
            <w:webHidden/>
          </w:rPr>
          <w:fldChar w:fldCharType="separate"/>
        </w:r>
        <w:r w:rsidR="000D3BC6" w:rsidRPr="007B05A4">
          <w:rPr>
            <w:noProof/>
            <w:webHidden/>
          </w:rPr>
          <w:t>52</w:t>
        </w:r>
        <w:r w:rsidR="00E03CD2" w:rsidRPr="007B05A4">
          <w:rPr>
            <w:noProof/>
            <w:webHidden/>
          </w:rPr>
          <w:fldChar w:fldCharType="end"/>
        </w:r>
      </w:hyperlink>
    </w:p>
    <w:p w14:paraId="3ED177A1" w14:textId="2F9402CA" w:rsidR="00E03CD2" w:rsidRPr="007B05A4" w:rsidRDefault="00B507AF" w:rsidP="00E03CD2">
      <w:pPr>
        <w:pStyle w:val="12"/>
        <w:tabs>
          <w:tab w:val="right" w:leader="dot" w:pos="8296"/>
        </w:tabs>
        <w:ind w:firstLineChars="0" w:firstLine="0"/>
        <w:rPr>
          <w:rFonts w:asciiTheme="minorHAnsi" w:eastAsiaTheme="minorEastAsia" w:hAnsiTheme="minorHAnsi"/>
          <w:noProof/>
          <w:szCs w:val="22"/>
        </w:rPr>
      </w:pPr>
      <w:hyperlink w:anchor="_Toc102154870" w:history="1">
        <w:r w:rsidR="00E03CD2" w:rsidRPr="007B05A4">
          <w:rPr>
            <w:rStyle w:val="affc"/>
            <w:noProof/>
          </w:rPr>
          <w:t>附录</w:t>
        </w:r>
        <w:r w:rsidR="00E03CD2" w:rsidRPr="007B05A4">
          <w:rPr>
            <w:rStyle w:val="affc"/>
            <w:noProof/>
          </w:rPr>
          <w:t xml:space="preserve">B </w:t>
        </w:r>
        <w:r w:rsidR="00E03CD2" w:rsidRPr="007B05A4">
          <w:rPr>
            <w:rStyle w:val="affc"/>
            <w:noProof/>
          </w:rPr>
          <w:t>（资料性）</w:t>
        </w:r>
        <w:r w:rsidR="00E03CD2" w:rsidRPr="007B05A4">
          <w:rPr>
            <w:rStyle w:val="affc"/>
            <w:noProof/>
          </w:rPr>
          <w:t xml:space="preserve"> </w:t>
        </w:r>
        <w:r w:rsidR="00E03CD2" w:rsidRPr="007B05A4">
          <w:rPr>
            <w:rStyle w:val="affc"/>
            <w:noProof/>
          </w:rPr>
          <w:t>环境</w:t>
        </w:r>
        <w:r w:rsidR="00E03CD2" w:rsidRPr="007B05A4">
          <w:rPr>
            <w:rStyle w:val="affc"/>
            <w:noProof/>
          </w:rPr>
          <w:t>DNA</w:t>
        </w:r>
        <w:r w:rsidR="00E03CD2" w:rsidRPr="007B05A4">
          <w:rPr>
            <w:rStyle w:val="affc"/>
            <w:noProof/>
          </w:rPr>
          <w:t>固定剂</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_Toc102154870 \h </w:instrText>
        </w:r>
        <w:r w:rsidR="00E03CD2" w:rsidRPr="007B05A4">
          <w:rPr>
            <w:noProof/>
            <w:webHidden/>
          </w:rPr>
        </w:r>
        <w:r w:rsidR="00E03CD2" w:rsidRPr="007B05A4">
          <w:rPr>
            <w:noProof/>
            <w:webHidden/>
          </w:rPr>
          <w:fldChar w:fldCharType="separate"/>
        </w:r>
        <w:r w:rsidR="000D3BC6" w:rsidRPr="007B05A4">
          <w:rPr>
            <w:noProof/>
            <w:webHidden/>
          </w:rPr>
          <w:t>53</w:t>
        </w:r>
        <w:r w:rsidR="00E03CD2" w:rsidRPr="007B05A4">
          <w:rPr>
            <w:noProof/>
            <w:webHidden/>
          </w:rPr>
          <w:fldChar w:fldCharType="end"/>
        </w:r>
      </w:hyperlink>
    </w:p>
    <w:p w14:paraId="04E72BAA" w14:textId="3E9BCDEF" w:rsidR="00E03CD2" w:rsidRPr="007B05A4" w:rsidRDefault="00B507AF" w:rsidP="00E03CD2">
      <w:pPr>
        <w:pStyle w:val="12"/>
        <w:tabs>
          <w:tab w:val="right" w:leader="dot" w:pos="8296"/>
        </w:tabs>
        <w:ind w:firstLineChars="0" w:firstLine="0"/>
        <w:rPr>
          <w:rFonts w:asciiTheme="minorHAnsi" w:eastAsiaTheme="minorEastAsia" w:hAnsiTheme="minorHAnsi"/>
          <w:noProof/>
          <w:szCs w:val="22"/>
        </w:rPr>
      </w:pPr>
      <w:hyperlink w:anchor="_Toc102154871" w:history="1">
        <w:r w:rsidR="00E03CD2" w:rsidRPr="007B05A4">
          <w:rPr>
            <w:rStyle w:val="affc"/>
            <w:noProof/>
          </w:rPr>
          <w:t>附录</w:t>
        </w:r>
        <w:r w:rsidR="00E03CD2" w:rsidRPr="007B05A4">
          <w:rPr>
            <w:rStyle w:val="affc"/>
            <w:noProof/>
          </w:rPr>
          <w:t xml:space="preserve">C </w:t>
        </w:r>
        <w:r w:rsidR="00E03CD2" w:rsidRPr="007B05A4">
          <w:rPr>
            <w:rStyle w:val="affc"/>
            <w:noProof/>
          </w:rPr>
          <w:t>（资料性）</w:t>
        </w:r>
        <w:r w:rsidR="00E03CD2" w:rsidRPr="007B05A4">
          <w:rPr>
            <w:rStyle w:val="affc"/>
            <w:noProof/>
          </w:rPr>
          <w:t xml:space="preserve"> </w:t>
        </w:r>
        <w:r w:rsidR="00E03CD2" w:rsidRPr="007B05A4">
          <w:rPr>
            <w:rStyle w:val="affc"/>
            <w:noProof/>
          </w:rPr>
          <w:t>常用</w:t>
        </w:r>
        <w:r w:rsidR="00E03CD2" w:rsidRPr="007B05A4">
          <w:rPr>
            <w:rStyle w:val="affc"/>
            <w:noProof/>
          </w:rPr>
          <w:t>DNA</w:t>
        </w:r>
        <w:r w:rsidR="00E03CD2" w:rsidRPr="007B05A4">
          <w:rPr>
            <w:rStyle w:val="affc"/>
            <w:noProof/>
          </w:rPr>
          <w:t>条形码扩增引物信息</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_Toc102154871 \h </w:instrText>
        </w:r>
        <w:r w:rsidR="00E03CD2" w:rsidRPr="007B05A4">
          <w:rPr>
            <w:noProof/>
            <w:webHidden/>
          </w:rPr>
        </w:r>
        <w:r w:rsidR="00E03CD2" w:rsidRPr="007B05A4">
          <w:rPr>
            <w:noProof/>
            <w:webHidden/>
          </w:rPr>
          <w:fldChar w:fldCharType="separate"/>
        </w:r>
        <w:r w:rsidR="000D3BC6" w:rsidRPr="007B05A4">
          <w:rPr>
            <w:noProof/>
            <w:webHidden/>
          </w:rPr>
          <w:t>54</w:t>
        </w:r>
        <w:r w:rsidR="00E03CD2" w:rsidRPr="007B05A4">
          <w:rPr>
            <w:noProof/>
            <w:webHidden/>
          </w:rPr>
          <w:fldChar w:fldCharType="end"/>
        </w:r>
      </w:hyperlink>
    </w:p>
    <w:p w14:paraId="3382D9DF" w14:textId="0ED103C1" w:rsidR="00E03CD2" w:rsidRPr="007B05A4" w:rsidRDefault="00B507AF" w:rsidP="00E03CD2">
      <w:pPr>
        <w:pStyle w:val="12"/>
        <w:tabs>
          <w:tab w:val="right" w:leader="dot" w:pos="8296"/>
        </w:tabs>
        <w:ind w:firstLineChars="0" w:firstLine="0"/>
        <w:rPr>
          <w:rFonts w:asciiTheme="minorHAnsi" w:eastAsiaTheme="minorEastAsia" w:hAnsiTheme="minorHAnsi"/>
          <w:noProof/>
          <w:szCs w:val="22"/>
        </w:rPr>
      </w:pPr>
      <w:hyperlink w:anchor="_Toc102154872" w:history="1">
        <w:r w:rsidR="00E03CD2" w:rsidRPr="007B05A4">
          <w:rPr>
            <w:rStyle w:val="affc"/>
            <w:noProof/>
          </w:rPr>
          <w:t>附录</w:t>
        </w:r>
        <w:r w:rsidR="00E03CD2" w:rsidRPr="007B05A4">
          <w:rPr>
            <w:rStyle w:val="affc"/>
            <w:noProof/>
          </w:rPr>
          <w:t xml:space="preserve">D </w:t>
        </w:r>
        <w:r w:rsidR="00E03CD2" w:rsidRPr="007B05A4">
          <w:rPr>
            <w:rStyle w:val="affc"/>
            <w:noProof/>
          </w:rPr>
          <w:t>（规范性）</w:t>
        </w:r>
        <w:r w:rsidR="00E03CD2" w:rsidRPr="007B05A4">
          <w:rPr>
            <w:rStyle w:val="affc"/>
            <w:noProof/>
          </w:rPr>
          <w:t xml:space="preserve"> </w:t>
        </w:r>
        <w:r w:rsidR="00E03CD2" w:rsidRPr="007B05A4">
          <w:rPr>
            <w:rStyle w:val="affc"/>
            <w:noProof/>
          </w:rPr>
          <w:t>分子实验记录表</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_Toc102154872 \h </w:instrText>
        </w:r>
        <w:r w:rsidR="00E03CD2" w:rsidRPr="007B05A4">
          <w:rPr>
            <w:noProof/>
            <w:webHidden/>
          </w:rPr>
        </w:r>
        <w:r w:rsidR="00E03CD2" w:rsidRPr="007B05A4">
          <w:rPr>
            <w:noProof/>
            <w:webHidden/>
          </w:rPr>
          <w:fldChar w:fldCharType="separate"/>
        </w:r>
        <w:r w:rsidR="000D3BC6" w:rsidRPr="007B05A4">
          <w:rPr>
            <w:noProof/>
            <w:webHidden/>
          </w:rPr>
          <w:t>55</w:t>
        </w:r>
        <w:r w:rsidR="00E03CD2" w:rsidRPr="007B05A4">
          <w:rPr>
            <w:noProof/>
            <w:webHidden/>
          </w:rPr>
          <w:fldChar w:fldCharType="end"/>
        </w:r>
      </w:hyperlink>
    </w:p>
    <w:p w14:paraId="3DED13EF" w14:textId="39269D6C" w:rsidR="00E03CD2" w:rsidRPr="007B05A4" w:rsidRDefault="00B507AF" w:rsidP="00E03CD2">
      <w:pPr>
        <w:pStyle w:val="12"/>
        <w:tabs>
          <w:tab w:val="right" w:leader="dot" w:pos="8296"/>
        </w:tabs>
        <w:ind w:firstLineChars="0" w:firstLine="0"/>
        <w:rPr>
          <w:rFonts w:asciiTheme="minorHAnsi" w:eastAsiaTheme="minorEastAsia" w:hAnsiTheme="minorHAnsi"/>
          <w:noProof/>
          <w:szCs w:val="22"/>
        </w:rPr>
      </w:pPr>
      <w:hyperlink w:anchor="_Toc102154873" w:history="1">
        <w:r w:rsidR="00E03CD2" w:rsidRPr="007B05A4">
          <w:rPr>
            <w:rStyle w:val="affc"/>
            <w:noProof/>
          </w:rPr>
          <w:t>附录</w:t>
        </w:r>
        <w:r w:rsidR="00E03CD2" w:rsidRPr="007B05A4">
          <w:rPr>
            <w:rStyle w:val="affc"/>
            <w:noProof/>
          </w:rPr>
          <w:t xml:space="preserve">E </w:t>
        </w:r>
        <w:r w:rsidR="00E03CD2" w:rsidRPr="007B05A4">
          <w:rPr>
            <w:rStyle w:val="affc"/>
            <w:noProof/>
          </w:rPr>
          <w:t>（规范性）</w:t>
        </w:r>
        <w:r w:rsidR="00E03CD2" w:rsidRPr="007B05A4">
          <w:rPr>
            <w:rStyle w:val="affc"/>
            <w:noProof/>
          </w:rPr>
          <w:t xml:space="preserve"> </w:t>
        </w:r>
        <w:r w:rsidR="00E03CD2" w:rsidRPr="007B05A4">
          <w:rPr>
            <w:rStyle w:val="affc"/>
            <w:noProof/>
          </w:rPr>
          <w:t>生物信息学分析记录表</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_Toc102154873 \h </w:instrText>
        </w:r>
        <w:r w:rsidR="00E03CD2" w:rsidRPr="007B05A4">
          <w:rPr>
            <w:noProof/>
            <w:webHidden/>
          </w:rPr>
        </w:r>
        <w:r w:rsidR="00E03CD2" w:rsidRPr="007B05A4">
          <w:rPr>
            <w:noProof/>
            <w:webHidden/>
          </w:rPr>
          <w:fldChar w:fldCharType="separate"/>
        </w:r>
        <w:r w:rsidR="000D3BC6" w:rsidRPr="007B05A4">
          <w:rPr>
            <w:noProof/>
            <w:webHidden/>
          </w:rPr>
          <w:t>56</w:t>
        </w:r>
        <w:r w:rsidR="00E03CD2" w:rsidRPr="007B05A4">
          <w:rPr>
            <w:noProof/>
            <w:webHidden/>
          </w:rPr>
          <w:fldChar w:fldCharType="end"/>
        </w:r>
      </w:hyperlink>
    </w:p>
    <w:p w14:paraId="4B227C15" w14:textId="5F1BFCAA" w:rsidR="00E03CD2" w:rsidRPr="007B05A4" w:rsidRDefault="00B507AF" w:rsidP="00E03CD2">
      <w:pPr>
        <w:pStyle w:val="12"/>
        <w:tabs>
          <w:tab w:val="right" w:leader="dot" w:pos="8296"/>
        </w:tabs>
        <w:ind w:firstLineChars="0" w:firstLine="0"/>
        <w:rPr>
          <w:rFonts w:asciiTheme="minorHAnsi" w:eastAsiaTheme="minorEastAsia" w:hAnsiTheme="minorHAnsi"/>
          <w:noProof/>
          <w:szCs w:val="22"/>
        </w:rPr>
      </w:pPr>
      <w:hyperlink w:anchor="_Toc102154874" w:history="1">
        <w:r w:rsidR="00E03CD2" w:rsidRPr="007B05A4">
          <w:rPr>
            <w:rStyle w:val="affc"/>
            <w:noProof/>
          </w:rPr>
          <w:t>附录</w:t>
        </w:r>
        <w:r w:rsidR="00E03CD2" w:rsidRPr="007B05A4">
          <w:rPr>
            <w:rStyle w:val="affc"/>
            <w:noProof/>
          </w:rPr>
          <w:t xml:space="preserve">F </w:t>
        </w:r>
        <w:r w:rsidR="00E03CD2" w:rsidRPr="007B05A4">
          <w:rPr>
            <w:rStyle w:val="affc"/>
            <w:noProof/>
          </w:rPr>
          <w:t>（规范性）</w:t>
        </w:r>
        <w:r w:rsidR="00E03CD2" w:rsidRPr="007B05A4">
          <w:rPr>
            <w:rStyle w:val="affc"/>
            <w:noProof/>
          </w:rPr>
          <w:t xml:space="preserve"> </w:t>
        </w:r>
        <w:r w:rsidR="00E03CD2" w:rsidRPr="007B05A4">
          <w:rPr>
            <w:rStyle w:val="affc"/>
            <w:noProof/>
          </w:rPr>
          <w:t>生物统计表</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_Toc102154874 \h </w:instrText>
        </w:r>
        <w:r w:rsidR="00E03CD2" w:rsidRPr="007B05A4">
          <w:rPr>
            <w:noProof/>
            <w:webHidden/>
          </w:rPr>
        </w:r>
        <w:r w:rsidR="00E03CD2" w:rsidRPr="007B05A4">
          <w:rPr>
            <w:noProof/>
            <w:webHidden/>
          </w:rPr>
          <w:fldChar w:fldCharType="separate"/>
        </w:r>
        <w:r w:rsidR="000D3BC6" w:rsidRPr="007B05A4">
          <w:rPr>
            <w:noProof/>
            <w:webHidden/>
          </w:rPr>
          <w:t>57</w:t>
        </w:r>
        <w:r w:rsidR="00E03CD2" w:rsidRPr="007B05A4">
          <w:rPr>
            <w:noProof/>
            <w:webHidden/>
          </w:rPr>
          <w:fldChar w:fldCharType="end"/>
        </w:r>
      </w:hyperlink>
    </w:p>
    <w:p w14:paraId="04FF1DAE" w14:textId="7063D354" w:rsidR="00E03CD2" w:rsidRPr="007B05A4" w:rsidRDefault="00B507AF" w:rsidP="00E03CD2">
      <w:pPr>
        <w:pStyle w:val="12"/>
        <w:tabs>
          <w:tab w:val="right" w:leader="dot" w:pos="8296"/>
        </w:tabs>
        <w:ind w:firstLineChars="0" w:firstLine="0"/>
        <w:rPr>
          <w:rFonts w:asciiTheme="minorHAnsi" w:eastAsiaTheme="minorEastAsia" w:hAnsiTheme="minorHAnsi"/>
          <w:noProof/>
          <w:szCs w:val="22"/>
        </w:rPr>
      </w:pPr>
      <w:hyperlink w:anchor="_Toc102154875" w:history="1">
        <w:r w:rsidR="00E03CD2" w:rsidRPr="007B05A4">
          <w:rPr>
            <w:rStyle w:val="affc"/>
            <w:noProof/>
          </w:rPr>
          <w:t>附录</w:t>
        </w:r>
        <w:r w:rsidR="00E03CD2" w:rsidRPr="007B05A4">
          <w:rPr>
            <w:rStyle w:val="affc"/>
            <w:noProof/>
          </w:rPr>
          <w:t xml:space="preserve">G </w:t>
        </w:r>
        <w:r w:rsidR="00E03CD2" w:rsidRPr="007B05A4">
          <w:rPr>
            <w:rStyle w:val="affc"/>
            <w:noProof/>
          </w:rPr>
          <w:t>（规范性）</w:t>
        </w:r>
        <w:r w:rsidR="00E03CD2" w:rsidRPr="007B05A4">
          <w:rPr>
            <w:rStyle w:val="affc"/>
            <w:noProof/>
          </w:rPr>
          <w:t xml:space="preserve"> </w:t>
        </w:r>
        <w:r w:rsidR="00E03CD2" w:rsidRPr="007B05A4">
          <w:rPr>
            <w:rStyle w:val="affc"/>
            <w:noProof/>
          </w:rPr>
          <w:t>野外质量控制与保证</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_Toc102154875 \h </w:instrText>
        </w:r>
        <w:r w:rsidR="00E03CD2" w:rsidRPr="007B05A4">
          <w:rPr>
            <w:noProof/>
            <w:webHidden/>
          </w:rPr>
        </w:r>
        <w:r w:rsidR="00E03CD2" w:rsidRPr="007B05A4">
          <w:rPr>
            <w:noProof/>
            <w:webHidden/>
          </w:rPr>
          <w:fldChar w:fldCharType="separate"/>
        </w:r>
        <w:r w:rsidR="000D3BC6" w:rsidRPr="007B05A4">
          <w:rPr>
            <w:noProof/>
            <w:webHidden/>
          </w:rPr>
          <w:t>58</w:t>
        </w:r>
        <w:r w:rsidR="00E03CD2" w:rsidRPr="007B05A4">
          <w:rPr>
            <w:noProof/>
            <w:webHidden/>
          </w:rPr>
          <w:fldChar w:fldCharType="end"/>
        </w:r>
      </w:hyperlink>
    </w:p>
    <w:p w14:paraId="4A224CD7" w14:textId="6CF50139" w:rsidR="00E03CD2" w:rsidRPr="007B05A4" w:rsidRDefault="00B507AF" w:rsidP="00E03CD2">
      <w:pPr>
        <w:pStyle w:val="12"/>
        <w:tabs>
          <w:tab w:val="right" w:leader="dot" w:pos="8296"/>
        </w:tabs>
        <w:ind w:firstLineChars="0" w:firstLine="0"/>
        <w:rPr>
          <w:rFonts w:asciiTheme="minorHAnsi" w:eastAsiaTheme="minorEastAsia" w:hAnsiTheme="minorHAnsi"/>
          <w:noProof/>
          <w:szCs w:val="22"/>
        </w:rPr>
      </w:pPr>
      <w:hyperlink w:anchor="_Toc102154876" w:history="1">
        <w:r w:rsidR="00E03CD2" w:rsidRPr="007B05A4">
          <w:rPr>
            <w:rStyle w:val="affc"/>
            <w:noProof/>
          </w:rPr>
          <w:t>附录</w:t>
        </w:r>
        <w:r w:rsidR="00E03CD2" w:rsidRPr="007B05A4">
          <w:rPr>
            <w:rStyle w:val="affc"/>
            <w:noProof/>
          </w:rPr>
          <w:t xml:space="preserve">H </w:t>
        </w:r>
        <w:r w:rsidR="00E03CD2" w:rsidRPr="007B05A4">
          <w:rPr>
            <w:rStyle w:val="affc"/>
            <w:noProof/>
          </w:rPr>
          <w:t>（规范性）</w:t>
        </w:r>
        <w:r w:rsidR="00E03CD2" w:rsidRPr="007B05A4">
          <w:rPr>
            <w:rStyle w:val="affc"/>
            <w:noProof/>
          </w:rPr>
          <w:t xml:space="preserve"> </w:t>
        </w:r>
        <w:r w:rsidR="00E03CD2" w:rsidRPr="007B05A4">
          <w:rPr>
            <w:rStyle w:val="affc"/>
            <w:noProof/>
          </w:rPr>
          <w:t>实验室质量控制与保证</w:t>
        </w:r>
        <w:r w:rsidR="00E03CD2" w:rsidRPr="007B05A4">
          <w:rPr>
            <w:noProof/>
            <w:webHidden/>
          </w:rPr>
          <w:tab/>
        </w:r>
        <w:r w:rsidR="00E03CD2" w:rsidRPr="007B05A4">
          <w:rPr>
            <w:noProof/>
            <w:webHidden/>
          </w:rPr>
          <w:fldChar w:fldCharType="begin"/>
        </w:r>
        <w:r w:rsidR="00E03CD2" w:rsidRPr="007B05A4">
          <w:rPr>
            <w:noProof/>
            <w:webHidden/>
          </w:rPr>
          <w:instrText xml:space="preserve"> PAGEREF _Toc102154876 \h </w:instrText>
        </w:r>
        <w:r w:rsidR="00E03CD2" w:rsidRPr="007B05A4">
          <w:rPr>
            <w:noProof/>
            <w:webHidden/>
          </w:rPr>
        </w:r>
        <w:r w:rsidR="00E03CD2" w:rsidRPr="007B05A4">
          <w:rPr>
            <w:noProof/>
            <w:webHidden/>
          </w:rPr>
          <w:fldChar w:fldCharType="separate"/>
        </w:r>
        <w:r w:rsidR="000D3BC6" w:rsidRPr="007B05A4">
          <w:rPr>
            <w:noProof/>
            <w:webHidden/>
          </w:rPr>
          <w:t>60</w:t>
        </w:r>
        <w:r w:rsidR="00E03CD2" w:rsidRPr="007B05A4">
          <w:rPr>
            <w:noProof/>
            <w:webHidden/>
          </w:rPr>
          <w:fldChar w:fldCharType="end"/>
        </w:r>
      </w:hyperlink>
    </w:p>
    <w:p w14:paraId="0CC13E69" w14:textId="656E4E57" w:rsidR="009C61E6" w:rsidRPr="007B05A4" w:rsidRDefault="00545FC9" w:rsidP="00E03CD2">
      <w:pPr>
        <w:ind w:firstLineChars="0" w:firstLine="0"/>
      </w:pPr>
      <w:r w:rsidRPr="007B05A4">
        <w:fldChar w:fldCharType="end"/>
      </w:r>
    </w:p>
    <w:p w14:paraId="6C840521" w14:textId="77777777" w:rsidR="004405EC" w:rsidRPr="007B05A4" w:rsidRDefault="004405EC" w:rsidP="00671560">
      <w:pPr>
        <w:ind w:firstLine="420"/>
        <w:jc w:val="left"/>
      </w:pPr>
    </w:p>
    <w:p w14:paraId="6674E736" w14:textId="77777777" w:rsidR="00040E42" w:rsidRPr="007B05A4" w:rsidRDefault="004405EC">
      <w:pPr>
        <w:widowControl/>
        <w:spacing w:line="240" w:lineRule="auto"/>
        <w:ind w:firstLineChars="0" w:firstLine="0"/>
        <w:jc w:val="left"/>
        <w:sectPr w:rsidR="00040E42" w:rsidRPr="007B05A4">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pPr>
      <w:r w:rsidRPr="007B05A4">
        <w:br w:type="page"/>
      </w:r>
    </w:p>
    <w:p w14:paraId="7D576927" w14:textId="7AE242C5" w:rsidR="00191CC8" w:rsidRPr="007B05A4" w:rsidRDefault="00191CC8" w:rsidP="00497EEC">
      <w:pPr>
        <w:pStyle w:val="1"/>
        <w:spacing w:before="156" w:after="156"/>
      </w:pPr>
      <w:bookmarkStart w:id="0" w:name="_Toc73271570"/>
      <w:bookmarkStart w:id="1" w:name="_Toc102154834"/>
      <w:r w:rsidRPr="007B05A4">
        <w:rPr>
          <w:rFonts w:hint="eastAsia"/>
        </w:rPr>
        <w:lastRenderedPageBreak/>
        <w:t>项目背景</w:t>
      </w:r>
      <w:bookmarkEnd w:id="0"/>
      <w:bookmarkEnd w:id="1"/>
    </w:p>
    <w:p w14:paraId="1D69F98D" w14:textId="3A405D16" w:rsidR="00191CC8" w:rsidRPr="007B05A4" w:rsidRDefault="00191CC8" w:rsidP="00C51249">
      <w:pPr>
        <w:pStyle w:val="22"/>
        <w:numPr>
          <w:ilvl w:val="0"/>
          <w:numId w:val="8"/>
        </w:numPr>
        <w:spacing w:before="156" w:after="156"/>
      </w:pPr>
      <w:bookmarkStart w:id="2" w:name="_Toc73271571"/>
      <w:bookmarkStart w:id="3" w:name="_Toc102154835"/>
      <w:r w:rsidRPr="007B05A4">
        <w:rPr>
          <w:rFonts w:hint="eastAsia"/>
        </w:rPr>
        <w:t>任务来源</w:t>
      </w:r>
      <w:bookmarkEnd w:id="2"/>
      <w:bookmarkEnd w:id="3"/>
    </w:p>
    <w:p w14:paraId="05975DC8" w14:textId="0BE91406" w:rsidR="00191CC8" w:rsidRPr="007B05A4" w:rsidRDefault="00191CC8" w:rsidP="00497EEC">
      <w:pPr>
        <w:ind w:firstLine="420"/>
      </w:pPr>
      <w:r w:rsidRPr="007B05A4">
        <w:rPr>
          <w:rFonts w:hint="eastAsia"/>
        </w:rPr>
        <w:t>本标准由</w:t>
      </w:r>
      <w:r w:rsidR="00822D54" w:rsidRPr="007B05A4">
        <w:rPr>
          <w:rFonts w:hint="eastAsia"/>
        </w:rPr>
        <w:t>南京大学提出，并由</w:t>
      </w:r>
      <w:r w:rsidRPr="007B05A4">
        <w:rPr>
          <w:rFonts w:hint="eastAsia"/>
        </w:rPr>
        <w:t>中国环境科学学会归口，</w:t>
      </w:r>
      <w:r w:rsidRPr="007B05A4">
        <w:t>2020</w:t>
      </w:r>
      <w:r w:rsidRPr="007B05A4">
        <w:rPr>
          <w:rFonts w:hint="eastAsia"/>
        </w:rPr>
        <w:t>年申请立项，被列入中国环境科学学会</w:t>
      </w:r>
      <w:r w:rsidRPr="007B05A4">
        <w:t>2020</w:t>
      </w:r>
      <w:r w:rsidRPr="007B05A4">
        <w:rPr>
          <w:rFonts w:hint="eastAsia"/>
        </w:rPr>
        <w:t>年第二批标准编制计划正式批准立项，由南京大学</w:t>
      </w:r>
      <w:r w:rsidR="005E7D25">
        <w:rPr>
          <w:rFonts w:hint="eastAsia"/>
        </w:rPr>
        <w:t>等单位</w:t>
      </w:r>
      <w:r w:rsidRPr="007B05A4">
        <w:rPr>
          <w:rFonts w:hint="eastAsia"/>
        </w:rPr>
        <w:t>起草。</w:t>
      </w:r>
    </w:p>
    <w:p w14:paraId="1AF5870B" w14:textId="5CF0520F" w:rsidR="00191CC8" w:rsidRPr="007B05A4" w:rsidRDefault="00191CC8" w:rsidP="00C51249">
      <w:pPr>
        <w:pStyle w:val="22"/>
        <w:numPr>
          <w:ilvl w:val="0"/>
          <w:numId w:val="8"/>
        </w:numPr>
        <w:spacing w:before="156" w:after="156"/>
      </w:pPr>
      <w:bookmarkStart w:id="4" w:name="_Toc73271572"/>
      <w:bookmarkStart w:id="5" w:name="_Toc102154836"/>
      <w:r w:rsidRPr="007B05A4">
        <w:rPr>
          <w:rFonts w:hint="eastAsia"/>
        </w:rPr>
        <w:t>工作过程</w:t>
      </w:r>
      <w:bookmarkEnd w:id="4"/>
      <w:bookmarkEnd w:id="5"/>
    </w:p>
    <w:p w14:paraId="584A6C1D" w14:textId="47813498" w:rsidR="00191CC8" w:rsidRPr="007B05A4" w:rsidRDefault="00191CC8" w:rsidP="0073027F">
      <w:pPr>
        <w:ind w:firstLine="420"/>
      </w:pPr>
      <w:r w:rsidRPr="007B05A4">
        <w:rPr>
          <w:rFonts w:hint="eastAsia"/>
        </w:rPr>
        <w:t>按照标准编写要求，项目承担单位组织相关科研人员组成了标准编制组。编制组成员及时查阅国内外相关文献资料，按照</w:t>
      </w:r>
      <w:r w:rsidRPr="007B05A4">
        <w:rPr>
          <w:rFonts w:hint="eastAsia"/>
        </w:rPr>
        <w:t>GB/T 1.1</w:t>
      </w:r>
      <w:r w:rsidR="00244A4B" w:rsidRPr="007B05A4">
        <w:rPr>
          <w:rFonts w:hint="eastAsia"/>
        </w:rPr>
        <w:t>—</w:t>
      </w:r>
      <w:r w:rsidRPr="007B05A4">
        <w:rPr>
          <w:rFonts w:hint="eastAsia"/>
        </w:rPr>
        <w:t>2020</w:t>
      </w:r>
      <w:r w:rsidRPr="007B05A4">
        <w:rPr>
          <w:rFonts w:hint="eastAsia"/>
        </w:rPr>
        <w:t>给出的最新规定起草和编制。在前期项目研究、文献资料分析以及实际应用的基础上，编制组讨论并确定了开展标准编制工作的原则、程序、步骤和方法，目前形成</w:t>
      </w:r>
      <w:r w:rsidR="003C5792" w:rsidRPr="007B05A4">
        <w:rPr>
          <w:rFonts w:hint="eastAsia"/>
        </w:rPr>
        <w:t>标准</w:t>
      </w:r>
      <w:r w:rsidR="00842755" w:rsidRPr="007B05A4">
        <w:rPr>
          <w:rFonts w:hint="eastAsia"/>
        </w:rPr>
        <w:t>（征求意见稿）</w:t>
      </w:r>
      <w:r w:rsidRPr="007B05A4">
        <w:rPr>
          <w:rFonts w:hint="eastAsia"/>
        </w:rPr>
        <w:t>及编制说明。主要工作如下：</w:t>
      </w:r>
    </w:p>
    <w:p w14:paraId="3A227A70" w14:textId="2E3EA1EF" w:rsidR="00191CC8" w:rsidRPr="007B05A4" w:rsidRDefault="0073027F" w:rsidP="0073027F">
      <w:pPr>
        <w:ind w:firstLine="420"/>
      </w:pPr>
      <w:r w:rsidRPr="007B05A4">
        <w:rPr>
          <w:rFonts w:hint="eastAsia"/>
        </w:rPr>
        <w:t>（</w:t>
      </w:r>
      <w:r w:rsidRPr="007B05A4">
        <w:rPr>
          <w:rFonts w:hint="eastAsia"/>
        </w:rPr>
        <w:t>1</w:t>
      </w:r>
      <w:r w:rsidRPr="007B05A4">
        <w:rPr>
          <w:rFonts w:hint="eastAsia"/>
        </w:rPr>
        <w:t>）</w:t>
      </w:r>
      <w:r w:rsidR="00191CC8" w:rsidRPr="007B05A4">
        <w:rPr>
          <w:rFonts w:hint="eastAsia"/>
        </w:rPr>
        <w:t>研究基础</w:t>
      </w:r>
    </w:p>
    <w:p w14:paraId="57BFF5B9" w14:textId="56462F46" w:rsidR="00191CC8" w:rsidRPr="007B05A4" w:rsidRDefault="00191CC8" w:rsidP="0073027F">
      <w:pPr>
        <w:ind w:firstLine="420"/>
      </w:pPr>
      <w:r w:rsidRPr="007B05A4">
        <w:rPr>
          <w:rFonts w:hint="eastAsia"/>
        </w:rPr>
        <w:t>2</w:t>
      </w:r>
      <w:r w:rsidRPr="007B05A4">
        <w:t>013</w:t>
      </w:r>
      <w:r w:rsidRPr="007B05A4">
        <w:rPr>
          <w:rFonts w:hint="eastAsia"/>
        </w:rPr>
        <w:t>年</w:t>
      </w:r>
      <w:r w:rsidR="0065530A" w:rsidRPr="007B05A4">
        <w:rPr>
          <w:rFonts w:hint="eastAsia"/>
        </w:rPr>
        <w:t>至</w:t>
      </w:r>
      <w:r w:rsidRPr="007B05A4">
        <w:t>201</w:t>
      </w:r>
      <w:r w:rsidR="00937A08" w:rsidRPr="007B05A4">
        <w:t>8</w:t>
      </w:r>
      <w:r w:rsidRPr="007B05A4">
        <w:rPr>
          <w:rFonts w:hint="eastAsia"/>
        </w:rPr>
        <w:t>年，编制组通过阅读文献和收集国内外相关资料，确定了构建基于环境</w:t>
      </w:r>
      <w:r w:rsidRPr="007B05A4">
        <w:rPr>
          <w:rFonts w:hint="eastAsia"/>
        </w:rPr>
        <w:t>D</w:t>
      </w:r>
      <w:r w:rsidRPr="007B05A4">
        <w:t>NA</w:t>
      </w:r>
      <w:r w:rsidRPr="007B05A4">
        <w:rPr>
          <w:rFonts w:hint="eastAsia"/>
        </w:rPr>
        <w:t>宏条形码技术监测水生生物的工作内容，并针对相关内容和关键参数开展了大量的科学研究工作，积累了大量的数据和实践经验，初步确定了环境</w:t>
      </w:r>
      <w:r w:rsidRPr="007B05A4">
        <w:rPr>
          <w:rFonts w:hint="eastAsia"/>
        </w:rPr>
        <w:t>D</w:t>
      </w:r>
      <w:r w:rsidRPr="007B05A4">
        <w:t>NA</w:t>
      </w:r>
      <w:r w:rsidRPr="007B05A4">
        <w:rPr>
          <w:rFonts w:hint="eastAsia"/>
        </w:rPr>
        <w:t>监测水生生物多样性方法的基本框架和流程。</w:t>
      </w:r>
    </w:p>
    <w:p w14:paraId="7A42AEA4" w14:textId="382B3DA9" w:rsidR="00191CC8" w:rsidRPr="007B05A4" w:rsidRDefault="0073027F" w:rsidP="0073027F">
      <w:pPr>
        <w:ind w:firstLine="420"/>
      </w:pPr>
      <w:r w:rsidRPr="007B05A4">
        <w:rPr>
          <w:rFonts w:hint="eastAsia"/>
        </w:rPr>
        <w:t>（</w:t>
      </w:r>
      <w:r w:rsidRPr="007B05A4">
        <w:rPr>
          <w:rFonts w:hint="eastAsia"/>
        </w:rPr>
        <w:t>2</w:t>
      </w:r>
      <w:r w:rsidRPr="007B05A4">
        <w:rPr>
          <w:rFonts w:hint="eastAsia"/>
        </w:rPr>
        <w:t>）</w:t>
      </w:r>
      <w:r w:rsidR="00191CC8" w:rsidRPr="007B05A4">
        <w:rPr>
          <w:rFonts w:hint="eastAsia"/>
        </w:rPr>
        <w:t>编制启动</w:t>
      </w:r>
    </w:p>
    <w:p w14:paraId="6B32D41E" w14:textId="150455B1" w:rsidR="00191CC8" w:rsidRPr="007B05A4" w:rsidRDefault="00115DCB" w:rsidP="0073027F">
      <w:pPr>
        <w:ind w:firstLine="420"/>
      </w:pPr>
      <w:r>
        <w:rPr>
          <w:rFonts w:hint="eastAsia"/>
        </w:rPr>
        <w:t>编制组</w:t>
      </w:r>
      <w:bookmarkStart w:id="6" w:name="_GoBack"/>
      <w:bookmarkEnd w:id="6"/>
      <w:r w:rsidR="00191CC8" w:rsidRPr="007B05A4">
        <w:rPr>
          <w:rFonts w:hint="eastAsia"/>
        </w:rPr>
        <w:t>接到标准制定任务后，立刻组织落实标准制定工作。确定由南京大学等为主要起草单位，并由来自高校、科研机构、企业的相关专家组成起草组，形成标准初稿。</w:t>
      </w:r>
    </w:p>
    <w:p w14:paraId="18007D8F" w14:textId="63C72E0F" w:rsidR="00191CC8" w:rsidRPr="007B05A4" w:rsidRDefault="0073027F" w:rsidP="0073027F">
      <w:pPr>
        <w:ind w:firstLine="420"/>
      </w:pPr>
      <w:r w:rsidRPr="007B05A4">
        <w:rPr>
          <w:rFonts w:hint="eastAsia"/>
        </w:rPr>
        <w:t>（</w:t>
      </w:r>
      <w:r w:rsidRPr="007B05A4">
        <w:rPr>
          <w:rFonts w:hint="eastAsia"/>
        </w:rPr>
        <w:t>3</w:t>
      </w:r>
      <w:r w:rsidRPr="007B05A4">
        <w:rPr>
          <w:rFonts w:hint="eastAsia"/>
        </w:rPr>
        <w:t>）</w:t>
      </w:r>
      <w:r w:rsidR="00191CC8" w:rsidRPr="007B05A4">
        <w:rPr>
          <w:rFonts w:hint="eastAsia"/>
        </w:rPr>
        <w:t>理论研究</w:t>
      </w:r>
    </w:p>
    <w:p w14:paraId="65DD97C3" w14:textId="444DBAF0" w:rsidR="00191CC8" w:rsidRPr="007B05A4" w:rsidRDefault="00191CC8" w:rsidP="00937A08">
      <w:pPr>
        <w:pStyle w:val="af2"/>
      </w:pPr>
      <w:r w:rsidRPr="007B05A4">
        <w:t>201</w:t>
      </w:r>
      <w:r w:rsidR="00937A08" w:rsidRPr="007B05A4">
        <w:t>8</w:t>
      </w:r>
      <w:r w:rsidRPr="007B05A4">
        <w:rPr>
          <w:rFonts w:hint="eastAsia"/>
        </w:rPr>
        <w:t>年</w:t>
      </w:r>
      <w:r w:rsidRPr="007B05A4">
        <w:t>3</w:t>
      </w:r>
      <w:r w:rsidRPr="007B05A4">
        <w:rPr>
          <w:rFonts w:hint="eastAsia"/>
        </w:rPr>
        <w:t>月～</w:t>
      </w:r>
      <w:r w:rsidRPr="007B05A4">
        <w:t>201</w:t>
      </w:r>
      <w:r w:rsidR="00937A08" w:rsidRPr="007B05A4">
        <w:t>8</w:t>
      </w:r>
      <w:r w:rsidRPr="007B05A4">
        <w:rPr>
          <w:rFonts w:hint="eastAsia"/>
        </w:rPr>
        <w:t>年</w:t>
      </w:r>
      <w:r w:rsidR="00937A08" w:rsidRPr="007B05A4">
        <w:t>8</w:t>
      </w:r>
      <w:r w:rsidRPr="007B05A4">
        <w:rPr>
          <w:rFonts w:hint="eastAsia"/>
        </w:rPr>
        <w:t>月：为了按照文件要求，准确完成制定工作，标准起草组通过各种途径，收集并学习了《海洋调查规范</w:t>
      </w:r>
      <w:r w:rsidRPr="007B05A4">
        <w:rPr>
          <w:rFonts w:hint="eastAsia"/>
        </w:rPr>
        <w:t xml:space="preserve"> </w:t>
      </w:r>
      <w:r w:rsidRPr="007B05A4">
        <w:rPr>
          <w:rFonts w:hint="eastAsia"/>
        </w:rPr>
        <w:t>第</w:t>
      </w:r>
      <w:r w:rsidRPr="007B05A4">
        <w:rPr>
          <w:rFonts w:hint="eastAsia"/>
        </w:rPr>
        <w:t>6</w:t>
      </w:r>
      <w:r w:rsidRPr="007B05A4">
        <w:rPr>
          <w:rFonts w:hint="eastAsia"/>
        </w:rPr>
        <w:t>部分：海洋生物调查》（</w:t>
      </w:r>
      <w:r w:rsidRPr="007B05A4">
        <w:t>GB/T 12763.6</w:t>
      </w:r>
      <w:r w:rsidRPr="007B05A4">
        <w:rPr>
          <w:rFonts w:hint="eastAsia"/>
        </w:rPr>
        <w:t>），《水质采样方案设计技术规定》（</w:t>
      </w:r>
      <w:r w:rsidRPr="007B05A4">
        <w:rPr>
          <w:rFonts w:hint="eastAsia"/>
        </w:rPr>
        <w:t>HJ 495</w:t>
      </w:r>
      <w:r w:rsidRPr="007B05A4">
        <w:rPr>
          <w:rFonts w:hint="eastAsia"/>
        </w:rPr>
        <w:t>），《生物遗传资源采集技术规范》（</w:t>
      </w:r>
      <w:r w:rsidRPr="007B05A4">
        <w:rPr>
          <w:rFonts w:hint="eastAsia"/>
        </w:rPr>
        <w:t>HJ 628</w:t>
      </w:r>
      <w:r w:rsidRPr="007B05A4">
        <w:rPr>
          <w:rFonts w:hint="eastAsia"/>
        </w:rPr>
        <w:t>），《生物多样性观测技术导则</w:t>
      </w:r>
      <w:r w:rsidRPr="007B05A4">
        <w:rPr>
          <w:rFonts w:hint="eastAsia"/>
        </w:rPr>
        <w:t xml:space="preserve"> </w:t>
      </w:r>
      <w:r w:rsidRPr="007B05A4">
        <w:rPr>
          <w:rFonts w:hint="eastAsia"/>
        </w:rPr>
        <w:t>内陆水域鱼类》（</w:t>
      </w:r>
      <w:r w:rsidRPr="007B05A4">
        <w:rPr>
          <w:rFonts w:hint="eastAsia"/>
        </w:rPr>
        <w:t>HJ 710.7</w:t>
      </w:r>
      <w:r w:rsidRPr="007B05A4">
        <w:rPr>
          <w:rFonts w:hint="eastAsia"/>
        </w:rPr>
        <w:t>）和《生物多样性观测技术导则</w:t>
      </w:r>
      <w:r w:rsidRPr="007B05A4">
        <w:rPr>
          <w:rFonts w:hint="eastAsia"/>
        </w:rPr>
        <w:t xml:space="preserve"> </w:t>
      </w:r>
      <w:r w:rsidRPr="007B05A4">
        <w:rPr>
          <w:rFonts w:hint="eastAsia"/>
        </w:rPr>
        <w:t>淡水底栖大型无脊椎动物》</w:t>
      </w:r>
      <w:r w:rsidR="009B0AC6" w:rsidRPr="007B05A4">
        <w:rPr>
          <w:rFonts w:hint="eastAsia"/>
        </w:rPr>
        <w:t>（</w:t>
      </w:r>
      <w:r w:rsidR="009B0AC6" w:rsidRPr="007B05A4">
        <w:rPr>
          <w:rFonts w:hint="eastAsia"/>
        </w:rPr>
        <w:t>HJ 710.8</w:t>
      </w:r>
      <w:r w:rsidR="009B0AC6" w:rsidRPr="007B05A4">
        <w:rPr>
          <w:rFonts w:hint="eastAsia"/>
        </w:rPr>
        <w:t>）</w:t>
      </w:r>
      <w:r w:rsidRPr="007B05A4">
        <w:rPr>
          <w:rFonts w:hint="eastAsia"/>
        </w:rPr>
        <w:t>等</w:t>
      </w:r>
      <w:r w:rsidR="00937A08" w:rsidRPr="007B05A4">
        <w:rPr>
          <w:rFonts w:hint="eastAsia"/>
        </w:rPr>
        <w:t>基于传统形态学监测的标准导则，并进一步整理学习了《生物信息学术语》（</w:t>
      </w:r>
      <w:r w:rsidR="00937A08" w:rsidRPr="007B05A4">
        <w:rPr>
          <w:rFonts w:hint="eastAsia"/>
        </w:rPr>
        <w:t>GB/T 29859</w:t>
      </w:r>
      <w:r w:rsidR="00937A08" w:rsidRPr="007B05A4">
        <w:rPr>
          <w:rFonts w:hint="eastAsia"/>
        </w:rPr>
        <w:t>）、《高通量基因测序结果评价要求》（</w:t>
      </w:r>
      <w:r w:rsidR="00937A08" w:rsidRPr="007B05A4">
        <w:rPr>
          <w:rFonts w:hint="eastAsia"/>
        </w:rPr>
        <w:t>GB/T 35537</w:t>
      </w:r>
      <w:r w:rsidR="00937A08" w:rsidRPr="007B05A4">
        <w:rPr>
          <w:rFonts w:hint="eastAsia"/>
        </w:rPr>
        <w:t>）和《个体鉴定的高通量测序方法》（</w:t>
      </w:r>
      <w:r w:rsidR="00937A08" w:rsidRPr="007B05A4">
        <w:rPr>
          <w:rFonts w:hint="eastAsia"/>
        </w:rPr>
        <w:t>GB/T 37870</w:t>
      </w:r>
      <w:r w:rsidR="00937A08" w:rsidRPr="007B05A4">
        <w:rPr>
          <w:rFonts w:hint="eastAsia"/>
        </w:rPr>
        <w:t>）等与高通量测序相关的标准</w:t>
      </w:r>
      <w:r w:rsidRPr="007B05A4">
        <w:rPr>
          <w:rFonts w:hint="eastAsia"/>
        </w:rPr>
        <w:t>，收集和研究了众多国内外</w:t>
      </w:r>
      <w:r w:rsidR="00937A08" w:rsidRPr="007B05A4">
        <w:rPr>
          <w:rFonts w:hint="eastAsia"/>
        </w:rPr>
        <w:t>基于环境</w:t>
      </w:r>
      <w:r w:rsidR="00937A08" w:rsidRPr="007B05A4">
        <w:rPr>
          <w:rFonts w:hint="eastAsia"/>
        </w:rPr>
        <w:t>D</w:t>
      </w:r>
      <w:r w:rsidR="00937A08" w:rsidRPr="007B05A4">
        <w:t>NA</w:t>
      </w:r>
      <w:r w:rsidR="00937A08" w:rsidRPr="007B05A4">
        <w:rPr>
          <w:rFonts w:hint="eastAsia"/>
        </w:rPr>
        <w:t>监测生物多样性和群落结构的</w:t>
      </w:r>
      <w:r w:rsidRPr="007B05A4">
        <w:rPr>
          <w:rFonts w:hint="eastAsia"/>
        </w:rPr>
        <w:t>方法和实际案例。经过资料分析和共性总结，初步对</w:t>
      </w:r>
      <w:r w:rsidR="00937A08" w:rsidRPr="007B05A4">
        <w:rPr>
          <w:rFonts w:hint="eastAsia"/>
        </w:rPr>
        <w:t>基于环境</w:t>
      </w:r>
      <w:r w:rsidR="00937A08" w:rsidRPr="007B05A4">
        <w:rPr>
          <w:rFonts w:hint="eastAsia"/>
        </w:rPr>
        <w:t>D</w:t>
      </w:r>
      <w:r w:rsidR="00937A08" w:rsidRPr="007B05A4">
        <w:t>NA</w:t>
      </w:r>
      <w:r w:rsidR="00937A08" w:rsidRPr="007B05A4">
        <w:rPr>
          <w:rFonts w:hint="eastAsia"/>
        </w:rPr>
        <w:t>宏条形码监测水生生物的</w:t>
      </w:r>
      <w:r w:rsidRPr="007B05A4">
        <w:rPr>
          <w:rFonts w:hint="eastAsia"/>
        </w:rPr>
        <w:t>方案进行梳理和提炼。理顺了标准制定的方向和</w:t>
      </w:r>
      <w:r w:rsidRPr="007B05A4">
        <w:rPr>
          <w:rFonts w:hint="eastAsia"/>
        </w:rPr>
        <w:lastRenderedPageBreak/>
        <w:t>思路，形成标准编制大纲。</w:t>
      </w:r>
    </w:p>
    <w:p w14:paraId="0113F241" w14:textId="6F8E1A9E" w:rsidR="00191CC8" w:rsidRPr="007B05A4" w:rsidRDefault="009E7900" w:rsidP="009E7900">
      <w:pPr>
        <w:ind w:firstLine="420"/>
      </w:pPr>
      <w:r w:rsidRPr="007B05A4">
        <w:rPr>
          <w:rFonts w:hint="eastAsia"/>
        </w:rPr>
        <w:t>（</w:t>
      </w:r>
      <w:r w:rsidRPr="007B05A4">
        <w:rPr>
          <w:rFonts w:hint="eastAsia"/>
        </w:rPr>
        <w:t>4</w:t>
      </w:r>
      <w:r w:rsidRPr="007B05A4">
        <w:rPr>
          <w:rFonts w:hint="eastAsia"/>
        </w:rPr>
        <w:t>）</w:t>
      </w:r>
      <w:r w:rsidR="00191CC8" w:rsidRPr="007B05A4">
        <w:rPr>
          <w:rFonts w:hint="eastAsia"/>
        </w:rPr>
        <w:t>调研</w:t>
      </w:r>
      <w:r w:rsidR="00191CC8" w:rsidRPr="007B05A4">
        <w:rPr>
          <w:rFonts w:hint="eastAsia"/>
        </w:rPr>
        <w:t>/</w:t>
      </w:r>
      <w:r w:rsidR="00191CC8" w:rsidRPr="007B05A4">
        <w:rPr>
          <w:rFonts w:hint="eastAsia"/>
        </w:rPr>
        <w:t>实验研究</w:t>
      </w:r>
    </w:p>
    <w:p w14:paraId="754155FE" w14:textId="69B97B72" w:rsidR="00191CC8" w:rsidRPr="007B05A4" w:rsidRDefault="00191CC8" w:rsidP="009E7900">
      <w:pPr>
        <w:ind w:firstLine="420"/>
      </w:pPr>
      <w:r w:rsidRPr="007B05A4">
        <w:rPr>
          <w:rFonts w:hint="eastAsia"/>
        </w:rPr>
        <w:t>为了使标准具有科学性和可操作性，在</w:t>
      </w:r>
      <w:r w:rsidRPr="007B05A4">
        <w:rPr>
          <w:rFonts w:hint="eastAsia"/>
        </w:rPr>
        <w:t>2</w:t>
      </w:r>
      <w:r w:rsidRPr="007B05A4">
        <w:t>01</w:t>
      </w:r>
      <w:r w:rsidR="00937A08" w:rsidRPr="007B05A4">
        <w:t>8</w:t>
      </w:r>
      <w:r w:rsidRPr="007B05A4">
        <w:rPr>
          <w:rFonts w:hint="eastAsia"/>
        </w:rPr>
        <w:t>年</w:t>
      </w:r>
      <w:r w:rsidR="008E756C" w:rsidRPr="007B05A4">
        <w:rPr>
          <w:rFonts w:hint="eastAsia"/>
        </w:rPr>
        <w:t>至</w:t>
      </w:r>
      <w:r w:rsidRPr="007B05A4">
        <w:t>2020</w:t>
      </w:r>
      <w:r w:rsidRPr="007B05A4">
        <w:rPr>
          <w:rFonts w:hint="eastAsia"/>
        </w:rPr>
        <w:t>年，标准起草组在已有的实验研究和资料分析的基础上，进一步联合多家编制单位将已构建的方法应用在我国重点流域的</w:t>
      </w:r>
      <w:r w:rsidR="00937A08" w:rsidRPr="007B05A4">
        <w:rPr>
          <w:rFonts w:hint="eastAsia"/>
        </w:rPr>
        <w:t>水生生物监测</w:t>
      </w:r>
      <w:r w:rsidRPr="007B05A4">
        <w:rPr>
          <w:rFonts w:hint="eastAsia"/>
        </w:rPr>
        <w:t>构建实践中，与相关技术和管理人员进行深入地探讨，调整已有方法。</w:t>
      </w:r>
    </w:p>
    <w:p w14:paraId="668CDBD2" w14:textId="4BF959B7" w:rsidR="00191CC8" w:rsidRPr="007B05A4" w:rsidRDefault="009E7900" w:rsidP="009E7900">
      <w:pPr>
        <w:ind w:firstLine="420"/>
      </w:pPr>
      <w:r w:rsidRPr="007B05A4">
        <w:rPr>
          <w:rFonts w:hint="eastAsia"/>
        </w:rPr>
        <w:t>（</w:t>
      </w:r>
      <w:r w:rsidRPr="007B05A4">
        <w:rPr>
          <w:rFonts w:hint="eastAsia"/>
        </w:rPr>
        <w:t>5</w:t>
      </w:r>
      <w:r w:rsidRPr="007B05A4">
        <w:rPr>
          <w:rFonts w:hint="eastAsia"/>
        </w:rPr>
        <w:t>）</w:t>
      </w:r>
      <w:r w:rsidR="00191CC8" w:rsidRPr="007B05A4">
        <w:rPr>
          <w:rFonts w:hint="eastAsia"/>
        </w:rPr>
        <w:t>标准草稿</w:t>
      </w:r>
    </w:p>
    <w:p w14:paraId="44D9F7E8" w14:textId="77777777" w:rsidR="00191CC8" w:rsidRPr="007B05A4" w:rsidRDefault="00191CC8" w:rsidP="009E7900">
      <w:pPr>
        <w:ind w:firstLine="420"/>
      </w:pPr>
      <w:r w:rsidRPr="007B05A4">
        <w:t>2020</w:t>
      </w:r>
      <w:r w:rsidRPr="007B05A4">
        <w:rPr>
          <w:rFonts w:hint="eastAsia"/>
        </w:rPr>
        <w:t>年</w:t>
      </w:r>
      <w:r w:rsidRPr="007B05A4">
        <w:t>2</w:t>
      </w:r>
      <w:r w:rsidRPr="007B05A4">
        <w:rPr>
          <w:rFonts w:hint="eastAsia"/>
        </w:rPr>
        <w:t>月～</w:t>
      </w:r>
      <w:r w:rsidRPr="007B05A4">
        <w:t>2020</w:t>
      </w:r>
      <w:r w:rsidRPr="007B05A4">
        <w:rPr>
          <w:rFonts w:hint="eastAsia"/>
        </w:rPr>
        <w:t>年</w:t>
      </w:r>
      <w:r w:rsidRPr="007B05A4">
        <w:t>6</w:t>
      </w:r>
      <w:r w:rsidRPr="007B05A4">
        <w:rPr>
          <w:rFonts w:hint="eastAsia"/>
        </w:rPr>
        <w:t>月：标准起草组召开起草工作研讨会，就标准起草过程中存在的问题进行集中研讨。标准起草组针对不同生物类群的采样方法和遗传特征，进一步完善</w:t>
      </w:r>
      <w:r w:rsidR="00937A08" w:rsidRPr="007B05A4">
        <w:rPr>
          <w:rFonts w:hint="eastAsia"/>
        </w:rPr>
        <w:t>基于环境</w:t>
      </w:r>
      <w:r w:rsidR="00937A08" w:rsidRPr="007B05A4">
        <w:rPr>
          <w:rFonts w:hint="eastAsia"/>
        </w:rPr>
        <w:t>D</w:t>
      </w:r>
      <w:r w:rsidR="00937A08" w:rsidRPr="007B05A4">
        <w:t>NA</w:t>
      </w:r>
      <w:r w:rsidR="00937A08" w:rsidRPr="007B05A4">
        <w:rPr>
          <w:rFonts w:hint="eastAsia"/>
        </w:rPr>
        <w:t>宏条形码技术监测水生生物</w:t>
      </w:r>
      <w:r w:rsidRPr="007B05A4">
        <w:rPr>
          <w:rFonts w:hint="eastAsia"/>
        </w:rPr>
        <w:t>的流程和关键参数，经过若干次课题组内部研讨会和专家咨询会，形成了标准草稿。</w:t>
      </w:r>
    </w:p>
    <w:p w14:paraId="79085958" w14:textId="4E9E1886" w:rsidR="00191CC8" w:rsidRPr="007B05A4" w:rsidRDefault="0009641C" w:rsidP="009E7900">
      <w:pPr>
        <w:ind w:firstLine="420"/>
      </w:pPr>
      <w:r w:rsidRPr="007B05A4">
        <w:rPr>
          <w:rFonts w:hint="eastAsia"/>
        </w:rPr>
        <w:t>（</w:t>
      </w:r>
      <w:r w:rsidRPr="007B05A4">
        <w:rPr>
          <w:rFonts w:hint="eastAsia"/>
        </w:rPr>
        <w:t>6</w:t>
      </w:r>
      <w:r w:rsidRPr="007B05A4">
        <w:rPr>
          <w:rFonts w:hint="eastAsia"/>
        </w:rPr>
        <w:t>）</w:t>
      </w:r>
      <w:r w:rsidR="00191CC8" w:rsidRPr="007B05A4">
        <w:rPr>
          <w:rFonts w:hint="eastAsia"/>
        </w:rPr>
        <w:t>标准立项</w:t>
      </w:r>
    </w:p>
    <w:p w14:paraId="50586B8B" w14:textId="77777777" w:rsidR="00191CC8" w:rsidRPr="007B05A4" w:rsidRDefault="00191CC8" w:rsidP="00E774B7">
      <w:pPr>
        <w:ind w:firstLineChars="0" w:firstLine="420"/>
      </w:pPr>
      <w:r w:rsidRPr="007B05A4">
        <w:t>2020</w:t>
      </w:r>
      <w:r w:rsidRPr="007B05A4">
        <w:rPr>
          <w:rFonts w:hint="eastAsia"/>
        </w:rPr>
        <w:t>年</w:t>
      </w:r>
      <w:r w:rsidRPr="007B05A4">
        <w:t>6</w:t>
      </w:r>
      <w:r w:rsidRPr="007B05A4">
        <w:rPr>
          <w:rFonts w:hint="eastAsia"/>
        </w:rPr>
        <w:t>月：标准起草组向中国环境科学学会提交制修订立项申请书。</w:t>
      </w:r>
    </w:p>
    <w:p w14:paraId="6B22A6F5" w14:textId="77777777" w:rsidR="00191CC8" w:rsidRPr="007B05A4" w:rsidRDefault="00191CC8" w:rsidP="009E7900">
      <w:pPr>
        <w:ind w:firstLine="420"/>
      </w:pPr>
      <w:r w:rsidRPr="007B05A4">
        <w:t>2020</w:t>
      </w:r>
      <w:r w:rsidRPr="007B05A4">
        <w:rPr>
          <w:rFonts w:hint="eastAsia"/>
        </w:rPr>
        <w:t>年</w:t>
      </w:r>
      <w:r w:rsidRPr="007B05A4">
        <w:t>10</w:t>
      </w:r>
      <w:r w:rsidRPr="007B05A4">
        <w:rPr>
          <w:rFonts w:hint="eastAsia"/>
        </w:rPr>
        <w:t>月：召开标准立项论证会，专家组一致同意标准通过立项论证。</w:t>
      </w:r>
    </w:p>
    <w:p w14:paraId="2B6C01B0" w14:textId="01DFB9C9" w:rsidR="00191CC8" w:rsidRPr="007B05A4" w:rsidRDefault="00191CC8" w:rsidP="009E7900">
      <w:pPr>
        <w:ind w:firstLine="420"/>
      </w:pPr>
      <w:r w:rsidRPr="007B05A4">
        <w:t>2020</w:t>
      </w:r>
      <w:r w:rsidRPr="007B05A4">
        <w:rPr>
          <w:rFonts w:hint="eastAsia"/>
        </w:rPr>
        <w:t>年</w:t>
      </w:r>
      <w:r w:rsidRPr="007B05A4">
        <w:rPr>
          <w:rFonts w:hint="eastAsia"/>
        </w:rPr>
        <w:t>1</w:t>
      </w:r>
      <w:r w:rsidRPr="007B05A4">
        <w:t>1</w:t>
      </w:r>
      <w:r w:rsidRPr="007B05A4">
        <w:rPr>
          <w:rFonts w:hint="eastAsia"/>
        </w:rPr>
        <w:t>月</w:t>
      </w:r>
      <w:r w:rsidR="00B5798D" w:rsidRPr="007B05A4">
        <w:rPr>
          <w:rFonts w:hint="eastAsia"/>
        </w:rPr>
        <w:t>：</w:t>
      </w:r>
      <w:r w:rsidRPr="007B05A4">
        <w:rPr>
          <w:rFonts w:hint="eastAsia"/>
        </w:rPr>
        <w:t>经中国环境科学学会审议进行立项公示。</w:t>
      </w:r>
    </w:p>
    <w:p w14:paraId="69897A00" w14:textId="6B187823" w:rsidR="00191CC8" w:rsidRPr="007B05A4" w:rsidRDefault="00191CC8" w:rsidP="009E7900">
      <w:pPr>
        <w:ind w:firstLine="420"/>
      </w:pPr>
      <w:r w:rsidRPr="007B05A4">
        <w:t>2020</w:t>
      </w:r>
      <w:r w:rsidRPr="007B05A4">
        <w:rPr>
          <w:rFonts w:hint="eastAsia"/>
        </w:rPr>
        <w:t>年</w:t>
      </w:r>
      <w:r w:rsidRPr="007B05A4">
        <w:t>12</w:t>
      </w:r>
      <w:r w:rsidRPr="007B05A4">
        <w:rPr>
          <w:rFonts w:hint="eastAsia"/>
        </w:rPr>
        <w:t>月</w:t>
      </w:r>
      <w:r w:rsidR="00B5798D" w:rsidRPr="007B05A4">
        <w:rPr>
          <w:rFonts w:hint="eastAsia"/>
        </w:rPr>
        <w:t>：</w:t>
      </w:r>
      <w:r w:rsidRPr="007B05A4">
        <w:rPr>
          <w:rFonts w:hint="eastAsia"/>
        </w:rPr>
        <w:t>经中国环境科学学会审议进行正式立项。</w:t>
      </w:r>
    </w:p>
    <w:p w14:paraId="73CB11C0" w14:textId="5C73ADD4" w:rsidR="003C5792" w:rsidRPr="007B05A4" w:rsidRDefault="003C5792" w:rsidP="003C5792">
      <w:pPr>
        <w:ind w:firstLine="420"/>
      </w:pPr>
      <w:r w:rsidRPr="007B05A4">
        <w:rPr>
          <w:rFonts w:hint="eastAsia"/>
        </w:rPr>
        <w:t>（</w:t>
      </w:r>
      <w:r w:rsidRPr="007B05A4">
        <w:rPr>
          <w:rFonts w:hint="eastAsia"/>
        </w:rPr>
        <w:t>7</w:t>
      </w:r>
      <w:r w:rsidRPr="007B05A4">
        <w:rPr>
          <w:rFonts w:hint="eastAsia"/>
        </w:rPr>
        <w:t>）</w:t>
      </w:r>
      <w:r w:rsidR="00842755" w:rsidRPr="007B05A4">
        <w:rPr>
          <w:rFonts w:hint="eastAsia"/>
        </w:rPr>
        <w:t>专家咨询和</w:t>
      </w:r>
      <w:r w:rsidRPr="007B05A4">
        <w:rPr>
          <w:rFonts w:hint="eastAsia"/>
        </w:rPr>
        <w:t>征求意见稿</w:t>
      </w:r>
    </w:p>
    <w:p w14:paraId="5074EF48" w14:textId="77777777" w:rsidR="003C5792" w:rsidRPr="007B05A4" w:rsidRDefault="003C5792" w:rsidP="003C5792">
      <w:pPr>
        <w:ind w:firstLine="420"/>
      </w:pPr>
      <w:r w:rsidRPr="007B05A4">
        <w:t>2020</w:t>
      </w:r>
      <w:r w:rsidRPr="007B05A4">
        <w:rPr>
          <w:rFonts w:hint="eastAsia"/>
        </w:rPr>
        <w:t>年</w:t>
      </w:r>
      <w:r w:rsidRPr="007B05A4">
        <w:t>12</w:t>
      </w:r>
      <w:r w:rsidRPr="007B05A4">
        <w:rPr>
          <w:rFonts w:hint="eastAsia"/>
        </w:rPr>
        <w:t>月</w:t>
      </w:r>
      <w:r w:rsidRPr="007B05A4">
        <w:t>-2021</w:t>
      </w:r>
      <w:r w:rsidRPr="007B05A4">
        <w:rPr>
          <w:rFonts w:hint="eastAsia"/>
        </w:rPr>
        <w:t>年</w:t>
      </w:r>
      <w:r w:rsidRPr="007B05A4">
        <w:t>6</w:t>
      </w:r>
      <w:r w:rsidRPr="007B05A4">
        <w:rPr>
          <w:rFonts w:hint="eastAsia"/>
        </w:rPr>
        <w:t>月：标准起草组结合文献及专家建议完成标准初稿。</w:t>
      </w:r>
    </w:p>
    <w:p w14:paraId="552FABD0" w14:textId="697813C5" w:rsidR="00842755" w:rsidRPr="007B05A4" w:rsidRDefault="00842755" w:rsidP="003C5792">
      <w:pPr>
        <w:ind w:firstLine="420"/>
      </w:pPr>
      <w:r w:rsidRPr="007B05A4">
        <w:rPr>
          <w:rFonts w:hint="eastAsia"/>
        </w:rPr>
        <w:t>2021</w:t>
      </w:r>
      <w:r w:rsidRPr="007B05A4">
        <w:rPr>
          <w:rFonts w:hint="eastAsia"/>
        </w:rPr>
        <w:t>年</w:t>
      </w:r>
      <w:r w:rsidRPr="007B05A4">
        <w:rPr>
          <w:rFonts w:hint="eastAsia"/>
        </w:rPr>
        <w:t>7</w:t>
      </w:r>
      <w:r w:rsidR="00202709" w:rsidRPr="007B05A4">
        <w:rPr>
          <w:rFonts w:hint="eastAsia"/>
        </w:rPr>
        <w:t>月，将中国环境科学学会通过视频会议召开团体标准专家咨询会</w:t>
      </w:r>
      <w:r w:rsidRPr="007B05A4">
        <w:rPr>
          <w:rFonts w:hint="eastAsia"/>
        </w:rPr>
        <w:t>。与会专家听取了编制组的汇报，审阅了相关技术文件</w:t>
      </w:r>
      <w:r w:rsidRPr="007B05A4">
        <w:rPr>
          <w:rFonts w:hint="eastAsia"/>
        </w:rPr>
        <w:t xml:space="preserve"> </w:t>
      </w:r>
      <w:r w:rsidRPr="007B05A4">
        <w:rPr>
          <w:rFonts w:hint="eastAsia"/>
        </w:rPr>
        <w:t>，经过质询讨论，形成如下意见：编制组在集成“十二五”和“十三五”国家水体污染控制与治理科技重大专项相关课题研究成果基础上，参考国内外相关研究文献编制了标准文本和编制说明，标准可为我国水生生物监测与</w:t>
      </w:r>
      <w:r w:rsidRPr="007B05A4">
        <w:rPr>
          <w:rFonts w:hint="eastAsia"/>
        </w:rPr>
        <w:t xml:space="preserve"> </w:t>
      </w:r>
      <w:r w:rsidRPr="007B05A4">
        <w:rPr>
          <w:rFonts w:hint="eastAsia"/>
        </w:rPr>
        <w:t>水生态健康评价提供技术支撑。标准文本内容完整技术路线可行。建议：①</w:t>
      </w:r>
      <w:r w:rsidRPr="007B05A4">
        <w:rPr>
          <w:rFonts w:hint="eastAsia"/>
        </w:rPr>
        <w:t xml:space="preserve"> </w:t>
      </w:r>
      <w:r w:rsidRPr="007B05A4">
        <w:rPr>
          <w:rFonts w:hint="eastAsia"/>
        </w:rPr>
        <w:t>充分考虑环境</w:t>
      </w:r>
      <w:r w:rsidRPr="007B05A4">
        <w:rPr>
          <w:rFonts w:hint="eastAsia"/>
        </w:rPr>
        <w:t xml:space="preserve"> DNA</w:t>
      </w:r>
      <w:r w:rsidRPr="007B05A4">
        <w:rPr>
          <w:rFonts w:hint="eastAsia"/>
        </w:rPr>
        <w:t>和传统形态学监测的差异性，进一步完善生物评价指数和评价标准；②</w:t>
      </w:r>
      <w:r w:rsidRPr="007B05A4">
        <w:rPr>
          <w:rFonts w:hint="eastAsia"/>
        </w:rPr>
        <w:t xml:space="preserve"> </w:t>
      </w:r>
      <w:r w:rsidRPr="007B05A4">
        <w:rPr>
          <w:rFonts w:hint="eastAsia"/>
        </w:rPr>
        <w:t>根据</w:t>
      </w:r>
      <w:r w:rsidRPr="007B05A4">
        <w:rPr>
          <w:rFonts w:hint="eastAsia"/>
        </w:rPr>
        <w:t xml:space="preserve"> </w:t>
      </w:r>
      <w:r w:rsidRPr="007B05A4">
        <w:rPr>
          <w:rFonts w:hint="eastAsia"/>
        </w:rPr>
        <w:t>《中国环境科学学会标准管理办法》进一步完善和细化标准文本及编制说明。专家一致同意完善后公开征求意见。</w:t>
      </w:r>
    </w:p>
    <w:p w14:paraId="640BCDC8" w14:textId="4BE008C1" w:rsidR="003C5792" w:rsidRPr="007B05A4" w:rsidRDefault="003C5792" w:rsidP="009E7900">
      <w:pPr>
        <w:ind w:firstLine="420"/>
      </w:pPr>
      <w:r w:rsidRPr="007B05A4">
        <w:rPr>
          <w:rFonts w:hint="eastAsia"/>
        </w:rPr>
        <w:t>2</w:t>
      </w:r>
      <w:r w:rsidRPr="007B05A4">
        <w:t>021</w:t>
      </w:r>
      <w:r w:rsidRPr="007B05A4">
        <w:rPr>
          <w:rFonts w:hint="eastAsia"/>
        </w:rPr>
        <w:t>年</w:t>
      </w:r>
      <w:r w:rsidRPr="007B05A4">
        <w:rPr>
          <w:rFonts w:hint="eastAsia"/>
        </w:rPr>
        <w:t>8</w:t>
      </w:r>
      <w:r w:rsidRPr="007B05A4">
        <w:rPr>
          <w:rFonts w:hint="eastAsia"/>
        </w:rPr>
        <w:t>月</w:t>
      </w:r>
      <w:r w:rsidRPr="007B05A4">
        <w:rPr>
          <w:rFonts w:hint="eastAsia"/>
        </w:rPr>
        <w:t>-</w:t>
      </w:r>
      <w:r w:rsidRPr="007B05A4">
        <w:t>202</w:t>
      </w:r>
      <w:r w:rsidR="00702BED" w:rsidRPr="007B05A4">
        <w:t>2</w:t>
      </w:r>
      <w:r w:rsidRPr="007B05A4">
        <w:rPr>
          <w:rFonts w:hint="eastAsia"/>
        </w:rPr>
        <w:t>年</w:t>
      </w:r>
      <w:r w:rsidR="004C1DD0" w:rsidRPr="007B05A4">
        <w:t>3</w:t>
      </w:r>
      <w:r w:rsidRPr="007B05A4">
        <w:rPr>
          <w:rFonts w:hint="eastAsia"/>
        </w:rPr>
        <w:t>月：标准起草组根据专家建议进一步修改完善。</w:t>
      </w:r>
      <w:r w:rsidR="00842755" w:rsidRPr="007B05A4">
        <w:rPr>
          <w:rFonts w:hint="eastAsia"/>
        </w:rPr>
        <w:t>调整完善的主要内容包括：（</w:t>
      </w:r>
      <w:r w:rsidR="00842755" w:rsidRPr="007B05A4">
        <w:rPr>
          <w:rFonts w:hint="eastAsia"/>
        </w:rPr>
        <w:t>1</w:t>
      </w:r>
      <w:r w:rsidR="00842755" w:rsidRPr="007B05A4">
        <w:rPr>
          <w:rFonts w:hint="eastAsia"/>
        </w:rPr>
        <w:t>）调整标准内容结构，确保更加系统和完整；（</w:t>
      </w:r>
      <w:r w:rsidR="00842755" w:rsidRPr="007B05A4">
        <w:rPr>
          <w:rFonts w:hint="eastAsia"/>
        </w:rPr>
        <w:t>2</w:t>
      </w:r>
      <w:r w:rsidR="00842755" w:rsidRPr="007B05A4">
        <w:rPr>
          <w:rFonts w:hint="eastAsia"/>
        </w:rPr>
        <w:t>）术语和定义的规范化和统一化；（</w:t>
      </w:r>
      <w:r w:rsidR="00842755" w:rsidRPr="007B05A4">
        <w:rPr>
          <w:rFonts w:hint="eastAsia"/>
        </w:rPr>
        <w:t>2</w:t>
      </w:r>
      <w:r w:rsidR="00842755" w:rsidRPr="007B05A4">
        <w:rPr>
          <w:rFonts w:hint="eastAsia"/>
        </w:rPr>
        <w:t>）细化标准的各个步骤和参数，如采样体积、样品数、生物信息学分析过程及参数、质控过程和参数等；（</w:t>
      </w:r>
      <w:r w:rsidR="00842755" w:rsidRPr="007B05A4">
        <w:rPr>
          <w:rFonts w:hint="eastAsia"/>
        </w:rPr>
        <w:t>3</w:t>
      </w:r>
      <w:r w:rsidR="00842755" w:rsidRPr="007B05A4">
        <w:rPr>
          <w:rFonts w:hint="eastAsia"/>
        </w:rPr>
        <w:t>）文本的格式和规范性等。</w:t>
      </w:r>
    </w:p>
    <w:p w14:paraId="55A27D5C" w14:textId="7FC9D4DF" w:rsidR="008E3AAC" w:rsidRPr="007B05A4" w:rsidRDefault="008E3AAC" w:rsidP="0016054C">
      <w:pPr>
        <w:ind w:firstLine="420"/>
      </w:pPr>
      <w:r w:rsidRPr="007B05A4">
        <w:lastRenderedPageBreak/>
        <w:t>2022</w:t>
      </w:r>
      <w:r w:rsidRPr="007B05A4">
        <w:rPr>
          <w:rFonts w:hint="eastAsia"/>
        </w:rPr>
        <w:t>年</w:t>
      </w:r>
      <w:r w:rsidRPr="007B05A4">
        <w:t>4</w:t>
      </w:r>
      <w:r w:rsidRPr="007B05A4">
        <w:rPr>
          <w:rFonts w:hint="eastAsia"/>
        </w:rPr>
        <w:t>月</w:t>
      </w:r>
      <w:r w:rsidRPr="007B05A4">
        <w:rPr>
          <w:rFonts w:hint="eastAsia"/>
        </w:rPr>
        <w:t>7</w:t>
      </w:r>
      <w:r w:rsidRPr="007B05A4">
        <w:rPr>
          <w:rFonts w:hint="eastAsia"/>
        </w:rPr>
        <w:t>日，中国环境科学学会牵头组织了关于团体标准的二轮专家咨询会，与会专家听取了编制组的汇报并对标准材料进行了</w:t>
      </w:r>
      <w:r w:rsidR="0016054C" w:rsidRPr="007B05A4">
        <w:rPr>
          <w:rFonts w:hint="eastAsia"/>
        </w:rPr>
        <w:t>审阅。专家认为编制单位提供的材料齐全，内容完整；编制单位对国内外相关标准及文献进行了充分调研；标准定位准确，技术路线合理可行，内容完善；</w:t>
      </w:r>
      <w:r w:rsidR="00AB06BF" w:rsidRPr="007B05A4">
        <w:rPr>
          <w:rFonts w:hint="eastAsia"/>
        </w:rPr>
        <w:t>该</w:t>
      </w:r>
      <w:r w:rsidR="0016054C" w:rsidRPr="007B05A4">
        <w:rPr>
          <w:rFonts w:hint="eastAsia"/>
        </w:rPr>
        <w:t>标准可为我国水生生物监测与水生态健康评价提供技术支撑。专家组一致同意修改完善后公开征求意见。并建议：（</w:t>
      </w:r>
      <w:r w:rsidR="0016054C" w:rsidRPr="007B05A4">
        <w:rPr>
          <w:rFonts w:hint="eastAsia"/>
        </w:rPr>
        <w:t>1</w:t>
      </w:r>
      <w:r w:rsidR="0016054C" w:rsidRPr="007B05A4">
        <w:rPr>
          <w:rFonts w:hint="eastAsia"/>
        </w:rPr>
        <w:t>）进一步完善标准文本中的术语定义。（</w:t>
      </w:r>
      <w:r w:rsidR="0016054C" w:rsidRPr="007B05A4">
        <w:rPr>
          <w:rFonts w:hint="eastAsia"/>
        </w:rPr>
        <w:t>2</w:t>
      </w:r>
      <w:r w:rsidR="0016054C" w:rsidRPr="007B05A4">
        <w:rPr>
          <w:rFonts w:hint="eastAsia"/>
        </w:rPr>
        <w:t>）根据《中国环境科学学会标准管理办法》进一步完善用语规范，细化样本采集等内容。</w:t>
      </w:r>
    </w:p>
    <w:p w14:paraId="2874DD4E" w14:textId="0D77B4DE" w:rsidR="0016054C" w:rsidRPr="007B05A4" w:rsidRDefault="0016054C" w:rsidP="0016054C">
      <w:pPr>
        <w:ind w:firstLine="420"/>
      </w:pPr>
      <w:r w:rsidRPr="007B05A4">
        <w:rPr>
          <w:rFonts w:hint="eastAsia"/>
        </w:rPr>
        <w:t>202</w:t>
      </w:r>
      <w:r w:rsidR="00702BED" w:rsidRPr="007B05A4">
        <w:t>2</w:t>
      </w:r>
      <w:r w:rsidRPr="007B05A4">
        <w:rPr>
          <w:rFonts w:hint="eastAsia"/>
        </w:rPr>
        <w:t>年</w:t>
      </w:r>
      <w:r w:rsidRPr="007B05A4">
        <w:rPr>
          <w:rFonts w:hint="eastAsia"/>
        </w:rPr>
        <w:t>4</w:t>
      </w:r>
      <w:r w:rsidRPr="007B05A4">
        <w:rPr>
          <w:rFonts w:hint="eastAsia"/>
        </w:rPr>
        <w:t>月，编制组根据专家建议，进一步对标准内容和格式进行完善。</w:t>
      </w:r>
    </w:p>
    <w:p w14:paraId="5A1A53A0" w14:textId="6909C7F7" w:rsidR="00937A08" w:rsidRPr="007B05A4" w:rsidRDefault="00937A08" w:rsidP="00937A08">
      <w:pPr>
        <w:pStyle w:val="1"/>
        <w:spacing w:before="156" w:after="156"/>
      </w:pPr>
      <w:bookmarkStart w:id="7" w:name="_Toc73271573"/>
      <w:bookmarkStart w:id="8" w:name="_Toc102154837"/>
      <w:r w:rsidRPr="007B05A4">
        <w:rPr>
          <w:rFonts w:hint="eastAsia"/>
        </w:rPr>
        <w:t>标准制定的必要性</w:t>
      </w:r>
      <w:bookmarkEnd w:id="7"/>
      <w:bookmarkEnd w:id="8"/>
    </w:p>
    <w:p w14:paraId="3F07041B" w14:textId="7E82022E" w:rsidR="00937A08" w:rsidRPr="007B05A4" w:rsidRDefault="00937A08" w:rsidP="00C51249">
      <w:pPr>
        <w:pStyle w:val="22"/>
        <w:numPr>
          <w:ilvl w:val="0"/>
          <w:numId w:val="9"/>
        </w:numPr>
        <w:spacing w:before="156" w:after="156"/>
      </w:pPr>
      <w:bookmarkStart w:id="9" w:name="_Toc73271574"/>
      <w:bookmarkStart w:id="10" w:name="_Toc102154838"/>
      <w:r w:rsidRPr="007B05A4">
        <w:rPr>
          <w:rFonts w:hint="eastAsia"/>
        </w:rPr>
        <w:t>标准制定的意义和目的</w:t>
      </w:r>
      <w:bookmarkEnd w:id="9"/>
      <w:bookmarkEnd w:id="10"/>
    </w:p>
    <w:p w14:paraId="0B3557A1" w14:textId="731A4D9A" w:rsidR="0088065A" w:rsidRPr="007B05A4" w:rsidRDefault="00601B7D" w:rsidP="009E7900">
      <w:pPr>
        <w:ind w:firstLine="420"/>
      </w:pPr>
      <w:r w:rsidRPr="007B05A4">
        <w:rPr>
          <w:rFonts w:hint="eastAsia"/>
        </w:rPr>
        <w:t>生物多样性保护和水生态健康是全球关注的热点问题。</w:t>
      </w:r>
      <w:r w:rsidR="0088065A" w:rsidRPr="007B05A4">
        <w:rPr>
          <w:rFonts w:hint="eastAsia"/>
        </w:rPr>
        <w:t>尽管淡水生态系统</w:t>
      </w:r>
      <w:r w:rsidR="008E756C" w:rsidRPr="007B05A4">
        <w:rPr>
          <w:rFonts w:hint="eastAsia"/>
        </w:rPr>
        <w:t>覆盖</w:t>
      </w:r>
      <w:r w:rsidR="0088065A" w:rsidRPr="007B05A4">
        <w:rPr>
          <w:rFonts w:hint="eastAsia"/>
        </w:rPr>
        <w:t>不到地球表面积的</w:t>
      </w:r>
      <w:r w:rsidR="0088065A" w:rsidRPr="007B05A4">
        <w:rPr>
          <w:rFonts w:hint="eastAsia"/>
        </w:rPr>
        <w:t>1%</w:t>
      </w:r>
      <w:r w:rsidR="0088065A" w:rsidRPr="007B05A4">
        <w:rPr>
          <w:rFonts w:hint="eastAsia"/>
        </w:rPr>
        <w:t>，但却栖息着超过</w:t>
      </w:r>
      <w:r w:rsidR="0088065A" w:rsidRPr="007B05A4">
        <w:rPr>
          <w:rFonts w:hint="eastAsia"/>
        </w:rPr>
        <w:t>10%</w:t>
      </w:r>
      <w:r w:rsidR="0088065A" w:rsidRPr="007B05A4">
        <w:rPr>
          <w:rFonts w:hint="eastAsia"/>
        </w:rPr>
        <w:t>的人类所认知的生物</w:t>
      </w:r>
      <w:r w:rsidRPr="007B05A4">
        <w:rPr>
          <w:rFonts w:hint="eastAsia"/>
        </w:rPr>
        <w:t>，</w:t>
      </w:r>
      <w:r w:rsidR="0088065A" w:rsidRPr="007B05A4">
        <w:rPr>
          <w:rFonts w:hint="eastAsia"/>
        </w:rPr>
        <w:t>地球上约</w:t>
      </w:r>
      <w:r w:rsidR="0088065A" w:rsidRPr="007B05A4">
        <w:rPr>
          <w:rFonts w:hint="eastAsia"/>
        </w:rPr>
        <w:t>40%</w:t>
      </w:r>
      <w:r w:rsidR="0088065A" w:rsidRPr="007B05A4">
        <w:rPr>
          <w:rFonts w:hint="eastAsia"/>
        </w:rPr>
        <w:t>的鱼类和超过</w:t>
      </w:r>
      <w:r w:rsidR="0088065A" w:rsidRPr="007B05A4">
        <w:rPr>
          <w:rFonts w:hint="eastAsia"/>
        </w:rPr>
        <w:t>30%</w:t>
      </w:r>
      <w:r w:rsidR="0088065A" w:rsidRPr="007B05A4">
        <w:rPr>
          <w:rFonts w:hint="eastAsia"/>
        </w:rPr>
        <w:t>的脊椎动物生活在淡水生态系统中。然而，相比于山林、陆地、海洋等其他生态系统，淡水生态系统中生物多样性的下降最为严重（图</w:t>
      </w:r>
      <w:r w:rsidR="0088065A" w:rsidRPr="007B05A4">
        <w:t>1</w:t>
      </w:r>
      <w:r w:rsidR="0088065A" w:rsidRPr="007B05A4">
        <w:rPr>
          <w:rFonts w:hint="eastAsia"/>
        </w:rPr>
        <w:t>），淡水生态系统已成为地球上退化最严重的生态系统。因此，对淡水生态系统的管理与保护将直接与维持高水平的生物多样性和避免物种的大灭绝息息相关，关乎生态环境的可持续发展，更加符合生态文明建设的发展理念。</w:t>
      </w:r>
    </w:p>
    <w:p w14:paraId="532001AF" w14:textId="6E4BA648" w:rsidR="00544376" w:rsidRPr="007B05A4" w:rsidRDefault="00544376" w:rsidP="009E7900">
      <w:pPr>
        <w:ind w:firstLine="420"/>
      </w:pPr>
      <w:r w:rsidRPr="007B05A4">
        <w:rPr>
          <w:rFonts w:hint="eastAsia"/>
        </w:rPr>
        <w:t>水生生物监测是以水生生物作为指标，根据生物个体、种群和群落结构对环境污染或变化所产生的反应阐明环境污染状况，从生物学角度为环境质量的监测和评价提供依据。目前国内外常用的水生生物监测类群主要包括长期在水体中生活的底栖动物、浮游植物、浮游动物、鱼</w:t>
      </w:r>
      <w:r w:rsidR="00B5798D" w:rsidRPr="007B05A4">
        <w:rPr>
          <w:rFonts w:hint="eastAsia"/>
        </w:rPr>
        <w:t>类</w:t>
      </w:r>
      <w:r w:rsidRPr="007B05A4">
        <w:rPr>
          <w:rFonts w:hint="eastAsia"/>
        </w:rPr>
        <w:t>、着生生物、水生维管植物等。监测方法包括传统形态学鉴定监测和环境</w:t>
      </w:r>
      <w:r w:rsidRPr="007B05A4">
        <w:rPr>
          <w:rFonts w:hint="eastAsia"/>
        </w:rPr>
        <w:t>DNA</w:t>
      </w:r>
      <w:r w:rsidRPr="007B05A4">
        <w:rPr>
          <w:rFonts w:hint="eastAsia"/>
        </w:rPr>
        <w:t>监测。</w:t>
      </w:r>
    </w:p>
    <w:p w14:paraId="75E97927" w14:textId="77777777" w:rsidR="00544376" w:rsidRPr="007B05A4" w:rsidRDefault="00544376" w:rsidP="009E7900">
      <w:pPr>
        <w:ind w:firstLine="420"/>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544376" w:rsidRPr="007B05A4" w14:paraId="6BEF317C" w14:textId="77777777" w:rsidTr="00544376">
        <w:tc>
          <w:tcPr>
            <w:tcW w:w="8306" w:type="dxa"/>
          </w:tcPr>
          <w:p w14:paraId="4ACE6B17" w14:textId="1C719317" w:rsidR="00544376" w:rsidRPr="007B05A4" w:rsidRDefault="00544376" w:rsidP="00544376">
            <w:pPr>
              <w:ind w:firstLine="420"/>
              <w:jc w:val="center"/>
            </w:pPr>
            <w:r w:rsidRPr="007B05A4">
              <w:rPr>
                <w:noProof/>
              </w:rPr>
              <w:drawing>
                <wp:inline distT="0" distB="0" distL="0" distR="0" wp14:anchorId="0AEA201A" wp14:editId="52DE3459">
                  <wp:extent cx="3826268" cy="1842474"/>
                  <wp:effectExtent l="0" t="0" r="3175" b="571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2062" cy="1859710"/>
                          </a:xfrm>
                          <a:prstGeom prst="rect">
                            <a:avLst/>
                          </a:prstGeom>
                          <a:noFill/>
                        </pic:spPr>
                      </pic:pic>
                    </a:graphicData>
                  </a:graphic>
                </wp:inline>
              </w:drawing>
            </w:r>
          </w:p>
        </w:tc>
      </w:tr>
    </w:tbl>
    <w:p w14:paraId="524A63F9" w14:textId="7A2E23F3" w:rsidR="00544376" w:rsidRPr="007B05A4" w:rsidRDefault="00544376" w:rsidP="00544376">
      <w:pPr>
        <w:pStyle w:val="ac"/>
        <w:spacing w:after="156"/>
      </w:pPr>
      <w:bookmarkStart w:id="11" w:name="_Toc34917518"/>
      <w:bookmarkStart w:id="12" w:name="_Toc34918617"/>
      <w:bookmarkStart w:id="13" w:name="_Toc40973374"/>
      <w:bookmarkStart w:id="14" w:name="_Toc41547897"/>
      <w:r w:rsidRPr="007B05A4">
        <w:lastRenderedPageBreak/>
        <w:t>地球生命指数</w:t>
      </w:r>
      <w:r w:rsidRPr="007B05A4">
        <w:t>1970</w:t>
      </w:r>
      <w:r w:rsidRPr="007B05A4">
        <w:t>年至</w:t>
      </w:r>
      <w:r w:rsidRPr="007B05A4">
        <w:t>2012</w:t>
      </w:r>
      <w:r w:rsidRPr="007B05A4">
        <w:t>年间下降</w:t>
      </w:r>
      <w:r w:rsidRPr="007B05A4">
        <w:t>58%</w:t>
      </w:r>
      <w:r w:rsidRPr="007B05A4">
        <w:t>，范围：</w:t>
      </w:r>
      <w:r w:rsidRPr="007B05A4">
        <w:t>48%</w:t>
      </w:r>
      <w:r w:rsidR="005C28A0" w:rsidRPr="007B05A4">
        <w:rPr>
          <w:rFonts w:cs="Times New Roman"/>
        </w:rPr>
        <w:t>~</w:t>
      </w:r>
      <w:r w:rsidRPr="007B05A4">
        <w:t>66%</w:t>
      </w:r>
      <w:r w:rsidRPr="007B05A4">
        <w:t>（图片改编于</w:t>
      </w:r>
      <w:r w:rsidRPr="007B05A4">
        <w:t xml:space="preserve">WWF </w:t>
      </w:r>
      <w:r w:rsidRPr="007B05A4">
        <w:t>地球生命力报告</w:t>
      </w:r>
      <w:r w:rsidRPr="007B05A4">
        <w:t xml:space="preserve"> 2016</w:t>
      </w:r>
      <w:r w:rsidRPr="007B05A4">
        <w:t>）</w:t>
      </w:r>
      <w:bookmarkEnd w:id="11"/>
      <w:bookmarkEnd w:id="12"/>
      <w:bookmarkEnd w:id="13"/>
      <w:bookmarkEnd w:id="14"/>
    </w:p>
    <w:p w14:paraId="03CD7D2B" w14:textId="4B7A3D7E" w:rsidR="00580F3D" w:rsidRPr="007B05A4" w:rsidRDefault="00580F3D" w:rsidP="0088065A">
      <w:pPr>
        <w:ind w:firstLine="420"/>
      </w:pPr>
      <w:r w:rsidRPr="007B05A4">
        <w:rPr>
          <w:rFonts w:hint="eastAsia"/>
        </w:rPr>
        <w:t>传统形态学鉴定监测方法通过工具采集到水生生物类群的个体样品，通过观察区分样品中各个体的形态学特征信息，鉴定个体具体为何物种，得知种群的物种组成及密度。</w:t>
      </w:r>
      <w:r w:rsidR="004305B9" w:rsidRPr="007B05A4">
        <w:rPr>
          <w:rFonts w:hint="eastAsia"/>
        </w:rPr>
        <w:t>但是该方法</w:t>
      </w:r>
      <w:r w:rsidRPr="007B05A4">
        <w:rPr>
          <w:rFonts w:hint="eastAsia"/>
        </w:rPr>
        <w:t>费时费力，价格昂贵，且需要熟练的操作人员，特别是浮游植物，浮游动物和底栖无脊椎动物的识别和计数，对于鱼类目前仍然采用电鱼和网捕法等损害生物且高危的采样方法。为保护鱼类种质资源，我国分别推出长江和太湖</w:t>
      </w:r>
      <w:r w:rsidRPr="007B05A4">
        <w:rPr>
          <w:rFonts w:hint="eastAsia"/>
        </w:rPr>
        <w:t>10</w:t>
      </w:r>
      <w:r w:rsidRPr="007B05A4">
        <w:rPr>
          <w:rFonts w:hint="eastAsia"/>
        </w:rPr>
        <w:t>年禁渔制度。因此，迫切需要简化已有的监测方法，降低成本，加快监测速度，同时需要保障监测的质量、稳定性和重复性。</w:t>
      </w:r>
    </w:p>
    <w:p w14:paraId="0F07365F" w14:textId="2B95DED8" w:rsidR="00601B7D" w:rsidRPr="007B05A4" w:rsidRDefault="00601B7D" w:rsidP="0088065A">
      <w:pPr>
        <w:ind w:firstLine="420"/>
      </w:pPr>
      <w:r w:rsidRPr="007B05A4">
        <w:rPr>
          <w:rFonts w:hint="eastAsia"/>
        </w:rPr>
        <w:t>基于遗传学的环境</w:t>
      </w:r>
      <w:r w:rsidRPr="007B05A4">
        <w:rPr>
          <w:rFonts w:hint="eastAsia"/>
        </w:rPr>
        <w:t>DNA (Environmental DNA, eDNA)</w:t>
      </w:r>
      <w:r w:rsidRPr="007B05A4">
        <w:rPr>
          <w:rFonts w:hint="eastAsia"/>
        </w:rPr>
        <w:t>技术为监测和鉴定水体中物种多样性提供了新型替代手段。如</w:t>
      </w:r>
      <w:r w:rsidRPr="007B05A4">
        <w:rPr>
          <w:rFonts w:hint="eastAsia"/>
        </w:rPr>
        <w:t>eDNA</w:t>
      </w:r>
      <w:r w:rsidRPr="007B05A4">
        <w:rPr>
          <w:rFonts w:hint="eastAsia"/>
        </w:rPr>
        <w:t>宏条形码技术（</w:t>
      </w:r>
      <w:r w:rsidRPr="007B05A4">
        <w:rPr>
          <w:rFonts w:hint="eastAsia"/>
        </w:rPr>
        <w:t>Metabarcoding</w:t>
      </w:r>
      <w:r w:rsidRPr="007B05A4">
        <w:rPr>
          <w:rFonts w:hint="eastAsia"/>
        </w:rPr>
        <w:t>）采集水样</w:t>
      </w:r>
      <w:r w:rsidR="005B64D4" w:rsidRPr="007B05A4">
        <w:rPr>
          <w:rFonts w:hint="eastAsia"/>
        </w:rPr>
        <w:t>、</w:t>
      </w:r>
      <w:r w:rsidRPr="007B05A4">
        <w:rPr>
          <w:rFonts w:hint="eastAsia"/>
        </w:rPr>
        <w:t>沉积物</w:t>
      </w:r>
      <w:r w:rsidR="005B64D4" w:rsidRPr="007B05A4">
        <w:rPr>
          <w:rFonts w:hint="eastAsia"/>
        </w:rPr>
        <w:t>、</w:t>
      </w:r>
      <w:r w:rsidR="007F1DB3" w:rsidRPr="007B05A4">
        <w:rPr>
          <w:rFonts w:hint="eastAsia"/>
        </w:rPr>
        <w:t>生物膜或生物组织样品</w:t>
      </w:r>
      <w:r w:rsidRPr="007B05A4">
        <w:rPr>
          <w:rFonts w:hint="eastAsia"/>
        </w:rPr>
        <w:t>，设计通用引物扩增特定基因片段，借助高通量测序获得</w:t>
      </w:r>
      <w:r w:rsidRPr="007B05A4">
        <w:rPr>
          <w:rFonts w:hint="eastAsia"/>
        </w:rPr>
        <w:t>DNA</w:t>
      </w:r>
      <w:r w:rsidRPr="007B05A4">
        <w:rPr>
          <w:rFonts w:hint="eastAsia"/>
        </w:rPr>
        <w:t>条形码序列，通过数据库比对可以精准地鉴别生物物种和环境中的群落结构信息。相比传统形态学，该方法具有经济高效，流程标准化和精确性高等优势，极有可能会根本性地改变未来生物监测</w:t>
      </w:r>
      <w:r w:rsidR="005B64D4" w:rsidRPr="007B05A4">
        <w:rPr>
          <w:rFonts w:hint="eastAsia"/>
        </w:rPr>
        <w:t>、</w:t>
      </w:r>
      <w:r w:rsidRPr="007B05A4">
        <w:rPr>
          <w:rFonts w:hint="eastAsia"/>
        </w:rPr>
        <w:t>生态评估和环境管理的模式。</w:t>
      </w:r>
    </w:p>
    <w:p w14:paraId="18DBF9C5" w14:textId="1C766AB0" w:rsidR="007F1DB3" w:rsidRPr="007B05A4" w:rsidRDefault="007F1DB3" w:rsidP="00C51249">
      <w:pPr>
        <w:pStyle w:val="22"/>
        <w:numPr>
          <w:ilvl w:val="0"/>
          <w:numId w:val="9"/>
        </w:numPr>
        <w:spacing w:before="156" w:after="156"/>
      </w:pPr>
      <w:bookmarkStart w:id="15" w:name="_Toc55309811"/>
      <w:bookmarkStart w:id="16" w:name="_Toc55309828"/>
      <w:bookmarkStart w:id="17" w:name="_Toc55335189"/>
      <w:bookmarkStart w:id="18" w:name="_Toc102154839"/>
      <w:r w:rsidRPr="007B05A4">
        <w:rPr>
          <w:rFonts w:hint="eastAsia"/>
        </w:rPr>
        <w:t>国外</w:t>
      </w:r>
      <w:bookmarkEnd w:id="15"/>
      <w:bookmarkEnd w:id="16"/>
      <w:bookmarkEnd w:id="17"/>
      <w:r w:rsidR="00544376" w:rsidRPr="007B05A4">
        <w:rPr>
          <w:rFonts w:hint="eastAsia"/>
        </w:rPr>
        <w:t>研究进展</w:t>
      </w:r>
      <w:bookmarkEnd w:id="18"/>
    </w:p>
    <w:p w14:paraId="57066DB2" w14:textId="77777777" w:rsidR="00606027" w:rsidRPr="007B05A4" w:rsidRDefault="00606027" w:rsidP="00606027">
      <w:pPr>
        <w:ind w:firstLine="420"/>
      </w:pPr>
      <w:r w:rsidRPr="007B05A4">
        <w:rPr>
          <w:rFonts w:hint="eastAsia"/>
        </w:rPr>
        <w:t>自</w:t>
      </w:r>
      <w:r w:rsidRPr="007B05A4">
        <w:rPr>
          <w:rFonts w:hint="eastAsia"/>
        </w:rPr>
        <w:t>20</w:t>
      </w:r>
      <w:r w:rsidRPr="007B05A4">
        <w:rPr>
          <w:rFonts w:hint="eastAsia"/>
        </w:rPr>
        <w:t>世纪七八十年代以来，人们对水环境的关注逐步由单纯的流域水体化学污染控制转变为对水生态环境质量的保护，评价内容也开始由单一的水化指标转向对生态环境质量的评价。世界各国针对生态环境质量和流域水生水生生物多样性的保护，发展出多种评价方法，并将评价水生态环境质量状况的工作视为环境管理的重要目标。而且在美国、欧盟、澳大利亚、英国和南非等国家和地区都已经建立了各自的评价体系和技术方法体系，已将水生态环境质量评价工作及流域管理的理念深入到其法令法规以及国家范围的监测计划中。</w:t>
      </w:r>
    </w:p>
    <w:p w14:paraId="2CAB2ABE" w14:textId="57B8B732" w:rsidR="00606027" w:rsidRPr="007B05A4" w:rsidRDefault="00606027" w:rsidP="00606027">
      <w:pPr>
        <w:ind w:firstLine="420"/>
      </w:pPr>
      <w:r w:rsidRPr="007B05A4">
        <w:rPr>
          <w:rFonts w:hint="eastAsia"/>
        </w:rPr>
        <w:t>美国环境保护署（</w:t>
      </w:r>
      <w:r w:rsidRPr="007B05A4">
        <w:rPr>
          <w:rFonts w:hint="eastAsia"/>
        </w:rPr>
        <w:t>U.S Environmental Protection Agency</w:t>
      </w:r>
      <w:r w:rsidRPr="007B05A4">
        <w:rPr>
          <w:rFonts w:hint="eastAsia"/>
        </w:rPr>
        <w:t>，</w:t>
      </w:r>
      <w:r w:rsidRPr="007B05A4">
        <w:rPr>
          <w:rFonts w:hint="eastAsia"/>
        </w:rPr>
        <w:t>EPA</w:t>
      </w:r>
      <w:r w:rsidRPr="007B05A4">
        <w:rPr>
          <w:rFonts w:hint="eastAsia"/>
        </w:rPr>
        <w:t>）在</w:t>
      </w:r>
      <w:r w:rsidRPr="007B05A4">
        <w:rPr>
          <w:rFonts w:hint="eastAsia"/>
        </w:rPr>
        <w:t>1990</w:t>
      </w:r>
      <w:r w:rsidRPr="007B05A4">
        <w:rPr>
          <w:rFonts w:hint="eastAsia"/>
        </w:rPr>
        <w:t>年启动了环境监测评价计划（</w:t>
      </w:r>
      <w:r w:rsidRPr="007B05A4">
        <w:rPr>
          <w:rFonts w:hint="eastAsia"/>
        </w:rPr>
        <w:t>EMAP</w:t>
      </w:r>
      <w:r w:rsidRPr="007B05A4">
        <w:rPr>
          <w:rFonts w:hint="eastAsia"/>
        </w:rPr>
        <w:t>），用于监测和评价国家河流和湖泊的生态资源状态和趋势；美国地质调查局（</w:t>
      </w:r>
      <w:r w:rsidRPr="007B05A4">
        <w:rPr>
          <w:rFonts w:hint="eastAsia"/>
        </w:rPr>
        <w:t>United States Geological Survey</w:t>
      </w:r>
      <w:r w:rsidRPr="007B05A4">
        <w:rPr>
          <w:rFonts w:hint="eastAsia"/>
        </w:rPr>
        <w:t>，</w:t>
      </w:r>
      <w:r w:rsidRPr="007B05A4">
        <w:rPr>
          <w:rFonts w:hint="eastAsia"/>
        </w:rPr>
        <w:t>USGS</w:t>
      </w:r>
      <w:r w:rsidRPr="007B05A4">
        <w:rPr>
          <w:rFonts w:hint="eastAsia"/>
        </w:rPr>
        <w:t>）在</w:t>
      </w:r>
      <w:r w:rsidRPr="007B05A4">
        <w:rPr>
          <w:rFonts w:hint="eastAsia"/>
        </w:rPr>
        <w:t>1994</w:t>
      </w:r>
      <w:r w:rsidRPr="007B05A4">
        <w:rPr>
          <w:rFonts w:hint="eastAsia"/>
        </w:rPr>
        <w:t>年开展了国家水质评价计划（</w:t>
      </w:r>
      <w:r w:rsidRPr="007B05A4">
        <w:rPr>
          <w:rFonts w:hint="eastAsia"/>
        </w:rPr>
        <w:t>NAWQA</w:t>
      </w:r>
      <w:r w:rsidRPr="007B05A4">
        <w:rPr>
          <w:rFonts w:hint="eastAsia"/>
        </w:rPr>
        <w:t>），收集和分析了全美</w:t>
      </w:r>
      <w:r w:rsidRPr="007B05A4">
        <w:rPr>
          <w:rFonts w:hint="eastAsia"/>
        </w:rPr>
        <w:t>50</w:t>
      </w:r>
      <w:r w:rsidRPr="007B05A4">
        <w:rPr>
          <w:rFonts w:hint="eastAsia"/>
        </w:rPr>
        <w:t>多条河流和含水层系统的数据和信息，目的是在河流、地下水和水生态系统方面建立长期持久的且能对比的信息，以支持优良的管理和政策决策。</w:t>
      </w:r>
      <w:r w:rsidRPr="007B05A4">
        <w:rPr>
          <w:rFonts w:hint="eastAsia"/>
        </w:rPr>
        <w:t>1992</w:t>
      </w:r>
      <w:r w:rsidRPr="007B05A4">
        <w:rPr>
          <w:rFonts w:hint="eastAsia"/>
        </w:rPr>
        <w:t>年澳大利亚开启河流健康计划（</w:t>
      </w:r>
      <w:r w:rsidRPr="007B05A4">
        <w:rPr>
          <w:rFonts w:hint="eastAsia"/>
        </w:rPr>
        <w:t>AusRivAs</w:t>
      </w:r>
      <w:r w:rsidRPr="007B05A4">
        <w:rPr>
          <w:rFonts w:hint="eastAsia"/>
        </w:rPr>
        <w:t>），通过研究区与未受人为干扰参考点的比较来判断河流的健康状态，主要监测和评价澳大利亚河流的生态状况，评价现行水管理政策及</w:t>
      </w:r>
      <w:r w:rsidRPr="007B05A4">
        <w:rPr>
          <w:rFonts w:hint="eastAsia"/>
        </w:rPr>
        <w:lastRenderedPageBreak/>
        <w:t>实践的有效性，并为管理决策提供更全面。南非的水事务及森林部于</w:t>
      </w:r>
      <w:r w:rsidRPr="007B05A4">
        <w:rPr>
          <w:rFonts w:hint="eastAsia"/>
        </w:rPr>
        <w:t>1994</w:t>
      </w:r>
      <w:r w:rsidRPr="007B05A4">
        <w:rPr>
          <w:rFonts w:hint="eastAsia"/>
        </w:rPr>
        <w:t>年发起了“河流健康评价计划”（</w:t>
      </w:r>
      <w:r w:rsidRPr="007B05A4">
        <w:rPr>
          <w:rFonts w:hint="eastAsia"/>
        </w:rPr>
        <w:t>RHP</w:t>
      </w:r>
      <w:r w:rsidRPr="007B05A4">
        <w:rPr>
          <w:rFonts w:hint="eastAsia"/>
        </w:rPr>
        <w:t>），选用河流无脊椎动物、鱼类、河岸植被、生境完整性、水质、水文、形态等河流生境状况作为河流健康的评价指标，提供了可广泛应用于河流生物监测的框架。</w:t>
      </w:r>
      <w:r w:rsidRPr="007B05A4">
        <w:rPr>
          <w:rFonts w:hint="eastAsia"/>
        </w:rPr>
        <w:t>2000</w:t>
      </w:r>
      <w:r w:rsidRPr="007B05A4">
        <w:rPr>
          <w:rFonts w:hint="eastAsia"/>
        </w:rPr>
        <w:t>年欧盟成员国开始实施“水框架法令”，该法令的主要目标是到</w:t>
      </w:r>
      <w:r w:rsidRPr="007B05A4">
        <w:rPr>
          <w:rFonts w:hint="eastAsia"/>
        </w:rPr>
        <w:t>2015</w:t>
      </w:r>
      <w:r w:rsidRPr="007B05A4">
        <w:rPr>
          <w:rFonts w:hint="eastAsia"/>
        </w:rPr>
        <w:t>年，使各种水（河流、湖泊、地下水和海岸水）处于良好状态，其中包括对欧洲十万余个河流，湖泊和沿海水域的“生物质量要素”（浮游植物，底栖植物和大型水生植物，底栖无脊椎动物和鱼类等）进行监测调查。韩国于</w:t>
      </w:r>
      <w:r w:rsidRPr="007B05A4">
        <w:rPr>
          <w:rFonts w:hint="eastAsia"/>
        </w:rPr>
        <w:t>2003-2006</w:t>
      </w:r>
      <w:r w:rsidRPr="007B05A4">
        <w:rPr>
          <w:rFonts w:hint="eastAsia"/>
        </w:rPr>
        <w:t>年启动完成了“国家水生态监测工程”（</w:t>
      </w:r>
      <w:r w:rsidRPr="007B05A4">
        <w:rPr>
          <w:rFonts w:hint="eastAsia"/>
        </w:rPr>
        <w:t>NAEMP</w:t>
      </w:r>
      <w:r w:rsidRPr="007B05A4">
        <w:rPr>
          <w:rFonts w:hint="eastAsia"/>
        </w:rPr>
        <w:t>），目的是采用生物和生境指标来管理河流和流域生态质量。</w:t>
      </w:r>
      <w:r w:rsidRPr="007B05A4">
        <w:rPr>
          <w:rFonts w:hint="eastAsia"/>
        </w:rPr>
        <w:t>2007</w:t>
      </w:r>
      <w:r w:rsidRPr="007B05A4">
        <w:rPr>
          <w:rFonts w:hint="eastAsia"/>
        </w:rPr>
        <w:t>年</w:t>
      </w:r>
      <w:r w:rsidR="008372BB" w:rsidRPr="007B05A4">
        <w:rPr>
          <w:rFonts w:hint="eastAsia"/>
        </w:rPr>
        <w:t>NA</w:t>
      </w:r>
      <w:r w:rsidR="008372BB" w:rsidRPr="007B05A4">
        <w:t>EM</w:t>
      </w:r>
      <w:r w:rsidR="008372BB" w:rsidRPr="007B05A4">
        <w:rPr>
          <w:rFonts w:hint="eastAsia"/>
        </w:rPr>
        <w:t>P</w:t>
      </w:r>
      <w:r w:rsidRPr="007B05A4">
        <w:rPr>
          <w:rFonts w:hint="eastAsia"/>
        </w:rPr>
        <w:t>建立了韩国国家层面的生物和栖境评价体系、标准，以及监测网络。</w:t>
      </w:r>
      <w:r w:rsidRPr="007B05A4">
        <w:rPr>
          <w:rFonts w:hint="eastAsia"/>
        </w:rPr>
        <w:t>2010</w:t>
      </w:r>
      <w:r w:rsidRPr="007B05A4">
        <w:rPr>
          <w:rFonts w:hint="eastAsia"/>
        </w:rPr>
        <w:t>年以后巴西、印度、泰国等一些发展中国家逐渐启动相关的水质保护计划，重视水质生物监测，逐渐形成水生生物监测网络。</w:t>
      </w:r>
      <w:r w:rsidRPr="007B05A4">
        <w:rPr>
          <w:rFonts w:hint="eastAsia"/>
        </w:rPr>
        <w:t>2019</w:t>
      </w:r>
      <w:r w:rsidRPr="007B05A4">
        <w:rPr>
          <w:rFonts w:hint="eastAsia"/>
        </w:rPr>
        <w:t>年</w:t>
      </w:r>
      <w:r w:rsidRPr="007B05A4">
        <w:rPr>
          <w:rFonts w:hint="eastAsia"/>
        </w:rPr>
        <w:t>9</w:t>
      </w:r>
      <w:r w:rsidRPr="007B05A4">
        <w:rPr>
          <w:rFonts w:hint="eastAsia"/>
        </w:rPr>
        <w:t>月，美国国家生态观测网络（</w:t>
      </w:r>
      <w:r w:rsidRPr="007B05A4">
        <w:rPr>
          <w:rFonts w:hint="eastAsia"/>
        </w:rPr>
        <w:t>NEON</w:t>
      </w:r>
      <w:r w:rsidRPr="007B05A4">
        <w:rPr>
          <w:rFonts w:hint="eastAsia"/>
        </w:rPr>
        <w:t>）正式投入运营，历经</w:t>
      </w:r>
      <w:r w:rsidRPr="007B05A4">
        <w:rPr>
          <w:rFonts w:hint="eastAsia"/>
        </w:rPr>
        <w:t>20</w:t>
      </w:r>
      <w:r w:rsidRPr="007B05A4">
        <w:rPr>
          <w:rFonts w:hint="eastAsia"/>
        </w:rPr>
        <w:t>年建设、耗资</w:t>
      </w:r>
      <w:r w:rsidRPr="007B05A4">
        <w:rPr>
          <w:rFonts w:hint="eastAsia"/>
        </w:rPr>
        <w:t>4.6</w:t>
      </w:r>
      <w:r w:rsidRPr="007B05A4">
        <w:rPr>
          <w:rFonts w:hint="eastAsia"/>
        </w:rPr>
        <w:t>亿美元、涵盖</w:t>
      </w:r>
      <w:r w:rsidRPr="007B05A4">
        <w:rPr>
          <w:rFonts w:hint="eastAsia"/>
        </w:rPr>
        <w:t>81</w:t>
      </w:r>
      <w:r w:rsidRPr="007B05A4">
        <w:rPr>
          <w:rFonts w:hint="eastAsia"/>
        </w:rPr>
        <w:t>个观测点，该监测网可收集的数据包括植物、动物、天气及其他环境参数，采用标准化方法以便相互比较。</w:t>
      </w:r>
    </w:p>
    <w:p w14:paraId="259A4036" w14:textId="1BD9BD31" w:rsidR="00606027" w:rsidRPr="007B05A4" w:rsidRDefault="00606027" w:rsidP="00606027">
      <w:pPr>
        <w:pStyle w:val="22"/>
        <w:numPr>
          <w:ilvl w:val="0"/>
          <w:numId w:val="9"/>
        </w:numPr>
        <w:spacing w:before="156" w:after="156"/>
      </w:pPr>
      <w:bookmarkStart w:id="19" w:name="_Toc102154840"/>
      <w:r w:rsidRPr="007B05A4">
        <w:rPr>
          <w:rFonts w:hint="eastAsia"/>
        </w:rPr>
        <w:t>国内研究进展</w:t>
      </w:r>
      <w:bookmarkEnd w:id="19"/>
    </w:p>
    <w:p w14:paraId="22FF8557" w14:textId="0517F5A3" w:rsidR="00606027" w:rsidRPr="007B05A4" w:rsidRDefault="00606027" w:rsidP="00606027">
      <w:pPr>
        <w:ind w:firstLine="420"/>
      </w:pPr>
      <w:r w:rsidRPr="007B05A4">
        <w:rPr>
          <w:rFonts w:hint="eastAsia"/>
        </w:rPr>
        <w:t>中国历来高度重视生物多样性保护和水生态健康评估工作。随着国家和省“水十条”的颁布实施，流域水环境管理将逐步从单一水质目标管理向水质、水生态双重管理转变。相对而言，国内水质监测开展较早，技术方法较成熟，标准规范体系相对健全，而水生生物监测虽有不同程度的开展，但技术的标准化、规范化程度依然不高，体系尚不健全。</w:t>
      </w:r>
    </w:p>
    <w:p w14:paraId="0337315B" w14:textId="73E3EB37" w:rsidR="00606027" w:rsidRPr="007B05A4" w:rsidRDefault="00606027" w:rsidP="00606027">
      <w:pPr>
        <w:ind w:firstLine="420"/>
      </w:pPr>
      <w:r w:rsidRPr="007B05A4">
        <w:rPr>
          <w:rFonts w:hint="eastAsia"/>
        </w:rPr>
        <w:t>我国的生物监测工作始于上世纪</w:t>
      </w:r>
      <w:r w:rsidRPr="007B05A4">
        <w:rPr>
          <w:rFonts w:hint="eastAsia"/>
        </w:rPr>
        <w:t>70</w:t>
      </w:r>
      <w:r w:rsidRPr="007B05A4">
        <w:rPr>
          <w:rFonts w:hint="eastAsia"/>
        </w:rPr>
        <w:t>年代，</w:t>
      </w:r>
      <w:r w:rsidRPr="007B05A4">
        <w:rPr>
          <w:rFonts w:hint="eastAsia"/>
        </w:rPr>
        <w:t>1984</w:t>
      </w:r>
      <w:r w:rsidRPr="007B05A4">
        <w:rPr>
          <w:rFonts w:hint="eastAsia"/>
        </w:rPr>
        <w:t>年原国家环境保护局召开了第一次环境生物监测工作会议，之后于</w:t>
      </w:r>
      <w:r w:rsidRPr="007B05A4">
        <w:rPr>
          <w:rFonts w:hint="eastAsia"/>
        </w:rPr>
        <w:t>1986</w:t>
      </w:r>
      <w:r w:rsidRPr="007B05A4">
        <w:rPr>
          <w:rFonts w:hint="eastAsia"/>
        </w:rPr>
        <w:t>年出版了《生物监测技术规范（水环境部分）》；</w:t>
      </w:r>
      <w:r w:rsidRPr="007B05A4">
        <w:rPr>
          <w:rFonts w:hint="eastAsia"/>
        </w:rPr>
        <w:t>1989</w:t>
      </w:r>
      <w:r w:rsidRPr="007B05A4">
        <w:rPr>
          <w:rFonts w:hint="eastAsia"/>
        </w:rPr>
        <w:t>年组织编写了《水和废水监测分析方法》中的“水生生物检测分析方法”，</w:t>
      </w:r>
      <w:r w:rsidRPr="007B05A4">
        <w:rPr>
          <w:rFonts w:hint="eastAsia"/>
        </w:rPr>
        <w:t>1993</w:t>
      </w:r>
      <w:r w:rsidRPr="007B05A4">
        <w:rPr>
          <w:rFonts w:hint="eastAsia"/>
        </w:rPr>
        <w:t>年编写出版《水生生物监测手册》，并在这个时期初次建立起国家水生生物监测网，开始在全国范围开展生物监测例行工作。我国制定实施《中国生物多样性保护战略与行动计划（</w:t>
      </w:r>
      <w:r w:rsidRPr="007B05A4">
        <w:rPr>
          <w:rFonts w:hint="eastAsia"/>
        </w:rPr>
        <w:t>2011</w:t>
      </w:r>
      <w:r w:rsidRPr="007B05A4">
        <w:rPr>
          <w:rFonts w:hint="eastAsia"/>
        </w:rPr>
        <w:t>—</w:t>
      </w:r>
      <w:r w:rsidRPr="007B05A4">
        <w:rPr>
          <w:rFonts w:hint="eastAsia"/>
        </w:rPr>
        <w:t>2030</w:t>
      </w:r>
      <w:r w:rsidRPr="007B05A4">
        <w:rPr>
          <w:rFonts w:hint="eastAsia"/>
        </w:rPr>
        <w:t>年）》，划定生态保护红线，开展生物多样性保护重大工程，有效保护野生动植物种群及其栖息地安全。</w:t>
      </w:r>
      <w:r w:rsidRPr="007B05A4">
        <w:rPr>
          <w:rFonts w:hint="eastAsia"/>
        </w:rPr>
        <w:t>2018</w:t>
      </w:r>
      <w:r w:rsidRPr="007B05A4">
        <w:rPr>
          <w:rFonts w:hint="eastAsia"/>
        </w:rPr>
        <w:t>年，生态环境部、农业农村部、水利部三部门联合制订并印发《重点流域水生生物多样性保护方案》，把流域水生生物多样性保护放在突出位置。</w:t>
      </w:r>
      <w:r w:rsidR="005842D1" w:rsidRPr="007B05A4">
        <w:rPr>
          <w:rFonts w:hint="eastAsia"/>
        </w:rPr>
        <w:t>《海洋监测规范</w:t>
      </w:r>
      <w:r w:rsidR="005842D1" w:rsidRPr="007B05A4">
        <w:rPr>
          <w:rFonts w:hint="eastAsia"/>
        </w:rPr>
        <w:t xml:space="preserve"> </w:t>
      </w:r>
      <w:r w:rsidR="005842D1" w:rsidRPr="007B05A4">
        <w:rPr>
          <w:rFonts w:hint="eastAsia"/>
        </w:rPr>
        <w:t>第</w:t>
      </w:r>
      <w:r w:rsidR="005842D1" w:rsidRPr="007B05A4">
        <w:rPr>
          <w:rFonts w:hint="eastAsia"/>
        </w:rPr>
        <w:t>7</w:t>
      </w:r>
      <w:r w:rsidR="005842D1" w:rsidRPr="007B05A4">
        <w:rPr>
          <w:rFonts w:hint="eastAsia"/>
        </w:rPr>
        <w:t>部分</w:t>
      </w:r>
      <w:r w:rsidR="005842D1" w:rsidRPr="007B05A4">
        <w:rPr>
          <w:rFonts w:hint="eastAsia"/>
        </w:rPr>
        <w:t xml:space="preserve">: </w:t>
      </w:r>
      <w:r w:rsidR="005842D1" w:rsidRPr="007B05A4">
        <w:rPr>
          <w:rFonts w:hint="eastAsia"/>
        </w:rPr>
        <w:t>近海污染生态调查和生物监测》</w:t>
      </w:r>
      <w:r w:rsidRPr="007B05A4">
        <w:rPr>
          <w:rFonts w:hint="eastAsia"/>
        </w:rPr>
        <w:t>（</w:t>
      </w:r>
      <w:r w:rsidRPr="007B05A4">
        <w:rPr>
          <w:rFonts w:hint="eastAsia"/>
        </w:rPr>
        <w:t>GB</w:t>
      </w:r>
      <w:r w:rsidR="005842D1" w:rsidRPr="007B05A4">
        <w:t xml:space="preserve"> </w:t>
      </w:r>
      <w:r w:rsidRPr="007B05A4">
        <w:rPr>
          <w:rFonts w:hint="eastAsia"/>
        </w:rPr>
        <w:t>17378.7</w:t>
      </w:r>
      <w:r w:rsidR="005842D1" w:rsidRPr="007B05A4">
        <w:rPr>
          <w:rFonts w:hint="eastAsia"/>
        </w:rPr>
        <w:t>—</w:t>
      </w:r>
      <w:r w:rsidRPr="007B05A4">
        <w:rPr>
          <w:rFonts w:hint="eastAsia"/>
        </w:rPr>
        <w:t>2007</w:t>
      </w:r>
      <w:r w:rsidRPr="007B05A4">
        <w:rPr>
          <w:rFonts w:hint="eastAsia"/>
        </w:rPr>
        <w:t>）也明确要求对浮游生物、大型底栖动物、潮间带生物等开展生态调查，作为评估近岸污染生态评估的主要内容。</w:t>
      </w:r>
      <w:r w:rsidRPr="007B05A4">
        <w:rPr>
          <w:rFonts w:hint="eastAsia"/>
        </w:rPr>
        <w:t>2020</w:t>
      </w:r>
      <w:r w:rsidRPr="007B05A4">
        <w:rPr>
          <w:rFonts w:hint="eastAsia"/>
        </w:rPr>
        <w:t>年水利部发布</w:t>
      </w:r>
      <w:r w:rsidRPr="007B05A4">
        <w:rPr>
          <w:rFonts w:hint="eastAsia"/>
        </w:rPr>
        <w:lastRenderedPageBreak/>
        <w:t>的“河湖健康评价指南（试行）”中提出需要基于大型底栖无脊椎动物，鱼类，水鸟，浮游植物和大型水生植物等类群的生物指数评价河湖健康。</w:t>
      </w:r>
      <w:r w:rsidRPr="007B05A4">
        <w:rPr>
          <w:rFonts w:hint="eastAsia"/>
        </w:rPr>
        <w:t>2021</w:t>
      </w:r>
      <w:r w:rsidRPr="007B05A4">
        <w:rPr>
          <w:rFonts w:hint="eastAsia"/>
        </w:rPr>
        <w:t>年生态环境部颁布的“河流水生态环境质量监测与评价技术指南”明确指出对底栖动物，藻类，着生藻等生物要素展开生态评价，在“湖泊水生态环境质量监测与评价技术指南”中则要求基于浮游植物，浮游动物，底栖动物和大型水生植物等关键类群展开生物评价和水生态健康评估。日前生态环境部也首次提出将生物多样性指标纳入我国生态质量综合评价指标体系。</w:t>
      </w:r>
    </w:p>
    <w:p w14:paraId="47B37A00" w14:textId="13CD214E" w:rsidR="00580F3D" w:rsidRPr="007B05A4" w:rsidRDefault="00580F3D" w:rsidP="00580F3D">
      <w:pPr>
        <w:pStyle w:val="22"/>
        <w:numPr>
          <w:ilvl w:val="0"/>
          <w:numId w:val="9"/>
        </w:numPr>
        <w:spacing w:before="156" w:after="156"/>
      </w:pPr>
      <w:bookmarkStart w:id="20" w:name="_Toc102154841"/>
      <w:r w:rsidRPr="007B05A4">
        <w:rPr>
          <w:rFonts w:hint="eastAsia"/>
        </w:rPr>
        <w:t>环境</w:t>
      </w:r>
      <w:r w:rsidRPr="007B05A4">
        <w:rPr>
          <w:rFonts w:hint="eastAsia"/>
        </w:rPr>
        <w:t>D</w:t>
      </w:r>
      <w:r w:rsidRPr="007B05A4">
        <w:t>NA</w:t>
      </w:r>
      <w:r w:rsidRPr="007B05A4">
        <w:rPr>
          <w:rFonts w:hint="eastAsia"/>
        </w:rPr>
        <w:t>监测技术研究进展</w:t>
      </w:r>
      <w:bookmarkEnd w:id="20"/>
    </w:p>
    <w:p w14:paraId="52F98558" w14:textId="0BFB364D" w:rsidR="00580F3D" w:rsidRPr="007B05A4" w:rsidRDefault="00580F3D" w:rsidP="0016054C">
      <w:pPr>
        <w:ind w:firstLine="420"/>
      </w:pPr>
      <w:r w:rsidRPr="007B05A4">
        <w:rPr>
          <w:rFonts w:hint="eastAsia"/>
        </w:rPr>
        <w:t>美国最早从</w:t>
      </w:r>
      <w:r w:rsidRPr="007B05A4">
        <w:rPr>
          <w:rFonts w:hint="eastAsia"/>
        </w:rPr>
        <w:t>2009</w:t>
      </w:r>
      <w:r w:rsidRPr="007B05A4">
        <w:rPr>
          <w:rFonts w:hint="eastAsia"/>
        </w:rPr>
        <w:t>年“亚洲鲤鱼事件”开始探索研究环境</w:t>
      </w:r>
      <w:r w:rsidRPr="007B05A4">
        <w:rPr>
          <w:rFonts w:hint="eastAsia"/>
        </w:rPr>
        <w:t>DNA</w:t>
      </w:r>
      <w:r w:rsidRPr="007B05A4">
        <w:rPr>
          <w:rFonts w:hint="eastAsia"/>
        </w:rPr>
        <w:t>技术，用于监测调查河流中的鱼类物种。自</w:t>
      </w:r>
      <w:r w:rsidRPr="007B05A4">
        <w:rPr>
          <w:rFonts w:hint="eastAsia"/>
        </w:rPr>
        <w:t>2</w:t>
      </w:r>
      <w:r w:rsidRPr="007B05A4">
        <w:t>011</w:t>
      </w:r>
      <w:r w:rsidRPr="007B05A4">
        <w:rPr>
          <w:rFonts w:hint="eastAsia"/>
        </w:rPr>
        <w:t>年以来，全球环境</w:t>
      </w:r>
      <w:r w:rsidRPr="007B05A4">
        <w:rPr>
          <w:rFonts w:hint="eastAsia"/>
        </w:rPr>
        <w:t>D</w:t>
      </w:r>
      <w:r w:rsidRPr="007B05A4">
        <w:t>NA</w:t>
      </w:r>
      <w:r w:rsidRPr="007B05A4">
        <w:rPr>
          <w:rFonts w:hint="eastAsia"/>
        </w:rPr>
        <w:t>条形码研究的相关论文超过</w:t>
      </w:r>
      <w:r w:rsidRPr="007B05A4">
        <w:t>1700</w:t>
      </w:r>
      <w:r w:rsidRPr="007B05A4">
        <w:rPr>
          <w:rFonts w:hint="eastAsia"/>
        </w:rPr>
        <w:t>余篇，其中美国发表的论文数最多，其次为欧洲，我国发表论文数占全球总数的</w:t>
      </w:r>
      <w:r w:rsidRPr="007B05A4">
        <w:t>5</w:t>
      </w:r>
      <w:r w:rsidRPr="007B05A4">
        <w:rPr>
          <w:rFonts w:hint="eastAsia"/>
        </w:rPr>
        <w:t>%</w:t>
      </w:r>
      <w:r w:rsidRPr="007B05A4">
        <w:rPr>
          <w:rFonts w:hint="eastAsia"/>
        </w:rPr>
        <w:t>（图</w:t>
      </w:r>
      <w:r w:rsidRPr="007B05A4">
        <w:rPr>
          <w:rFonts w:hint="eastAsia"/>
        </w:rPr>
        <w:t>2</w:t>
      </w:r>
      <w:r w:rsidRPr="007B05A4">
        <w:rPr>
          <w:rFonts w:hint="eastAsia"/>
        </w:rPr>
        <w:t>）。</w:t>
      </w:r>
      <w:r w:rsidRPr="007B05A4">
        <w:t>尽管</w:t>
      </w:r>
      <w:r w:rsidRPr="007B05A4">
        <w:rPr>
          <w:rFonts w:hint="eastAsia"/>
        </w:rPr>
        <w:t>e</w:t>
      </w:r>
      <w:r w:rsidRPr="007B05A4">
        <w:t>DNA</w:t>
      </w:r>
      <w:r w:rsidRPr="007B05A4">
        <w:rPr>
          <w:rFonts w:hint="eastAsia"/>
        </w:rPr>
        <w:t>宏条形码技术在微生物、藻类、无脊椎动物、鱼类甚至哺乳动物等各个类群中表现出了精确的物种分辨能力，在物种多样性监测中具有广泛的应用前景。但是目前该方法还处在实验室阶段，不同的实验室采取的研究方法不一致，很难实现跨时间和空间尺度的大规模调查和比对，无法保证监测数据的持续性、有效性，难以推广应用到生物监测和管理部门。因此，标准化和规范化是</w:t>
      </w:r>
      <w:r w:rsidRPr="007B05A4">
        <w:rPr>
          <w:rFonts w:hint="eastAsia"/>
        </w:rPr>
        <w:t>eDNA</w:t>
      </w:r>
      <w:r w:rsidRPr="007B05A4">
        <w:rPr>
          <w:rFonts w:hint="eastAsia"/>
        </w:rPr>
        <w:t>宏条形码监测方法推广和应用的前提。</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3464"/>
      </w:tblGrid>
      <w:tr w:rsidR="00580F3D" w:rsidRPr="007B05A4" w14:paraId="7B84D8D2" w14:textId="77777777" w:rsidTr="00414E0B">
        <w:tc>
          <w:tcPr>
            <w:tcW w:w="4928" w:type="dxa"/>
          </w:tcPr>
          <w:p w14:paraId="497D6513" w14:textId="77777777" w:rsidR="00580F3D" w:rsidRPr="007B05A4" w:rsidRDefault="00580F3D" w:rsidP="00414E0B">
            <w:pPr>
              <w:ind w:firstLine="420"/>
            </w:pPr>
            <w:r w:rsidRPr="007B05A4">
              <w:rPr>
                <w:rFonts w:hint="eastAsia"/>
              </w:rPr>
              <w:t>（</w:t>
            </w:r>
            <w:r w:rsidRPr="007B05A4">
              <w:rPr>
                <w:rFonts w:hint="eastAsia"/>
              </w:rPr>
              <w:t>A</w:t>
            </w:r>
            <w:r w:rsidRPr="007B05A4">
              <w:rPr>
                <w:rFonts w:hint="eastAsia"/>
              </w:rPr>
              <w:t>）</w:t>
            </w:r>
          </w:p>
          <w:p w14:paraId="6A9B5727" w14:textId="7163DAED" w:rsidR="00580F3D" w:rsidRPr="007B05A4" w:rsidRDefault="00580F3D" w:rsidP="00414E0B">
            <w:pPr>
              <w:ind w:firstLineChars="0" w:firstLine="0"/>
            </w:pPr>
            <w:r w:rsidRPr="007B05A4">
              <w:rPr>
                <w:noProof/>
              </w:rPr>
              <w:drawing>
                <wp:inline distT="0" distB="0" distL="0" distR="0" wp14:anchorId="4A220C00" wp14:editId="7DA093BF">
                  <wp:extent cx="2741276" cy="1465462"/>
                  <wp:effectExtent l="0" t="0" r="254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4498" cy="1477876"/>
                          </a:xfrm>
                          <a:prstGeom prst="rect">
                            <a:avLst/>
                          </a:prstGeom>
                          <a:noFill/>
                        </pic:spPr>
                      </pic:pic>
                    </a:graphicData>
                  </a:graphic>
                </wp:inline>
              </w:drawing>
            </w:r>
          </w:p>
        </w:tc>
        <w:tc>
          <w:tcPr>
            <w:tcW w:w="3594" w:type="dxa"/>
          </w:tcPr>
          <w:p w14:paraId="646B576C" w14:textId="77777777" w:rsidR="00580F3D" w:rsidRPr="007B05A4" w:rsidRDefault="00580F3D" w:rsidP="00414E0B">
            <w:pPr>
              <w:ind w:firstLine="420"/>
            </w:pPr>
            <w:r w:rsidRPr="007B05A4">
              <w:rPr>
                <w:rFonts w:hint="eastAsia"/>
              </w:rPr>
              <w:t>（</w:t>
            </w:r>
            <w:r w:rsidRPr="007B05A4">
              <w:rPr>
                <w:rFonts w:hint="eastAsia"/>
              </w:rPr>
              <w:t>B</w:t>
            </w:r>
            <w:r w:rsidRPr="007B05A4">
              <w:rPr>
                <w:rFonts w:hint="eastAsia"/>
              </w:rPr>
              <w:t>）</w:t>
            </w:r>
          </w:p>
          <w:p w14:paraId="0505A56D" w14:textId="155B87FA" w:rsidR="00580F3D" w:rsidRPr="007B05A4" w:rsidRDefault="00580F3D" w:rsidP="00414E0B">
            <w:pPr>
              <w:ind w:firstLineChars="0" w:firstLine="0"/>
              <w:jc w:val="left"/>
            </w:pPr>
            <w:r w:rsidRPr="007B05A4">
              <w:rPr>
                <w:noProof/>
              </w:rPr>
              <w:drawing>
                <wp:inline distT="0" distB="0" distL="0" distR="0" wp14:anchorId="2490D4AA" wp14:editId="010CF39A">
                  <wp:extent cx="1769745" cy="142307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826" t="7976" b="10506"/>
                          <a:stretch/>
                        </pic:blipFill>
                        <pic:spPr bwMode="auto">
                          <a:xfrm>
                            <a:off x="0" y="0"/>
                            <a:ext cx="1797644" cy="1445507"/>
                          </a:xfrm>
                          <a:prstGeom prst="rect">
                            <a:avLst/>
                          </a:prstGeom>
                          <a:noFill/>
                          <a:ln>
                            <a:noFill/>
                          </a:ln>
                          <a:extLst>
                            <a:ext uri="{53640926-AAD7-44D8-BBD7-CCE9431645EC}">
                              <a14:shadowObscured xmlns:a14="http://schemas.microsoft.com/office/drawing/2010/main"/>
                            </a:ext>
                          </a:extLst>
                        </pic:spPr>
                      </pic:pic>
                    </a:graphicData>
                  </a:graphic>
                </wp:inline>
              </w:drawing>
            </w:r>
          </w:p>
          <w:p w14:paraId="44A7FC3F" w14:textId="77777777" w:rsidR="00580F3D" w:rsidRPr="007B05A4" w:rsidRDefault="00580F3D" w:rsidP="00414E0B">
            <w:pPr>
              <w:ind w:firstLine="420"/>
            </w:pPr>
          </w:p>
        </w:tc>
      </w:tr>
    </w:tbl>
    <w:p w14:paraId="6889B80B" w14:textId="491884BA" w:rsidR="00580F3D" w:rsidRPr="007B05A4" w:rsidRDefault="00580F3D" w:rsidP="00580F3D">
      <w:pPr>
        <w:pStyle w:val="ac"/>
        <w:spacing w:after="156"/>
      </w:pPr>
      <w:r w:rsidRPr="007B05A4">
        <w:rPr>
          <w:rFonts w:hint="eastAsia"/>
        </w:rPr>
        <w:t>全球及我国环境</w:t>
      </w:r>
      <w:r w:rsidRPr="007B05A4">
        <w:rPr>
          <w:rFonts w:hint="eastAsia"/>
        </w:rPr>
        <w:t>D</w:t>
      </w:r>
      <w:r w:rsidRPr="007B05A4">
        <w:t>NA</w:t>
      </w:r>
      <w:r w:rsidRPr="007B05A4">
        <w:rPr>
          <w:rFonts w:hint="eastAsia"/>
        </w:rPr>
        <w:t>宏条形码研究现状</w:t>
      </w:r>
    </w:p>
    <w:p w14:paraId="6E1322CD" w14:textId="4E85AE57" w:rsidR="00FC6F64" w:rsidRPr="007B05A4" w:rsidRDefault="00FC6F64" w:rsidP="00C51249">
      <w:pPr>
        <w:pStyle w:val="22"/>
        <w:numPr>
          <w:ilvl w:val="0"/>
          <w:numId w:val="9"/>
        </w:numPr>
        <w:spacing w:before="156" w:after="156"/>
      </w:pPr>
      <w:bookmarkStart w:id="21" w:name="_Toc55309829"/>
      <w:bookmarkStart w:id="22" w:name="_Toc55309812"/>
      <w:bookmarkStart w:id="23" w:name="_Toc55335190"/>
      <w:bookmarkStart w:id="24" w:name="_Toc102154842"/>
      <w:r w:rsidRPr="007B05A4">
        <w:rPr>
          <w:rFonts w:hint="eastAsia"/>
        </w:rPr>
        <w:t>相关国际标准或国外先进标准情况</w:t>
      </w:r>
      <w:bookmarkEnd w:id="21"/>
      <w:bookmarkEnd w:id="22"/>
      <w:bookmarkEnd w:id="23"/>
      <w:bookmarkEnd w:id="24"/>
    </w:p>
    <w:p w14:paraId="6F2B15F8" w14:textId="79FCC050" w:rsidR="00FC6F64" w:rsidRPr="007B05A4" w:rsidRDefault="00FC6F64" w:rsidP="00FC6F64">
      <w:pPr>
        <w:ind w:firstLine="420"/>
      </w:pPr>
      <w:r w:rsidRPr="007B05A4">
        <w:rPr>
          <w:rFonts w:hint="eastAsia"/>
        </w:rPr>
        <w:t>在国际上，</w:t>
      </w:r>
      <w:r w:rsidR="00B50305" w:rsidRPr="007B05A4">
        <w:rPr>
          <w:rFonts w:hint="eastAsia"/>
        </w:rPr>
        <w:t>各国</w:t>
      </w:r>
      <w:r w:rsidRPr="007B05A4">
        <w:rPr>
          <w:rFonts w:hint="eastAsia"/>
        </w:rPr>
        <w:t>都正在</w:t>
      </w:r>
      <w:r w:rsidR="00B50305" w:rsidRPr="007B05A4">
        <w:rPr>
          <w:rFonts w:hint="eastAsia"/>
        </w:rPr>
        <w:t>或已经</w:t>
      </w:r>
      <w:r w:rsidRPr="007B05A4">
        <w:rPr>
          <w:rFonts w:hint="eastAsia"/>
        </w:rPr>
        <w:t>制定基于环境</w:t>
      </w:r>
      <w:r w:rsidRPr="007B05A4">
        <w:rPr>
          <w:rFonts w:hint="eastAsia"/>
        </w:rPr>
        <w:t>DNA</w:t>
      </w:r>
      <w:r w:rsidRPr="007B05A4">
        <w:rPr>
          <w:rFonts w:hint="eastAsia"/>
        </w:rPr>
        <w:t>的生物监测和生态评价标准与规范。</w:t>
      </w:r>
      <w:r w:rsidR="00580F3D" w:rsidRPr="007B05A4">
        <w:rPr>
          <w:rFonts w:hint="eastAsia"/>
        </w:rPr>
        <w:t>2015</w:t>
      </w:r>
      <w:r w:rsidR="00580F3D" w:rsidRPr="007B05A4">
        <w:rPr>
          <w:rFonts w:hint="eastAsia"/>
        </w:rPr>
        <w:t>年由美国内务部（</w:t>
      </w:r>
      <w:r w:rsidR="00580F3D" w:rsidRPr="007B05A4">
        <w:rPr>
          <w:rFonts w:hint="eastAsia"/>
        </w:rPr>
        <w:t>USI</w:t>
      </w:r>
      <w:r w:rsidR="00580F3D" w:rsidRPr="007B05A4">
        <w:rPr>
          <w:rFonts w:hint="eastAsia"/>
        </w:rPr>
        <w:t>）和美国地质调查局（</w:t>
      </w:r>
      <w:r w:rsidR="00580F3D" w:rsidRPr="007B05A4">
        <w:rPr>
          <w:rFonts w:hint="eastAsia"/>
        </w:rPr>
        <w:t>USGS</w:t>
      </w:r>
      <w:r w:rsidR="00580F3D" w:rsidRPr="007B05A4">
        <w:rPr>
          <w:rFonts w:hint="eastAsia"/>
        </w:rPr>
        <w:t>）颁布了联合华盛顿州立大学所形成的环境</w:t>
      </w:r>
      <w:r w:rsidR="00580F3D" w:rsidRPr="007B05A4">
        <w:rPr>
          <w:rFonts w:hint="eastAsia"/>
        </w:rPr>
        <w:t>DNA</w:t>
      </w:r>
      <w:r w:rsidR="00580F3D" w:rsidRPr="007B05A4">
        <w:rPr>
          <w:rFonts w:hint="eastAsia"/>
        </w:rPr>
        <w:t>采样技术规范；</w:t>
      </w:r>
      <w:r w:rsidR="00580F3D" w:rsidRPr="007B05A4">
        <w:rPr>
          <w:rFonts w:hint="eastAsia"/>
        </w:rPr>
        <w:t>2020</w:t>
      </w:r>
      <w:r w:rsidR="00580F3D" w:rsidRPr="007B05A4">
        <w:rPr>
          <w:rFonts w:hint="eastAsia"/>
        </w:rPr>
        <w:t>年瑞士环境署颁发了联合苏黎世大学等单位形成的环境</w:t>
      </w:r>
      <w:r w:rsidR="00580F3D" w:rsidRPr="007B05A4">
        <w:rPr>
          <w:rFonts w:hint="eastAsia"/>
        </w:rPr>
        <w:t>DNA</w:t>
      </w:r>
      <w:r w:rsidR="00580F3D" w:rsidRPr="007B05A4">
        <w:rPr>
          <w:rFonts w:hint="eastAsia"/>
        </w:rPr>
        <w:t>水生生态生物监测和评价技术导则。</w:t>
      </w:r>
      <w:r w:rsidR="00580F3D" w:rsidRPr="007B05A4">
        <w:rPr>
          <w:rFonts w:hint="eastAsia"/>
        </w:rPr>
        <w:t>2021</w:t>
      </w:r>
      <w:r w:rsidR="00580F3D" w:rsidRPr="007B05A4">
        <w:rPr>
          <w:rFonts w:hint="eastAsia"/>
        </w:rPr>
        <w:t>年欧盟科技合作联盟（</w:t>
      </w:r>
      <w:r w:rsidR="00580F3D" w:rsidRPr="007B05A4">
        <w:rPr>
          <w:rFonts w:hint="eastAsia"/>
        </w:rPr>
        <w:t>COST</w:t>
      </w:r>
      <w:r w:rsidR="00580F3D" w:rsidRPr="007B05A4">
        <w:rPr>
          <w:rFonts w:hint="eastAsia"/>
        </w:rPr>
        <w:t>）也颁发了环</w:t>
      </w:r>
      <w:r w:rsidR="00580F3D" w:rsidRPr="007B05A4">
        <w:rPr>
          <w:rFonts w:hint="eastAsia"/>
        </w:rPr>
        <w:lastRenderedPageBreak/>
        <w:t>境</w:t>
      </w:r>
      <w:r w:rsidR="00580F3D" w:rsidRPr="007B05A4">
        <w:rPr>
          <w:rFonts w:hint="eastAsia"/>
        </w:rPr>
        <w:t>DNA</w:t>
      </w:r>
      <w:r w:rsidR="00580F3D" w:rsidRPr="007B05A4">
        <w:rPr>
          <w:rFonts w:hint="eastAsia"/>
        </w:rPr>
        <w:t>生物</w:t>
      </w:r>
      <w:r w:rsidR="004305B9" w:rsidRPr="007B05A4">
        <w:rPr>
          <w:rFonts w:hint="eastAsia"/>
        </w:rPr>
        <w:t>评估方法的指南</w:t>
      </w:r>
      <w:r w:rsidR="00580F3D" w:rsidRPr="007B05A4">
        <w:rPr>
          <w:rFonts w:hint="eastAsia"/>
        </w:rPr>
        <w:t>。</w:t>
      </w:r>
    </w:p>
    <w:p w14:paraId="62F6C2E7" w14:textId="102A7913" w:rsidR="00FC6F64" w:rsidRPr="007B05A4" w:rsidRDefault="00FC6F64" w:rsidP="00C51249">
      <w:pPr>
        <w:pStyle w:val="22"/>
        <w:numPr>
          <w:ilvl w:val="0"/>
          <w:numId w:val="9"/>
        </w:numPr>
        <w:spacing w:before="156" w:after="156"/>
      </w:pPr>
      <w:bookmarkStart w:id="25" w:name="_Toc55309813"/>
      <w:bookmarkStart w:id="26" w:name="_Toc55309830"/>
      <w:bookmarkStart w:id="27" w:name="_Toc55335191"/>
      <w:bookmarkStart w:id="28" w:name="_Toc102154843"/>
      <w:r w:rsidRPr="007B05A4">
        <w:rPr>
          <w:rFonts w:hint="eastAsia"/>
        </w:rPr>
        <w:t>与国内相关法律法规和标准的协调关系</w:t>
      </w:r>
      <w:bookmarkEnd w:id="25"/>
      <w:bookmarkEnd w:id="26"/>
      <w:bookmarkEnd w:id="27"/>
      <w:bookmarkEnd w:id="28"/>
    </w:p>
    <w:p w14:paraId="03D6E9D9" w14:textId="09C38CA1" w:rsidR="00B50305" w:rsidRPr="007B05A4" w:rsidRDefault="00B50305" w:rsidP="00B50305">
      <w:pPr>
        <w:ind w:firstLine="420"/>
      </w:pPr>
      <w:r w:rsidRPr="007B05A4">
        <w:rPr>
          <w:rFonts w:hint="eastAsia"/>
        </w:rPr>
        <w:t>国内目前尚无已发布的相关国家标准、</w:t>
      </w:r>
      <w:r w:rsidR="005A10E9" w:rsidRPr="007B05A4">
        <w:rPr>
          <w:rFonts w:hint="eastAsia"/>
        </w:rPr>
        <w:t>行业标准、</w:t>
      </w:r>
      <w:r w:rsidRPr="007B05A4">
        <w:rPr>
          <w:rFonts w:hint="eastAsia"/>
        </w:rPr>
        <w:t>地方标准或团体标准。</w:t>
      </w:r>
    </w:p>
    <w:p w14:paraId="12CF0936" w14:textId="0CFD14EF" w:rsidR="00171939" w:rsidRPr="007B05A4" w:rsidRDefault="00171939" w:rsidP="00C51249">
      <w:pPr>
        <w:pStyle w:val="22"/>
        <w:numPr>
          <w:ilvl w:val="0"/>
          <w:numId w:val="9"/>
        </w:numPr>
        <w:spacing w:before="156" w:after="156"/>
      </w:pPr>
      <w:bookmarkStart w:id="29" w:name="_Toc73271578"/>
      <w:bookmarkStart w:id="30" w:name="_Toc102154844"/>
      <w:r w:rsidRPr="007B05A4">
        <w:rPr>
          <w:rFonts w:hint="eastAsia"/>
        </w:rPr>
        <w:t>现有工作基础</w:t>
      </w:r>
      <w:bookmarkEnd w:id="29"/>
      <w:bookmarkEnd w:id="30"/>
    </w:p>
    <w:p w14:paraId="2BA116B0" w14:textId="35AAD3B2" w:rsidR="00171939" w:rsidRPr="007B05A4" w:rsidRDefault="00171939" w:rsidP="00171939">
      <w:pPr>
        <w:ind w:firstLine="420"/>
      </w:pPr>
      <w:r w:rsidRPr="007B05A4">
        <w:rPr>
          <w:rFonts w:hint="eastAsia"/>
        </w:rPr>
        <w:t>目前，编制组已形成基于环境</w:t>
      </w:r>
      <w:r w:rsidRPr="007B05A4">
        <w:rPr>
          <w:rFonts w:hint="eastAsia"/>
        </w:rPr>
        <w:t>D</w:t>
      </w:r>
      <w:r w:rsidRPr="007B05A4">
        <w:t>NA</w:t>
      </w:r>
      <w:r w:rsidRPr="007B05A4">
        <w:rPr>
          <w:rFonts w:hint="eastAsia"/>
        </w:rPr>
        <w:t>宏条形码监测水生生物的基本流程，针对流程中重要参数开展了大量实验探究，并将环境</w:t>
      </w:r>
      <w:r w:rsidRPr="007B05A4">
        <w:rPr>
          <w:rFonts w:hint="eastAsia"/>
        </w:rPr>
        <w:t>D</w:t>
      </w:r>
      <w:r w:rsidRPr="007B05A4">
        <w:t>NA</w:t>
      </w:r>
      <w:r w:rsidRPr="007B05A4">
        <w:rPr>
          <w:rFonts w:hint="eastAsia"/>
        </w:rPr>
        <w:t>宏条形码技术推广应用于我国多个重点流域的水生生物多样性监测和水生态健康评估</w:t>
      </w:r>
      <w:r w:rsidR="00CB1C5C" w:rsidRPr="007B05A4">
        <w:fldChar w:fldCharType="begin">
          <w:fldData xml:space="preserve">PEVuZE5vdGU+PENpdGU+PEF1dGhvcj5MaTwvQXV0aG9yPjxZZWFyPjIwMTg8L1llYXI+PFJlY051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==
</w:fldData>
        </w:fldChar>
      </w:r>
      <w:r w:rsidR="00CB1C5C" w:rsidRPr="007B05A4">
        <w:instrText xml:space="preserve"> ADDIN EN.CITE </w:instrText>
      </w:r>
      <w:r w:rsidR="00CB1C5C" w:rsidRPr="007B05A4">
        <w:fldChar w:fldCharType="begin">
          <w:fldData xml:space="preserve">PEVuZE5vdGU+PENpdGU+PEF1dGhvcj5MaTwvQXV0aG9yPjxZZWFyPjIwMTg8L1llYXI+PFJlY051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==
</w:fldData>
        </w:fldChar>
      </w:r>
      <w:r w:rsidR="00CB1C5C" w:rsidRPr="007B05A4">
        <w:instrText xml:space="preserve"> ADDIN EN.CITE.DATA </w:instrText>
      </w:r>
      <w:r w:rsidR="00CB1C5C" w:rsidRPr="007B05A4">
        <w:fldChar w:fldCharType="end"/>
      </w:r>
      <w:r w:rsidR="00CB1C5C" w:rsidRPr="007B05A4">
        <w:fldChar w:fldCharType="separate"/>
      </w:r>
      <w:r w:rsidR="00CB1C5C" w:rsidRPr="007B05A4">
        <w:rPr>
          <w:noProof/>
          <w:vertAlign w:val="superscript"/>
        </w:rPr>
        <w:t>[1-7]</w:t>
      </w:r>
      <w:r w:rsidR="00CB1C5C" w:rsidRPr="007B05A4">
        <w:fldChar w:fldCharType="end"/>
      </w:r>
      <w:r w:rsidRPr="007B05A4">
        <w:rPr>
          <w:rFonts w:hint="eastAsia"/>
        </w:rPr>
        <w:t>，积累了大量的野外调查和实验经验，对于</w:t>
      </w:r>
      <w:r w:rsidR="003C5792" w:rsidRPr="007B05A4">
        <w:rPr>
          <w:rFonts w:hint="eastAsia"/>
        </w:rPr>
        <w:t>标准</w:t>
      </w:r>
      <w:r w:rsidRPr="007B05A4">
        <w:rPr>
          <w:rFonts w:hint="eastAsia"/>
        </w:rPr>
        <w:t>的合理可操作性提供了很好的保障。同时，整理收集了国内外基于</w:t>
      </w:r>
      <w:r w:rsidR="005B64D4" w:rsidRPr="007B05A4">
        <w:rPr>
          <w:rFonts w:hint="eastAsia"/>
        </w:rPr>
        <w:t>环</w:t>
      </w:r>
      <w:r w:rsidRPr="007B05A4">
        <w:rPr>
          <w:rFonts w:hint="eastAsia"/>
        </w:rPr>
        <w:t>境</w:t>
      </w:r>
      <w:r w:rsidRPr="007B05A4">
        <w:rPr>
          <w:rFonts w:hint="eastAsia"/>
        </w:rPr>
        <w:t>D</w:t>
      </w:r>
      <w:r w:rsidRPr="007B05A4">
        <w:t>NA</w:t>
      </w:r>
      <w:r w:rsidRPr="007B05A4">
        <w:rPr>
          <w:rFonts w:hint="eastAsia"/>
        </w:rPr>
        <w:t>宏条形码监测水生生物成功的经验案例，也为</w:t>
      </w:r>
      <w:r w:rsidR="003C5792" w:rsidRPr="007B05A4">
        <w:rPr>
          <w:rFonts w:hint="eastAsia"/>
        </w:rPr>
        <w:t>标准</w:t>
      </w:r>
      <w:r w:rsidRPr="007B05A4">
        <w:rPr>
          <w:rFonts w:hint="eastAsia"/>
        </w:rPr>
        <w:t>的编制提供了很好基础支撑。</w:t>
      </w:r>
    </w:p>
    <w:p w14:paraId="5DF02F02" w14:textId="358B10F0" w:rsidR="00171939" w:rsidRPr="007B05A4" w:rsidRDefault="00171939" w:rsidP="00171939">
      <w:pPr>
        <w:pStyle w:val="1"/>
        <w:spacing w:before="156" w:after="156"/>
      </w:pPr>
      <w:bookmarkStart w:id="31" w:name="_Toc73271579"/>
      <w:bookmarkStart w:id="32" w:name="_Toc102154845"/>
      <w:r w:rsidRPr="007B05A4">
        <w:rPr>
          <w:rFonts w:hint="eastAsia"/>
        </w:rPr>
        <w:t>标准编制依据和原则</w:t>
      </w:r>
      <w:bookmarkEnd w:id="31"/>
      <w:bookmarkEnd w:id="32"/>
    </w:p>
    <w:p w14:paraId="62484E18" w14:textId="372C03BF" w:rsidR="00171939" w:rsidRPr="007B05A4" w:rsidRDefault="00171939" w:rsidP="00C51249">
      <w:pPr>
        <w:pStyle w:val="22"/>
        <w:numPr>
          <w:ilvl w:val="0"/>
          <w:numId w:val="10"/>
        </w:numPr>
        <w:spacing w:before="156" w:after="156"/>
      </w:pPr>
      <w:bookmarkStart w:id="33" w:name="_Toc73271580"/>
      <w:bookmarkStart w:id="34" w:name="_Toc102154846"/>
      <w:r w:rsidRPr="007B05A4">
        <w:rPr>
          <w:rFonts w:hint="eastAsia"/>
        </w:rPr>
        <w:t>编制目的</w:t>
      </w:r>
      <w:bookmarkEnd w:id="33"/>
      <w:bookmarkEnd w:id="34"/>
    </w:p>
    <w:p w14:paraId="0AE8DDEA" w14:textId="77777777" w:rsidR="00171939" w:rsidRPr="007B05A4" w:rsidRDefault="00940942" w:rsidP="00171939">
      <w:pPr>
        <w:ind w:firstLine="420"/>
      </w:pPr>
      <w:r w:rsidRPr="007B05A4">
        <w:rPr>
          <w:rFonts w:hint="eastAsia"/>
        </w:rPr>
        <w:t>环境</w:t>
      </w:r>
      <w:r w:rsidR="00171939" w:rsidRPr="007B05A4">
        <w:t>DNA</w:t>
      </w:r>
      <w:r w:rsidR="00171939" w:rsidRPr="007B05A4">
        <w:t>宏条形码监测</w:t>
      </w:r>
      <w:r w:rsidRPr="007B05A4">
        <w:rPr>
          <w:rFonts w:hint="eastAsia"/>
        </w:rPr>
        <w:t>水生生物</w:t>
      </w:r>
      <w:r w:rsidR="00171939" w:rsidRPr="007B05A4">
        <w:t>方法的建立和完善对于我国生物多样性监测和生物评价方法的变革具有重要意义</w:t>
      </w:r>
      <w:r w:rsidR="00171939" w:rsidRPr="007B05A4">
        <w:rPr>
          <w:rFonts w:hint="eastAsia"/>
        </w:rPr>
        <w:t>。本标准以环境</w:t>
      </w:r>
      <w:r w:rsidR="00171939" w:rsidRPr="007B05A4">
        <w:rPr>
          <w:rFonts w:hint="eastAsia"/>
        </w:rPr>
        <w:t>DNA</w:t>
      </w:r>
      <w:r w:rsidR="00171939" w:rsidRPr="007B05A4">
        <w:rPr>
          <w:rFonts w:hint="eastAsia"/>
        </w:rPr>
        <w:t>宏条形码监测水环境生物多样性为目标，规范水环境</w:t>
      </w:r>
      <w:r w:rsidR="00171939" w:rsidRPr="007B05A4">
        <w:rPr>
          <w:rFonts w:hint="eastAsia"/>
        </w:rPr>
        <w:t>DNA</w:t>
      </w:r>
      <w:r w:rsidR="00171939" w:rsidRPr="007B05A4">
        <w:rPr>
          <w:rFonts w:hint="eastAsia"/>
        </w:rPr>
        <w:t>的采样方法和宏条形码监测方法，将促进该技术在我国生物监测和评价体系的应用推广。</w:t>
      </w:r>
    </w:p>
    <w:p w14:paraId="229622C4" w14:textId="4AE8E32A" w:rsidR="00171939" w:rsidRPr="007B05A4" w:rsidRDefault="00171939" w:rsidP="00C51249">
      <w:pPr>
        <w:pStyle w:val="22"/>
        <w:numPr>
          <w:ilvl w:val="0"/>
          <w:numId w:val="10"/>
        </w:numPr>
        <w:spacing w:before="156" w:after="156"/>
      </w:pPr>
      <w:bookmarkStart w:id="35" w:name="_Toc73271581"/>
      <w:bookmarkStart w:id="36" w:name="_Toc102154847"/>
      <w:r w:rsidRPr="007B05A4">
        <w:rPr>
          <w:rFonts w:hint="eastAsia"/>
        </w:rPr>
        <w:t>编制依据</w:t>
      </w:r>
      <w:bookmarkEnd w:id="35"/>
      <w:bookmarkEnd w:id="36"/>
    </w:p>
    <w:p w14:paraId="03211314" w14:textId="77777777" w:rsidR="0005091C" w:rsidRPr="007B05A4" w:rsidRDefault="0005091C" w:rsidP="0005091C">
      <w:pPr>
        <w:pStyle w:val="af2"/>
      </w:pPr>
      <w:r w:rsidRPr="007B05A4">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6BC435DB" w14:textId="77777777" w:rsidR="0016054C" w:rsidRPr="007B05A4" w:rsidRDefault="0016054C" w:rsidP="0016054C">
      <w:pPr>
        <w:pStyle w:val="af2"/>
        <w:rPr>
          <w:rFonts w:ascii="宋体" w:hAnsi="宋体"/>
        </w:rPr>
      </w:pPr>
      <w:r w:rsidRPr="007B05A4">
        <w:rPr>
          <w:rFonts w:ascii="宋体" w:hAnsi="宋体" w:hint="eastAsia"/>
        </w:rPr>
        <w:t>GB/T 30989  高通量基因测序技术规程</w:t>
      </w:r>
    </w:p>
    <w:p w14:paraId="6153050C" w14:textId="77777777" w:rsidR="0016054C" w:rsidRPr="007B05A4" w:rsidRDefault="0016054C" w:rsidP="0016054C">
      <w:pPr>
        <w:pStyle w:val="af2"/>
        <w:rPr>
          <w:rFonts w:ascii="宋体" w:hAnsi="宋体"/>
        </w:rPr>
      </w:pPr>
      <w:r w:rsidRPr="007B05A4">
        <w:rPr>
          <w:rFonts w:ascii="宋体" w:hAnsi="宋体" w:hint="eastAsia"/>
        </w:rPr>
        <w:t>GB/T 35537  高通量基因测序结果评价要求</w:t>
      </w:r>
    </w:p>
    <w:p w14:paraId="48F58C2E" w14:textId="77777777" w:rsidR="0016054C" w:rsidRPr="007B05A4" w:rsidRDefault="0016054C" w:rsidP="0016054C">
      <w:pPr>
        <w:pStyle w:val="af2"/>
        <w:rPr>
          <w:rFonts w:ascii="宋体" w:hAnsi="宋体"/>
        </w:rPr>
      </w:pPr>
      <w:r w:rsidRPr="007B05A4">
        <w:rPr>
          <w:rFonts w:ascii="宋体" w:hAnsi="宋体" w:hint="eastAsia"/>
        </w:rPr>
        <w:t>GB/T 35890  高通量测序数据序列格式规范</w:t>
      </w:r>
    </w:p>
    <w:p w14:paraId="0F0F8CFE" w14:textId="77777777" w:rsidR="0016054C" w:rsidRPr="007B05A4" w:rsidRDefault="0016054C" w:rsidP="0016054C">
      <w:pPr>
        <w:pStyle w:val="af2"/>
        <w:rPr>
          <w:rFonts w:ascii="宋体" w:hAnsi="宋体"/>
        </w:rPr>
      </w:pPr>
      <w:r w:rsidRPr="007B05A4">
        <w:rPr>
          <w:rFonts w:ascii="宋体" w:hAnsi="宋体" w:hint="eastAsia"/>
        </w:rPr>
        <w:t>HJ 494  水质 采样技术指导</w:t>
      </w:r>
    </w:p>
    <w:p w14:paraId="62A09C4D" w14:textId="77777777" w:rsidR="0016054C" w:rsidRPr="007B05A4" w:rsidRDefault="0016054C" w:rsidP="0016054C">
      <w:pPr>
        <w:pStyle w:val="af2"/>
        <w:rPr>
          <w:rFonts w:ascii="宋体" w:hAnsi="宋体"/>
        </w:rPr>
      </w:pPr>
      <w:r w:rsidRPr="007B05A4">
        <w:rPr>
          <w:rFonts w:ascii="宋体" w:hAnsi="宋体" w:hint="eastAsia"/>
        </w:rPr>
        <w:t>HJ 710.8  生物多样性观测技术导则  淡水底栖大型无脊椎动物</w:t>
      </w:r>
    </w:p>
    <w:p w14:paraId="4699205F" w14:textId="77777777" w:rsidR="0016054C" w:rsidRPr="007B05A4" w:rsidRDefault="0016054C" w:rsidP="0016054C">
      <w:pPr>
        <w:pStyle w:val="af2"/>
        <w:rPr>
          <w:rFonts w:ascii="宋体" w:hAnsi="宋体"/>
        </w:rPr>
      </w:pPr>
      <w:r w:rsidRPr="007B05A4">
        <w:rPr>
          <w:rFonts w:ascii="宋体" w:hAnsi="宋体" w:hint="eastAsia"/>
        </w:rPr>
        <w:t>SC/T 9402  淡水浮游生物调查技术规范</w:t>
      </w:r>
    </w:p>
    <w:p w14:paraId="7B7BB3A6" w14:textId="77777777" w:rsidR="0016054C" w:rsidRPr="007B05A4" w:rsidRDefault="0016054C" w:rsidP="0016054C">
      <w:pPr>
        <w:pStyle w:val="af2"/>
        <w:rPr>
          <w:rFonts w:ascii="宋体" w:hAnsi="宋体"/>
        </w:rPr>
      </w:pPr>
      <w:r w:rsidRPr="007B05A4">
        <w:rPr>
          <w:rFonts w:ascii="宋体" w:hAnsi="宋体" w:hint="eastAsia"/>
        </w:rPr>
        <w:t>SN/T 4278  国境口岸医学媒介昆虫DNA条形码鉴定操作规程术语和定义</w:t>
      </w:r>
    </w:p>
    <w:p w14:paraId="08B7ECF5" w14:textId="53A7F106" w:rsidR="0016054C" w:rsidRPr="007B05A4" w:rsidRDefault="0016054C" w:rsidP="0016054C">
      <w:pPr>
        <w:pStyle w:val="af2"/>
        <w:rPr>
          <w:rFonts w:ascii="宋体" w:hAnsi="宋体"/>
        </w:rPr>
      </w:pPr>
      <w:r w:rsidRPr="007B05A4">
        <w:rPr>
          <w:rFonts w:ascii="宋体" w:hAnsi="宋体" w:hint="eastAsia"/>
        </w:rPr>
        <w:lastRenderedPageBreak/>
        <w:t>DB32/T 4178  河流水生态监测规范</w:t>
      </w:r>
    </w:p>
    <w:p w14:paraId="646D3A42" w14:textId="613670C3" w:rsidR="00940942" w:rsidRPr="007B05A4" w:rsidRDefault="00940942" w:rsidP="00C51249">
      <w:pPr>
        <w:pStyle w:val="22"/>
        <w:numPr>
          <w:ilvl w:val="0"/>
          <w:numId w:val="10"/>
        </w:numPr>
        <w:spacing w:before="156" w:after="156"/>
      </w:pPr>
      <w:bookmarkStart w:id="37" w:name="_Toc73271582"/>
      <w:bookmarkStart w:id="38" w:name="_Toc102154848"/>
      <w:r w:rsidRPr="007B05A4">
        <w:rPr>
          <w:rFonts w:hint="eastAsia"/>
        </w:rPr>
        <w:t>编制原则</w:t>
      </w:r>
      <w:bookmarkEnd w:id="37"/>
      <w:bookmarkEnd w:id="38"/>
    </w:p>
    <w:p w14:paraId="4D60D0A4" w14:textId="77777777" w:rsidR="00940942" w:rsidRPr="007B05A4" w:rsidRDefault="00940942" w:rsidP="00940942">
      <w:pPr>
        <w:ind w:firstLine="420"/>
      </w:pPr>
      <w:r w:rsidRPr="007B05A4">
        <w:rPr>
          <w:rFonts w:hint="eastAsia"/>
        </w:rPr>
        <w:t>本标准按照《中国环境科学学会标准管理办法（试行）》的要求和规定，确定标准的组成要素。</w:t>
      </w:r>
    </w:p>
    <w:p w14:paraId="1630F52E" w14:textId="77777777" w:rsidR="00940942" w:rsidRPr="007B05A4" w:rsidRDefault="00940942" w:rsidP="00940942">
      <w:pPr>
        <w:ind w:firstLine="420"/>
      </w:pPr>
      <w:r w:rsidRPr="007B05A4">
        <w:rPr>
          <w:rFonts w:hint="eastAsia"/>
        </w:rPr>
        <w:t>在标准制定过程中遵循了以下几个原则：</w:t>
      </w:r>
    </w:p>
    <w:p w14:paraId="6F3A91C4" w14:textId="77777777" w:rsidR="00940942" w:rsidRPr="007B05A4" w:rsidRDefault="00940942" w:rsidP="00940942">
      <w:pPr>
        <w:ind w:firstLine="420"/>
      </w:pPr>
      <w:r w:rsidRPr="007B05A4">
        <w:rPr>
          <w:rFonts w:hint="eastAsia"/>
        </w:rPr>
        <w:t>（</w:t>
      </w:r>
      <w:r w:rsidRPr="007B05A4">
        <w:rPr>
          <w:rFonts w:hint="eastAsia"/>
        </w:rPr>
        <w:t>1</w:t>
      </w:r>
      <w:r w:rsidRPr="007B05A4">
        <w:rPr>
          <w:rFonts w:hint="eastAsia"/>
        </w:rPr>
        <w:t>）科学性和规范性；</w:t>
      </w:r>
    </w:p>
    <w:p w14:paraId="34F704EA" w14:textId="77777777" w:rsidR="00940942" w:rsidRPr="007B05A4" w:rsidRDefault="00940942" w:rsidP="00940942">
      <w:pPr>
        <w:ind w:firstLine="420"/>
      </w:pPr>
      <w:r w:rsidRPr="007B05A4">
        <w:rPr>
          <w:rFonts w:hint="eastAsia"/>
        </w:rPr>
        <w:t>（</w:t>
      </w:r>
      <w:r w:rsidRPr="007B05A4">
        <w:rPr>
          <w:rFonts w:hint="eastAsia"/>
        </w:rPr>
        <w:t>2</w:t>
      </w:r>
      <w:r w:rsidRPr="007B05A4">
        <w:rPr>
          <w:rFonts w:hint="eastAsia"/>
        </w:rPr>
        <w:t>）保证标准的先进性和实用性；</w:t>
      </w:r>
    </w:p>
    <w:p w14:paraId="03845077" w14:textId="77777777" w:rsidR="00940942" w:rsidRPr="007B05A4" w:rsidRDefault="00940942" w:rsidP="00940942">
      <w:pPr>
        <w:ind w:firstLine="420"/>
      </w:pPr>
      <w:r w:rsidRPr="007B05A4">
        <w:rPr>
          <w:rFonts w:hint="eastAsia"/>
        </w:rPr>
        <w:t>（</w:t>
      </w:r>
      <w:r w:rsidRPr="007B05A4">
        <w:rPr>
          <w:rFonts w:hint="eastAsia"/>
        </w:rPr>
        <w:t>3</w:t>
      </w:r>
      <w:r w:rsidRPr="007B05A4">
        <w:rPr>
          <w:rFonts w:hint="eastAsia"/>
        </w:rPr>
        <w:t>）与国际现行的节水政策、产业政策等相结合；</w:t>
      </w:r>
    </w:p>
    <w:p w14:paraId="060F9557" w14:textId="77777777" w:rsidR="00940942" w:rsidRPr="007B05A4" w:rsidRDefault="00940942" w:rsidP="00940942">
      <w:pPr>
        <w:ind w:firstLine="420"/>
      </w:pPr>
      <w:r w:rsidRPr="007B05A4">
        <w:rPr>
          <w:rFonts w:hint="eastAsia"/>
        </w:rPr>
        <w:t>（</w:t>
      </w:r>
      <w:r w:rsidRPr="007B05A4">
        <w:rPr>
          <w:rFonts w:hint="eastAsia"/>
        </w:rPr>
        <w:t>4</w:t>
      </w:r>
      <w:r w:rsidRPr="007B05A4">
        <w:rPr>
          <w:rFonts w:hint="eastAsia"/>
        </w:rPr>
        <w:t>）尽量与相关的标准、法规接轨；</w:t>
      </w:r>
    </w:p>
    <w:p w14:paraId="317B76E9" w14:textId="483700DE" w:rsidR="0088065A" w:rsidRPr="007B05A4" w:rsidRDefault="00940942" w:rsidP="006509E0">
      <w:pPr>
        <w:ind w:firstLine="420"/>
      </w:pPr>
      <w:r w:rsidRPr="007B05A4">
        <w:rPr>
          <w:rFonts w:hint="eastAsia"/>
        </w:rPr>
        <w:t>（</w:t>
      </w:r>
      <w:r w:rsidRPr="007B05A4">
        <w:rPr>
          <w:rFonts w:hint="eastAsia"/>
        </w:rPr>
        <w:t>5</w:t>
      </w:r>
      <w:r w:rsidRPr="007B05A4">
        <w:rPr>
          <w:rFonts w:hint="eastAsia"/>
        </w:rPr>
        <w:t>）充分考虑我国水生生物群落特征和分布，结合现有环境</w:t>
      </w:r>
      <w:r w:rsidRPr="007B05A4">
        <w:rPr>
          <w:rFonts w:hint="eastAsia"/>
        </w:rPr>
        <w:t>D</w:t>
      </w:r>
      <w:r w:rsidRPr="007B05A4">
        <w:t>NA</w:t>
      </w:r>
      <w:r w:rsidRPr="007B05A4">
        <w:rPr>
          <w:rFonts w:hint="eastAsia"/>
        </w:rPr>
        <w:t>宏条形码技术的发展水平，符合我国水生生物监测行业规范化发展需求。</w:t>
      </w:r>
    </w:p>
    <w:p w14:paraId="688D8602" w14:textId="4642D75C" w:rsidR="00863036" w:rsidRPr="007B05A4" w:rsidRDefault="001D1909" w:rsidP="00C51249">
      <w:pPr>
        <w:pStyle w:val="1"/>
        <w:spacing w:before="156" w:after="156"/>
      </w:pPr>
      <w:bookmarkStart w:id="39" w:name="_Toc55335194"/>
      <w:bookmarkStart w:id="40" w:name="_Toc102154849"/>
      <w:r w:rsidRPr="007B05A4">
        <w:rPr>
          <w:rFonts w:hint="eastAsia"/>
        </w:rPr>
        <w:t>标准主要适用范围</w:t>
      </w:r>
      <w:bookmarkEnd w:id="39"/>
      <w:r w:rsidR="009E0F15" w:rsidRPr="007B05A4">
        <w:rPr>
          <w:rFonts w:hint="eastAsia"/>
        </w:rPr>
        <w:t>和定义</w:t>
      </w:r>
      <w:bookmarkEnd w:id="40"/>
    </w:p>
    <w:p w14:paraId="076D793D" w14:textId="4FFBD6D4" w:rsidR="00863036" w:rsidRPr="007B05A4" w:rsidRDefault="001D1909" w:rsidP="00C51249">
      <w:pPr>
        <w:pStyle w:val="22"/>
        <w:numPr>
          <w:ilvl w:val="0"/>
          <w:numId w:val="11"/>
        </w:numPr>
        <w:spacing w:before="156" w:after="156"/>
      </w:pPr>
      <w:bookmarkStart w:id="41" w:name="_Toc55335196"/>
      <w:bookmarkStart w:id="42" w:name="_Toc102154850"/>
      <w:r w:rsidRPr="007B05A4">
        <w:rPr>
          <w:rFonts w:hint="eastAsia"/>
        </w:rPr>
        <w:t>适用范围</w:t>
      </w:r>
      <w:bookmarkEnd w:id="41"/>
      <w:bookmarkEnd w:id="42"/>
    </w:p>
    <w:p w14:paraId="09575385" w14:textId="77777777" w:rsidR="00D37ABB" w:rsidRPr="007B05A4" w:rsidRDefault="00D37ABB" w:rsidP="00D37ABB">
      <w:pPr>
        <w:pStyle w:val="af2"/>
        <w:rPr>
          <w:rFonts w:ascii="宋体" w:hAnsi="宋体"/>
        </w:rPr>
      </w:pPr>
      <w:r w:rsidRPr="007B05A4">
        <w:rPr>
          <w:rFonts w:ascii="宋体" w:hAnsi="宋体" w:hint="eastAsia"/>
        </w:rPr>
        <w:t>本文件规定了利用环境</w:t>
      </w:r>
      <w:r w:rsidRPr="007B05A4">
        <w:rPr>
          <w:rFonts w:cs="Times New Roman"/>
        </w:rPr>
        <w:t>DNA</w:t>
      </w:r>
      <w:r w:rsidRPr="007B05A4">
        <w:rPr>
          <w:rFonts w:ascii="宋体" w:hAnsi="宋体" w:hint="eastAsia"/>
        </w:rPr>
        <w:t>宏条形码技术监测淡水水生生物的步骤、生物信息学分析、质量控制及数据分析方法。</w:t>
      </w:r>
    </w:p>
    <w:p w14:paraId="762BD899" w14:textId="61937998" w:rsidR="00D37ABB" w:rsidRPr="007B05A4" w:rsidRDefault="00D37ABB" w:rsidP="00D37ABB">
      <w:pPr>
        <w:pStyle w:val="af2"/>
        <w:rPr>
          <w:rFonts w:ascii="宋体" w:hAnsi="宋体"/>
        </w:rPr>
      </w:pPr>
      <w:r w:rsidRPr="007B05A4">
        <w:rPr>
          <w:rFonts w:ascii="宋体" w:hAnsi="宋体" w:hint="eastAsia"/>
        </w:rPr>
        <w:t>本文件适用于基于</w:t>
      </w:r>
      <w:r w:rsidRPr="007B05A4">
        <w:rPr>
          <w:rFonts w:cs="Times New Roman"/>
        </w:rPr>
        <w:t>DNA</w:t>
      </w:r>
      <w:r w:rsidRPr="007B05A4">
        <w:rPr>
          <w:rFonts w:ascii="宋体" w:hAnsi="宋体" w:hint="eastAsia"/>
        </w:rPr>
        <w:t>条形码序列相似性的水生生物多类群监测，包括浮游植物、浮游动物、着生藻类、水生维管植物、大型底栖无脊椎动物和鱼类等。</w:t>
      </w:r>
    </w:p>
    <w:p w14:paraId="2E59F74C" w14:textId="650E9CED" w:rsidR="00E00E3D" w:rsidRPr="007B05A4" w:rsidRDefault="00E00E3D" w:rsidP="00C51249">
      <w:pPr>
        <w:pStyle w:val="22"/>
        <w:numPr>
          <w:ilvl w:val="0"/>
          <w:numId w:val="11"/>
        </w:numPr>
        <w:spacing w:before="156" w:after="156"/>
      </w:pPr>
      <w:bookmarkStart w:id="43" w:name="_Toc102154851"/>
      <w:r w:rsidRPr="007B05A4">
        <w:rPr>
          <w:rFonts w:hint="eastAsia"/>
        </w:rPr>
        <w:t>术语和定义</w:t>
      </w:r>
      <w:bookmarkEnd w:id="43"/>
    </w:p>
    <w:p w14:paraId="008B97DB" w14:textId="22DE5AB2" w:rsidR="00E00E3D" w:rsidRPr="007B05A4" w:rsidRDefault="00E00E3D" w:rsidP="00656283">
      <w:pPr>
        <w:pStyle w:val="30"/>
        <w:numPr>
          <w:ilvl w:val="0"/>
          <w:numId w:val="12"/>
        </w:numPr>
        <w:spacing w:before="156" w:after="156"/>
      </w:pPr>
      <w:bookmarkStart w:id="44" w:name="_Toc93052003"/>
      <w:r w:rsidRPr="007B05A4">
        <w:rPr>
          <w:rFonts w:hint="eastAsia"/>
        </w:rPr>
        <w:t>水生生物</w:t>
      </w:r>
      <w:r w:rsidRPr="007B05A4">
        <w:rPr>
          <w:rFonts w:hint="eastAsia"/>
        </w:rPr>
        <w:t xml:space="preserve"> </w:t>
      </w:r>
      <w:r w:rsidR="00656283" w:rsidRPr="007B05A4">
        <w:t>hydrobios</w:t>
      </w:r>
      <w:bookmarkEnd w:id="44"/>
    </w:p>
    <w:p w14:paraId="587E24D3" w14:textId="679212E8" w:rsidR="0016054C" w:rsidRPr="007B05A4" w:rsidRDefault="00656283" w:rsidP="0016054C">
      <w:pPr>
        <w:ind w:firstLine="420"/>
      </w:pPr>
      <w:r w:rsidRPr="007B05A4">
        <w:rPr>
          <w:rFonts w:hint="eastAsia"/>
        </w:rPr>
        <w:t>全部或部分生活在各种水域中的生物。主要的淡水生物类群包括浮游植物、浮游动物、水生维管植物、大型底栖无脊椎动物和鱼类等。</w:t>
      </w:r>
      <w:bookmarkStart w:id="45" w:name="_Toc93052004"/>
    </w:p>
    <w:p w14:paraId="69EC3FB8" w14:textId="6889B8A0" w:rsidR="0016054C" w:rsidRPr="007B05A4" w:rsidRDefault="0016054C" w:rsidP="0016054C">
      <w:pPr>
        <w:ind w:firstLine="420"/>
      </w:pPr>
      <w:r w:rsidRPr="007B05A4">
        <w:rPr>
          <w:rFonts w:hint="eastAsia"/>
        </w:rPr>
        <w:t>2007</w:t>
      </w:r>
      <w:r w:rsidRPr="007B05A4">
        <w:rPr>
          <w:rFonts w:hint="eastAsia"/>
        </w:rPr>
        <w:t>年科学出版处出版的图书《生态学名词》中对“水生生物”的定义为“全部或部分生活在各种水域中的动物和植物。包括淡水生物和海洋生物”。本文件主要适用于淡水水生生物。</w:t>
      </w:r>
    </w:p>
    <w:p w14:paraId="49A1FDFE" w14:textId="55773020" w:rsidR="00E00E3D" w:rsidRPr="007B05A4" w:rsidRDefault="00E00E3D" w:rsidP="00C51249">
      <w:pPr>
        <w:pStyle w:val="30"/>
        <w:numPr>
          <w:ilvl w:val="0"/>
          <w:numId w:val="12"/>
        </w:numPr>
        <w:spacing w:before="156" w:after="156"/>
      </w:pPr>
      <w:r w:rsidRPr="007B05A4">
        <w:rPr>
          <w:rFonts w:hint="eastAsia"/>
        </w:rPr>
        <w:lastRenderedPageBreak/>
        <w:t>高通量测序</w:t>
      </w:r>
      <w:r w:rsidRPr="007B05A4">
        <w:rPr>
          <w:rFonts w:hint="eastAsia"/>
        </w:rPr>
        <w:t xml:space="preserve"> high-throughput sequencing</w:t>
      </w:r>
      <w:bookmarkEnd w:id="45"/>
    </w:p>
    <w:p w14:paraId="6699C7DF" w14:textId="608774BD" w:rsidR="00E00E3D" w:rsidRPr="007B05A4" w:rsidRDefault="00E00E3D" w:rsidP="00E00E3D">
      <w:pPr>
        <w:ind w:firstLine="420"/>
      </w:pPr>
      <w:r w:rsidRPr="007B05A4">
        <w:rPr>
          <w:rFonts w:hint="eastAsia"/>
        </w:rPr>
        <w:t>区别于传统</w:t>
      </w:r>
      <w:r w:rsidRPr="007B05A4">
        <w:rPr>
          <w:rFonts w:hint="eastAsia"/>
        </w:rPr>
        <w:t>sanger</w:t>
      </w:r>
      <w:r w:rsidRPr="007B05A4">
        <w:rPr>
          <w:rFonts w:hint="eastAsia"/>
        </w:rPr>
        <w:t>（双脱氧</w:t>
      </w:r>
      <w:r w:rsidR="00414E0B" w:rsidRPr="007B05A4">
        <w:rPr>
          <w:rFonts w:ascii="宋体" w:hAnsi="宋体" w:hint="eastAsia"/>
        </w:rPr>
        <w:t>链</w:t>
      </w:r>
      <w:r w:rsidR="00C8614E" w:rsidRPr="007B05A4">
        <w:rPr>
          <w:rFonts w:hint="eastAsia"/>
        </w:rPr>
        <w:t>末端终止</w:t>
      </w:r>
      <w:r w:rsidRPr="007B05A4">
        <w:rPr>
          <w:rFonts w:hint="eastAsia"/>
        </w:rPr>
        <w:t>法）测序，能够一次并行对大量核酸分子进行平行序列测定的技术。</w:t>
      </w:r>
    </w:p>
    <w:p w14:paraId="02E813CB" w14:textId="6C771C26" w:rsidR="004305B9" w:rsidRPr="007B05A4" w:rsidRDefault="002D2AFA" w:rsidP="00E00E3D">
      <w:pPr>
        <w:ind w:firstLine="420"/>
      </w:pPr>
      <w:r w:rsidRPr="007B05A4">
        <w:rPr>
          <w:rFonts w:hint="eastAsia"/>
        </w:rPr>
        <w:t>[</w:t>
      </w:r>
      <w:r w:rsidRPr="007B05A4">
        <w:rPr>
          <w:rFonts w:hint="eastAsia"/>
        </w:rPr>
        <w:t>来源：</w:t>
      </w:r>
      <w:r w:rsidRPr="007B05A4">
        <w:rPr>
          <w:rFonts w:hint="eastAsia"/>
        </w:rPr>
        <w:t>GB/T 34265</w:t>
      </w:r>
      <w:r w:rsidRPr="007B05A4">
        <w:rPr>
          <w:rFonts w:hint="eastAsia"/>
        </w:rPr>
        <w:t>—</w:t>
      </w:r>
      <w:r w:rsidRPr="007B05A4">
        <w:rPr>
          <w:rFonts w:hint="eastAsia"/>
        </w:rPr>
        <w:t>2017</w:t>
      </w:r>
      <w:r w:rsidRPr="007B05A4">
        <w:rPr>
          <w:rFonts w:hint="eastAsia"/>
        </w:rPr>
        <w:t>，</w:t>
      </w:r>
      <w:r w:rsidRPr="007B05A4">
        <w:rPr>
          <w:rFonts w:hint="eastAsia"/>
        </w:rPr>
        <w:t>3.4]</w:t>
      </w:r>
    </w:p>
    <w:p w14:paraId="6BD8AC0B" w14:textId="758320B5" w:rsidR="00E00E3D" w:rsidRPr="007B05A4" w:rsidRDefault="00E00E3D" w:rsidP="00C51249">
      <w:pPr>
        <w:pStyle w:val="30"/>
        <w:numPr>
          <w:ilvl w:val="0"/>
          <w:numId w:val="12"/>
        </w:numPr>
        <w:spacing w:before="156" w:after="156"/>
      </w:pPr>
      <w:bookmarkStart w:id="46" w:name="_Toc93052005"/>
      <w:r w:rsidRPr="007B05A4">
        <w:rPr>
          <w:rFonts w:hint="eastAsia"/>
        </w:rPr>
        <w:t>环境</w:t>
      </w:r>
      <w:r w:rsidRPr="007B05A4">
        <w:rPr>
          <w:rFonts w:hint="eastAsia"/>
        </w:rPr>
        <w:t>DNA environmental DNA (eDNA )</w:t>
      </w:r>
      <w:bookmarkEnd w:id="46"/>
    </w:p>
    <w:p w14:paraId="037D3462" w14:textId="0E347844" w:rsidR="002D2AFA" w:rsidRPr="007B05A4" w:rsidRDefault="00E00E3D" w:rsidP="00AB4127">
      <w:pPr>
        <w:ind w:firstLine="420"/>
      </w:pPr>
      <w:r w:rsidRPr="007B05A4">
        <w:rPr>
          <w:rFonts w:hint="eastAsia"/>
        </w:rPr>
        <w:t>通过从环境介质（水、土壤、沉积物</w:t>
      </w:r>
      <w:r w:rsidR="00414E0B" w:rsidRPr="007B05A4">
        <w:rPr>
          <w:rFonts w:ascii="宋体" w:hAnsi="宋体" w:hint="eastAsia"/>
        </w:rPr>
        <w:t>、空气</w:t>
      </w:r>
      <w:r w:rsidRPr="007B05A4">
        <w:rPr>
          <w:rFonts w:hint="eastAsia"/>
        </w:rPr>
        <w:t>等）或混合生物组织中提取的</w:t>
      </w:r>
      <w:r w:rsidRPr="007B05A4">
        <w:rPr>
          <w:rFonts w:hint="eastAsia"/>
        </w:rPr>
        <w:t>DNA</w:t>
      </w:r>
      <w:r w:rsidRPr="007B05A4">
        <w:rPr>
          <w:rFonts w:hint="eastAsia"/>
        </w:rPr>
        <w:t>。</w:t>
      </w:r>
    </w:p>
    <w:p w14:paraId="3F9E3EB4" w14:textId="5AF1FDF2" w:rsidR="00E00E3D" w:rsidRPr="007B05A4" w:rsidRDefault="00E00E3D" w:rsidP="00C51249">
      <w:pPr>
        <w:pStyle w:val="30"/>
        <w:numPr>
          <w:ilvl w:val="0"/>
          <w:numId w:val="12"/>
        </w:numPr>
        <w:spacing w:before="156" w:after="156"/>
      </w:pPr>
      <w:bookmarkStart w:id="47" w:name="_Toc93052006"/>
      <w:r w:rsidRPr="007B05A4">
        <w:rPr>
          <w:rFonts w:hint="eastAsia"/>
        </w:rPr>
        <w:t xml:space="preserve">DNA </w:t>
      </w:r>
      <w:r w:rsidRPr="007B05A4">
        <w:rPr>
          <w:rFonts w:hint="eastAsia"/>
        </w:rPr>
        <w:t>条形码</w:t>
      </w:r>
      <w:r w:rsidRPr="007B05A4">
        <w:rPr>
          <w:rFonts w:hint="eastAsia"/>
        </w:rPr>
        <w:t xml:space="preserve"> DNA barcode</w:t>
      </w:r>
      <w:bookmarkEnd w:id="47"/>
    </w:p>
    <w:p w14:paraId="34D85290" w14:textId="016F8573" w:rsidR="00E00E3D" w:rsidRPr="007B05A4" w:rsidRDefault="00E00E3D" w:rsidP="00E00E3D">
      <w:pPr>
        <w:ind w:firstLine="420"/>
      </w:pPr>
      <w:r w:rsidRPr="007B05A4">
        <w:rPr>
          <w:rFonts w:hint="eastAsia"/>
        </w:rPr>
        <w:t>生物体细胞核或者细胞器中一段公认的能够代表该物种的标准的、有足够变异的、易扩增的短</w:t>
      </w:r>
      <w:r w:rsidRPr="007B05A4">
        <w:rPr>
          <w:rFonts w:hint="eastAsia"/>
        </w:rPr>
        <w:t>DNA</w:t>
      </w:r>
      <w:r w:rsidRPr="007B05A4">
        <w:rPr>
          <w:rFonts w:hint="eastAsia"/>
        </w:rPr>
        <w:t>序列，可</w:t>
      </w:r>
      <w:r w:rsidR="00C8614E" w:rsidRPr="007B05A4">
        <w:rPr>
          <w:rFonts w:hint="eastAsia"/>
        </w:rPr>
        <w:t>用于</w:t>
      </w:r>
      <w:r w:rsidRPr="007B05A4">
        <w:rPr>
          <w:rFonts w:hint="eastAsia"/>
        </w:rPr>
        <w:t>实现生物的识别和鉴定。</w:t>
      </w:r>
    </w:p>
    <w:p w14:paraId="710270AC" w14:textId="75DA33CB" w:rsidR="002D2AFA" w:rsidRPr="007B05A4" w:rsidRDefault="002D2AFA" w:rsidP="00E00E3D">
      <w:pPr>
        <w:ind w:firstLine="420"/>
      </w:pPr>
      <w:r w:rsidRPr="007B05A4">
        <w:rPr>
          <w:rFonts w:hint="eastAsia"/>
        </w:rPr>
        <w:t>[</w:t>
      </w:r>
      <w:r w:rsidRPr="007B05A4">
        <w:rPr>
          <w:rFonts w:hint="eastAsia"/>
        </w:rPr>
        <w:t>来源：</w:t>
      </w:r>
      <w:r w:rsidRPr="007B05A4">
        <w:rPr>
          <w:rFonts w:hint="eastAsia"/>
        </w:rPr>
        <w:t>LY/T 3191</w:t>
      </w:r>
      <w:r w:rsidRPr="007B05A4">
        <w:rPr>
          <w:rFonts w:hint="eastAsia"/>
        </w:rPr>
        <w:t>—</w:t>
      </w:r>
      <w:r w:rsidRPr="007B05A4">
        <w:rPr>
          <w:rFonts w:hint="eastAsia"/>
        </w:rPr>
        <w:t>2020</w:t>
      </w:r>
      <w:r w:rsidRPr="007B05A4">
        <w:rPr>
          <w:rFonts w:hint="eastAsia"/>
        </w:rPr>
        <w:t>，</w:t>
      </w:r>
      <w:r w:rsidRPr="007B05A4">
        <w:rPr>
          <w:rFonts w:hint="eastAsia"/>
        </w:rPr>
        <w:t>3.6</w:t>
      </w:r>
      <w:r w:rsidRPr="007B05A4">
        <w:rPr>
          <w:rFonts w:hint="eastAsia"/>
        </w:rPr>
        <w:t>，有修改</w:t>
      </w:r>
      <w:r w:rsidRPr="007B05A4">
        <w:rPr>
          <w:rFonts w:hint="eastAsia"/>
        </w:rPr>
        <w:t>]</w:t>
      </w:r>
    </w:p>
    <w:p w14:paraId="711D5AED" w14:textId="55484B38" w:rsidR="00E00E3D" w:rsidRPr="007B05A4" w:rsidRDefault="00E00E3D" w:rsidP="00C51249">
      <w:pPr>
        <w:pStyle w:val="30"/>
        <w:numPr>
          <w:ilvl w:val="0"/>
          <w:numId w:val="12"/>
        </w:numPr>
        <w:spacing w:before="156" w:after="156"/>
      </w:pPr>
      <w:bookmarkStart w:id="48" w:name="_Toc93052007"/>
      <w:r w:rsidRPr="007B05A4">
        <w:rPr>
          <w:rFonts w:hint="eastAsia"/>
        </w:rPr>
        <w:t>16S</w:t>
      </w:r>
      <w:r w:rsidRPr="007B05A4">
        <w:rPr>
          <w:rFonts w:hint="eastAsia"/>
        </w:rPr>
        <w:t>核糖体</w:t>
      </w:r>
      <w:r w:rsidRPr="007B05A4">
        <w:rPr>
          <w:rFonts w:hint="eastAsia"/>
        </w:rPr>
        <w:t>DNA 16S ribosomal DNA(16S rDNA)</w:t>
      </w:r>
      <w:bookmarkEnd w:id="48"/>
    </w:p>
    <w:p w14:paraId="0E362FB6" w14:textId="2C242371" w:rsidR="00E00E3D" w:rsidRPr="007B05A4" w:rsidRDefault="00E00E3D" w:rsidP="00E00E3D">
      <w:pPr>
        <w:ind w:firstLine="420"/>
      </w:pPr>
      <w:r w:rsidRPr="007B05A4">
        <w:rPr>
          <w:rFonts w:hint="eastAsia"/>
        </w:rPr>
        <w:t>原核生物编码核糖体小亚基</w:t>
      </w:r>
      <w:r w:rsidR="00C8614E" w:rsidRPr="007B05A4">
        <w:rPr>
          <w:rFonts w:hint="eastAsia"/>
        </w:rPr>
        <w:t>1</w:t>
      </w:r>
      <w:r w:rsidR="00C8614E" w:rsidRPr="007B05A4">
        <w:t>6S</w:t>
      </w:r>
      <w:r w:rsidR="00241C41" w:rsidRPr="007B05A4">
        <w:t xml:space="preserve"> </w:t>
      </w:r>
      <w:r w:rsidRPr="007B05A4">
        <w:rPr>
          <w:rFonts w:hint="eastAsia"/>
        </w:rPr>
        <w:t>rRNA</w:t>
      </w:r>
      <w:r w:rsidRPr="007B05A4">
        <w:rPr>
          <w:rFonts w:hint="eastAsia"/>
        </w:rPr>
        <w:t>的</w:t>
      </w:r>
      <w:r w:rsidRPr="007B05A4">
        <w:rPr>
          <w:rFonts w:hint="eastAsia"/>
        </w:rPr>
        <w:t>DNA</w:t>
      </w:r>
      <w:r w:rsidRPr="007B05A4">
        <w:rPr>
          <w:rFonts w:hint="eastAsia"/>
        </w:rPr>
        <w:t>序列。</w:t>
      </w:r>
    </w:p>
    <w:p w14:paraId="20BD81D3" w14:textId="7E9F6F3D" w:rsidR="00E00E3D" w:rsidRPr="007B05A4" w:rsidRDefault="00E00E3D" w:rsidP="00C51249">
      <w:pPr>
        <w:pStyle w:val="30"/>
        <w:numPr>
          <w:ilvl w:val="0"/>
          <w:numId w:val="12"/>
        </w:numPr>
        <w:spacing w:before="156" w:after="156"/>
      </w:pPr>
      <w:bookmarkStart w:id="49" w:name="_Toc93052008"/>
      <w:r w:rsidRPr="007B05A4">
        <w:rPr>
          <w:rFonts w:hint="eastAsia"/>
        </w:rPr>
        <w:t>18S</w:t>
      </w:r>
      <w:r w:rsidRPr="007B05A4">
        <w:rPr>
          <w:rFonts w:hint="eastAsia"/>
        </w:rPr>
        <w:t>核糖体</w:t>
      </w:r>
      <w:r w:rsidRPr="007B05A4">
        <w:rPr>
          <w:rFonts w:hint="eastAsia"/>
        </w:rPr>
        <w:t>DNA 18S ribosomal DNA (18S rDNA)</w:t>
      </w:r>
      <w:bookmarkEnd w:id="49"/>
    </w:p>
    <w:p w14:paraId="212A4B27" w14:textId="196B0E61" w:rsidR="00E00E3D" w:rsidRPr="007B05A4" w:rsidRDefault="00E00E3D" w:rsidP="00E00E3D">
      <w:pPr>
        <w:ind w:firstLine="420"/>
      </w:pPr>
      <w:r w:rsidRPr="007B05A4">
        <w:rPr>
          <w:rFonts w:hint="eastAsia"/>
        </w:rPr>
        <w:t>真核生物</w:t>
      </w:r>
      <w:r w:rsidR="00702BED" w:rsidRPr="007B05A4">
        <w:rPr>
          <w:rFonts w:hint="eastAsia"/>
        </w:rPr>
        <w:t>编码</w:t>
      </w:r>
      <w:r w:rsidRPr="007B05A4">
        <w:rPr>
          <w:rFonts w:hint="eastAsia"/>
        </w:rPr>
        <w:t>核糖体小亚基</w:t>
      </w:r>
      <w:r w:rsidR="00C8614E" w:rsidRPr="007B05A4">
        <w:rPr>
          <w:rFonts w:hint="eastAsia"/>
        </w:rPr>
        <w:t>1</w:t>
      </w:r>
      <w:r w:rsidR="00C8614E" w:rsidRPr="007B05A4">
        <w:t>8S</w:t>
      </w:r>
      <w:r w:rsidR="00241C41" w:rsidRPr="007B05A4">
        <w:t xml:space="preserve"> </w:t>
      </w:r>
      <w:r w:rsidRPr="007B05A4">
        <w:rPr>
          <w:rFonts w:hint="eastAsia"/>
        </w:rPr>
        <w:t>rRNA</w:t>
      </w:r>
      <w:r w:rsidRPr="007B05A4">
        <w:rPr>
          <w:rFonts w:hint="eastAsia"/>
        </w:rPr>
        <w:t>的</w:t>
      </w:r>
      <w:r w:rsidRPr="007B05A4">
        <w:rPr>
          <w:rFonts w:hint="eastAsia"/>
        </w:rPr>
        <w:t>DNA</w:t>
      </w:r>
      <w:r w:rsidRPr="007B05A4">
        <w:rPr>
          <w:rFonts w:hint="eastAsia"/>
        </w:rPr>
        <w:t>序列。</w:t>
      </w:r>
    </w:p>
    <w:p w14:paraId="6E3C9DE4" w14:textId="38B62DAF" w:rsidR="00E00E3D" w:rsidRPr="007B05A4" w:rsidRDefault="00E00E3D" w:rsidP="00C51249">
      <w:pPr>
        <w:pStyle w:val="30"/>
        <w:numPr>
          <w:ilvl w:val="0"/>
          <w:numId w:val="12"/>
        </w:numPr>
        <w:spacing w:before="156" w:after="156"/>
      </w:pPr>
      <w:bookmarkStart w:id="50" w:name="_Toc93052009"/>
      <w:r w:rsidRPr="007B05A4">
        <w:rPr>
          <w:rFonts w:hint="eastAsia"/>
        </w:rPr>
        <w:t>线粒体</w:t>
      </w:r>
      <w:r w:rsidRPr="007B05A4">
        <w:rPr>
          <w:rFonts w:hint="eastAsia"/>
        </w:rPr>
        <w:t xml:space="preserve">12S </w:t>
      </w:r>
      <w:r w:rsidRPr="007B05A4">
        <w:rPr>
          <w:rFonts w:hint="eastAsia"/>
        </w:rPr>
        <w:t>核糖体</w:t>
      </w:r>
      <w:r w:rsidRPr="007B05A4">
        <w:rPr>
          <w:rFonts w:hint="eastAsia"/>
        </w:rPr>
        <w:t>DNA  mitochondrial 12S ribosomal DNA (Mt 12S rDNA)</w:t>
      </w:r>
      <w:bookmarkEnd w:id="50"/>
    </w:p>
    <w:p w14:paraId="26821B28" w14:textId="77777777" w:rsidR="00E00E3D" w:rsidRPr="007B05A4" w:rsidRDefault="00E00E3D" w:rsidP="00E00E3D">
      <w:pPr>
        <w:ind w:firstLine="420"/>
      </w:pPr>
      <w:r w:rsidRPr="007B05A4">
        <w:rPr>
          <w:rFonts w:hint="eastAsia"/>
        </w:rPr>
        <w:t>后生动物线粒体基因组上</w:t>
      </w:r>
      <w:r w:rsidRPr="007B05A4">
        <w:rPr>
          <w:rFonts w:hint="eastAsia"/>
        </w:rPr>
        <w:t>12S rRNA</w:t>
      </w:r>
      <w:r w:rsidRPr="007B05A4">
        <w:rPr>
          <w:rFonts w:hint="eastAsia"/>
        </w:rPr>
        <w:t>对应的</w:t>
      </w:r>
      <w:r w:rsidRPr="007B05A4">
        <w:rPr>
          <w:rFonts w:hint="eastAsia"/>
        </w:rPr>
        <w:t>DNA</w:t>
      </w:r>
      <w:r w:rsidRPr="007B05A4">
        <w:rPr>
          <w:rFonts w:hint="eastAsia"/>
        </w:rPr>
        <w:t>序列。</w:t>
      </w:r>
    </w:p>
    <w:p w14:paraId="2922DB54" w14:textId="5C805920" w:rsidR="00E00E3D" w:rsidRPr="007B05A4" w:rsidRDefault="00E00E3D" w:rsidP="00C51249">
      <w:pPr>
        <w:pStyle w:val="30"/>
        <w:numPr>
          <w:ilvl w:val="0"/>
          <w:numId w:val="12"/>
        </w:numPr>
        <w:spacing w:before="156" w:after="156"/>
      </w:pPr>
      <w:bookmarkStart w:id="51" w:name="_Toc93052010"/>
      <w:r w:rsidRPr="007B05A4">
        <w:rPr>
          <w:rFonts w:hint="eastAsia"/>
        </w:rPr>
        <w:t>线粒体细胞色素</w:t>
      </w:r>
      <w:r w:rsidRPr="007B05A4">
        <w:rPr>
          <w:rFonts w:hint="eastAsia"/>
        </w:rPr>
        <w:t>c</w:t>
      </w:r>
      <w:r w:rsidRPr="007B05A4">
        <w:rPr>
          <w:rFonts w:hint="eastAsia"/>
        </w:rPr>
        <w:t>氧化酶</w:t>
      </w:r>
      <w:r w:rsidRPr="007B05A4">
        <w:rPr>
          <w:rFonts w:hint="eastAsia"/>
        </w:rPr>
        <w:t>I mitochondrial cytochrome c oxidase I(COI)</w:t>
      </w:r>
      <w:bookmarkEnd w:id="51"/>
    </w:p>
    <w:p w14:paraId="3944E654" w14:textId="77777777" w:rsidR="00E00E3D" w:rsidRPr="007B05A4" w:rsidRDefault="00E00E3D" w:rsidP="00E00E3D">
      <w:pPr>
        <w:ind w:firstLine="420"/>
      </w:pPr>
      <w:r w:rsidRPr="007B05A4">
        <w:rPr>
          <w:rFonts w:hint="eastAsia"/>
        </w:rPr>
        <w:t>后生动物线粒体基因组上的线粒体细胞色素</w:t>
      </w:r>
      <w:r w:rsidRPr="007B05A4">
        <w:rPr>
          <w:rFonts w:hint="eastAsia"/>
        </w:rPr>
        <w:t>c</w:t>
      </w:r>
      <w:r w:rsidRPr="007B05A4">
        <w:rPr>
          <w:rFonts w:hint="eastAsia"/>
        </w:rPr>
        <w:t>氧化酶</w:t>
      </w:r>
      <w:r w:rsidRPr="007B05A4">
        <w:rPr>
          <w:rFonts w:hint="eastAsia"/>
        </w:rPr>
        <w:t>I</w:t>
      </w:r>
      <w:r w:rsidRPr="007B05A4">
        <w:rPr>
          <w:rFonts w:hint="eastAsia"/>
        </w:rPr>
        <w:t>对应的</w:t>
      </w:r>
      <w:r w:rsidRPr="007B05A4">
        <w:rPr>
          <w:rFonts w:hint="eastAsia"/>
        </w:rPr>
        <w:t>DNA</w:t>
      </w:r>
      <w:r w:rsidRPr="007B05A4">
        <w:rPr>
          <w:rFonts w:hint="eastAsia"/>
        </w:rPr>
        <w:t>序列。</w:t>
      </w:r>
    </w:p>
    <w:p w14:paraId="298E12D8" w14:textId="66F80475" w:rsidR="00E00E3D" w:rsidRPr="007B05A4" w:rsidRDefault="00E00E3D" w:rsidP="00C51249">
      <w:pPr>
        <w:pStyle w:val="30"/>
        <w:numPr>
          <w:ilvl w:val="0"/>
          <w:numId w:val="12"/>
        </w:numPr>
        <w:spacing w:before="156" w:after="156"/>
      </w:pPr>
      <w:bookmarkStart w:id="52" w:name="_Toc93052011"/>
      <w:r w:rsidRPr="007B05A4">
        <w:rPr>
          <w:rFonts w:hint="eastAsia"/>
        </w:rPr>
        <w:t xml:space="preserve">DNA </w:t>
      </w:r>
      <w:r w:rsidRPr="007B05A4">
        <w:rPr>
          <w:rFonts w:hint="eastAsia"/>
        </w:rPr>
        <w:t>宏条形码技术</w:t>
      </w:r>
      <w:r w:rsidRPr="007B05A4">
        <w:rPr>
          <w:rFonts w:hint="eastAsia"/>
        </w:rPr>
        <w:t xml:space="preserve"> DNA metabarcoding</w:t>
      </w:r>
      <w:bookmarkEnd w:id="52"/>
    </w:p>
    <w:p w14:paraId="4A75ACA7" w14:textId="0DF6803A" w:rsidR="00E00E3D" w:rsidRPr="007B05A4" w:rsidRDefault="00E00E3D" w:rsidP="00E00E3D">
      <w:pPr>
        <w:ind w:firstLine="420"/>
      </w:pPr>
      <w:r w:rsidRPr="007B05A4">
        <w:rPr>
          <w:rFonts w:hint="eastAsia"/>
        </w:rPr>
        <w:t>利用高通量测序获取环境样本（如水、沉积物、土壤、</w:t>
      </w:r>
      <w:r w:rsidR="00414E0B" w:rsidRPr="007B05A4">
        <w:rPr>
          <w:rFonts w:hint="eastAsia"/>
        </w:rPr>
        <w:t>空气</w:t>
      </w:r>
      <w:r w:rsidRPr="007B05A4">
        <w:rPr>
          <w:rFonts w:hint="eastAsia"/>
        </w:rPr>
        <w:t>等）</w:t>
      </w:r>
      <w:r w:rsidR="00414E0B" w:rsidRPr="007B05A4">
        <w:rPr>
          <w:rFonts w:hint="eastAsia"/>
        </w:rPr>
        <w:t>或混合生物组织</w:t>
      </w:r>
      <w:r w:rsidRPr="007B05A4">
        <w:rPr>
          <w:rFonts w:hint="eastAsia"/>
        </w:rPr>
        <w:t>中的特定</w:t>
      </w:r>
      <w:r w:rsidRPr="007B05A4">
        <w:rPr>
          <w:rFonts w:hint="eastAsia"/>
        </w:rPr>
        <w:t xml:space="preserve">DNA </w:t>
      </w:r>
      <w:r w:rsidRPr="007B05A4">
        <w:rPr>
          <w:rFonts w:hint="eastAsia"/>
        </w:rPr>
        <w:t>片段，根据物种间特定</w:t>
      </w:r>
      <w:r w:rsidRPr="007B05A4">
        <w:rPr>
          <w:rFonts w:hint="eastAsia"/>
        </w:rPr>
        <w:t>DNA</w:t>
      </w:r>
      <w:r w:rsidRPr="007B05A4">
        <w:rPr>
          <w:rFonts w:hint="eastAsia"/>
        </w:rPr>
        <w:t>序列差异识别物种，获取物种组成和群落结构。</w:t>
      </w:r>
    </w:p>
    <w:p w14:paraId="4BB36292" w14:textId="2E6E9209" w:rsidR="00656283" w:rsidRPr="007B05A4" w:rsidRDefault="00656283" w:rsidP="00656283">
      <w:pPr>
        <w:pStyle w:val="30"/>
        <w:numPr>
          <w:ilvl w:val="0"/>
          <w:numId w:val="12"/>
        </w:numPr>
        <w:spacing w:before="156" w:after="156"/>
      </w:pPr>
      <w:bookmarkStart w:id="53" w:name="_Toc93052012"/>
      <w:r w:rsidRPr="007B05A4">
        <w:rPr>
          <w:rFonts w:hint="eastAsia"/>
        </w:rPr>
        <w:t>索引</w:t>
      </w:r>
      <w:r w:rsidRPr="007B05A4">
        <w:rPr>
          <w:rFonts w:hint="eastAsia"/>
        </w:rPr>
        <w:t xml:space="preserve"> Index</w:t>
      </w:r>
    </w:p>
    <w:p w14:paraId="62E53F81" w14:textId="284CD997" w:rsidR="00656283" w:rsidRPr="007B05A4" w:rsidRDefault="00656283" w:rsidP="0016054C">
      <w:pPr>
        <w:ind w:firstLine="420"/>
      </w:pPr>
      <w:r w:rsidRPr="007B05A4">
        <w:rPr>
          <w:rFonts w:hint="eastAsia"/>
        </w:rPr>
        <w:t>通过在</w:t>
      </w:r>
      <w:r w:rsidR="003E4C89" w:rsidRPr="007B05A4">
        <w:rPr>
          <w:rFonts w:hint="eastAsia"/>
        </w:rPr>
        <w:t>P</w:t>
      </w:r>
      <w:r w:rsidR="003E4C89" w:rsidRPr="007B05A4">
        <w:t>CR</w:t>
      </w:r>
      <w:r w:rsidR="001F7D3D" w:rsidRPr="007B05A4">
        <w:rPr>
          <w:rFonts w:hint="eastAsia"/>
        </w:rPr>
        <w:t>或</w:t>
      </w:r>
      <w:r w:rsidRPr="007B05A4">
        <w:rPr>
          <w:rFonts w:hint="eastAsia"/>
        </w:rPr>
        <w:t>文库准备过程中为每个样品添加一个短序列的核苷酸碱基对，允许多个</w:t>
      </w:r>
      <w:r w:rsidRPr="007B05A4">
        <w:rPr>
          <w:rFonts w:hint="eastAsia"/>
        </w:rPr>
        <w:lastRenderedPageBreak/>
        <w:t>样品在一个高通量测序运行中被汇集。这个序列对于运行中的每个样本都是不同的，并使序列能够在测序后分配回它们来自的样本。</w:t>
      </w:r>
    </w:p>
    <w:p w14:paraId="0461D2A8" w14:textId="77777777" w:rsidR="00656283" w:rsidRPr="007B05A4" w:rsidRDefault="00656283" w:rsidP="00656283">
      <w:pPr>
        <w:pStyle w:val="30"/>
        <w:numPr>
          <w:ilvl w:val="0"/>
          <w:numId w:val="12"/>
        </w:numPr>
        <w:spacing w:before="156" w:after="156"/>
      </w:pPr>
      <w:r w:rsidRPr="007B05A4">
        <w:rPr>
          <w:rFonts w:hint="eastAsia"/>
        </w:rPr>
        <w:t>序列相似性</w:t>
      </w:r>
      <w:r w:rsidRPr="007B05A4">
        <w:rPr>
          <w:rFonts w:hint="eastAsia"/>
        </w:rPr>
        <w:t xml:space="preserve"> sequence similarity</w:t>
      </w:r>
    </w:p>
    <w:p w14:paraId="4EC869E1" w14:textId="6C2CDB21" w:rsidR="0016054C" w:rsidRPr="007B05A4" w:rsidRDefault="00656283" w:rsidP="0016054C">
      <w:pPr>
        <w:ind w:firstLine="420"/>
      </w:pPr>
      <w:r w:rsidRPr="007B05A4">
        <w:rPr>
          <w:rFonts w:hint="eastAsia"/>
        </w:rPr>
        <w:t>序列间相同</w:t>
      </w:r>
      <w:r w:rsidRPr="007B05A4">
        <w:rPr>
          <w:rFonts w:hint="eastAsia"/>
        </w:rPr>
        <w:t xml:space="preserve"> DNA </w:t>
      </w:r>
      <w:r w:rsidRPr="007B05A4">
        <w:rPr>
          <w:rFonts w:hint="eastAsia"/>
        </w:rPr>
        <w:t>序列或氨基酸残基序列所占的比例。环境</w:t>
      </w:r>
      <w:r w:rsidRPr="007B05A4">
        <w:rPr>
          <w:rFonts w:hint="eastAsia"/>
        </w:rPr>
        <w:t xml:space="preserve"> DNA </w:t>
      </w:r>
      <w:r w:rsidRPr="007B05A4">
        <w:rPr>
          <w:rFonts w:hint="eastAsia"/>
        </w:rPr>
        <w:t>宏条形码分析中通常根据序列相似性对测序数据进行物种注释。</w:t>
      </w:r>
      <w:bookmarkStart w:id="54" w:name="_Toc93052014"/>
      <w:bookmarkEnd w:id="53"/>
    </w:p>
    <w:p w14:paraId="1A1FFE83" w14:textId="77777777" w:rsidR="00F41D20" w:rsidRPr="007B05A4" w:rsidRDefault="00F41D20" w:rsidP="00F41D20">
      <w:pPr>
        <w:pStyle w:val="30"/>
        <w:numPr>
          <w:ilvl w:val="0"/>
          <w:numId w:val="12"/>
        </w:numPr>
        <w:spacing w:before="156" w:after="156"/>
      </w:pPr>
      <w:r w:rsidRPr="007B05A4">
        <w:rPr>
          <w:rFonts w:hint="eastAsia"/>
        </w:rPr>
        <w:t>操作分类单元</w:t>
      </w:r>
      <w:r w:rsidRPr="007B05A4">
        <w:rPr>
          <w:rFonts w:hint="eastAsia"/>
        </w:rPr>
        <w:t xml:space="preserve">  operational taxonomic unit</w:t>
      </w:r>
      <w:r w:rsidRPr="007B05A4">
        <w:rPr>
          <w:rFonts w:hint="eastAsia"/>
        </w:rPr>
        <w:t>；</w:t>
      </w:r>
      <w:r w:rsidRPr="007B05A4">
        <w:rPr>
          <w:rFonts w:hint="eastAsia"/>
        </w:rPr>
        <w:t>OTU</w:t>
      </w:r>
    </w:p>
    <w:p w14:paraId="0FDF7D99" w14:textId="28682587" w:rsidR="00F41D20" w:rsidRPr="007B05A4" w:rsidRDefault="00F41D20" w:rsidP="00F41D20">
      <w:pPr>
        <w:ind w:firstLine="420"/>
      </w:pPr>
      <w:r w:rsidRPr="007B05A4">
        <w:rPr>
          <w:rFonts w:hint="eastAsia"/>
        </w:rPr>
        <w:t>DNA</w:t>
      </w:r>
      <w:r w:rsidRPr="007B05A4">
        <w:rPr>
          <w:rFonts w:hint="eastAsia"/>
        </w:rPr>
        <w:t>宏条形码测序数据按照一定的序列相似性阈值进行聚类，获得的用于表征物种的分子水平的分类单元。</w:t>
      </w:r>
    </w:p>
    <w:p w14:paraId="3E74795F" w14:textId="62ABF6D6" w:rsidR="00D22C64" w:rsidRPr="007B05A4" w:rsidRDefault="00D22C64" w:rsidP="00F41D20">
      <w:pPr>
        <w:ind w:firstLine="420"/>
      </w:pPr>
      <w:r w:rsidRPr="007B05A4">
        <w:rPr>
          <w:rFonts w:hint="eastAsia"/>
        </w:rPr>
        <w:t>瑞士环境联邦蜀发布的指南《</w:t>
      </w:r>
      <w:r w:rsidRPr="007B05A4">
        <w:rPr>
          <w:rFonts w:hint="eastAsia"/>
        </w:rPr>
        <w:t>Environmental DNA applications in biomonitoring and bioassessment of aquatic ecosystems</w:t>
      </w:r>
      <w:r w:rsidRPr="007B05A4">
        <w:rPr>
          <w:rFonts w:hint="eastAsia"/>
        </w:rPr>
        <w:t>》中定义</w:t>
      </w:r>
      <w:r w:rsidRPr="007B05A4">
        <w:rPr>
          <w:rFonts w:hint="eastAsia"/>
        </w:rPr>
        <w:t>OTU</w:t>
      </w:r>
      <w:r w:rsidRPr="007B05A4">
        <w:rPr>
          <w:rFonts w:hint="eastAsia"/>
        </w:rPr>
        <w:t>为按照相似性聚类获得的一组序列，用于代表分子水平的分类单元。欧洲科技合作机构发布的指南《</w:t>
      </w:r>
      <w:r w:rsidRPr="007B05A4">
        <w:rPr>
          <w:rFonts w:hint="eastAsia"/>
        </w:rPr>
        <w:t>A practical guide to DNA-based methods for biodiversity assessment</w:t>
      </w:r>
      <w:r w:rsidRPr="007B05A4">
        <w:rPr>
          <w:rFonts w:hint="eastAsia"/>
        </w:rPr>
        <w:t>》中定义</w:t>
      </w:r>
      <w:r w:rsidRPr="007B05A4">
        <w:rPr>
          <w:rFonts w:hint="eastAsia"/>
        </w:rPr>
        <w:t>OTU</w:t>
      </w:r>
      <w:r w:rsidRPr="007B05A4">
        <w:rPr>
          <w:rFonts w:hint="eastAsia"/>
        </w:rPr>
        <w:t>为将</w:t>
      </w:r>
      <w:r w:rsidRPr="007B05A4">
        <w:rPr>
          <w:rFonts w:hint="eastAsia"/>
        </w:rPr>
        <w:t>DNA</w:t>
      </w:r>
      <w:r w:rsidRPr="007B05A4">
        <w:rPr>
          <w:rFonts w:hint="eastAsia"/>
        </w:rPr>
        <w:t>宏条形码数据按照一定的序列相似性阈值进行聚类获得的用于代表物种的分子水平的分类单元。</w:t>
      </w:r>
    </w:p>
    <w:p w14:paraId="423CD4F1" w14:textId="1EAC305F" w:rsidR="00E00E3D" w:rsidRPr="007B05A4" w:rsidRDefault="00E00E3D" w:rsidP="00C51249">
      <w:pPr>
        <w:pStyle w:val="30"/>
        <w:numPr>
          <w:ilvl w:val="0"/>
          <w:numId w:val="12"/>
        </w:numPr>
        <w:spacing w:before="156" w:after="156"/>
      </w:pPr>
      <w:r w:rsidRPr="007B05A4">
        <w:rPr>
          <w:rFonts w:hint="eastAsia"/>
        </w:rPr>
        <w:t>扩增序列变体</w:t>
      </w:r>
      <w:r w:rsidRPr="007B05A4">
        <w:rPr>
          <w:rFonts w:hint="eastAsia"/>
        </w:rPr>
        <w:t xml:space="preserve"> amplicon sequence variants (ASV)</w:t>
      </w:r>
      <w:bookmarkEnd w:id="54"/>
    </w:p>
    <w:p w14:paraId="32AE8681" w14:textId="77777777" w:rsidR="00656283" w:rsidRPr="007B05A4" w:rsidRDefault="00656283" w:rsidP="00E00E3D">
      <w:pPr>
        <w:ind w:firstLine="420"/>
      </w:pPr>
      <w:r w:rsidRPr="007B05A4">
        <w:rPr>
          <w:rFonts w:hint="eastAsia"/>
        </w:rPr>
        <w:t>DNA</w:t>
      </w:r>
      <w:r w:rsidRPr="007B05A4">
        <w:rPr>
          <w:rFonts w:hint="eastAsia"/>
        </w:rPr>
        <w:t>宏条形码技术中，通过生物信息学剔除</w:t>
      </w:r>
      <w:r w:rsidRPr="007B05A4">
        <w:rPr>
          <w:rFonts w:hint="eastAsia"/>
        </w:rPr>
        <w:t>PCR</w:t>
      </w:r>
      <w:r w:rsidRPr="007B05A4">
        <w:rPr>
          <w:rFonts w:hint="eastAsia"/>
        </w:rPr>
        <w:t>扩增和测序产生的错误序列后形成的独特</w:t>
      </w:r>
      <w:r w:rsidRPr="007B05A4">
        <w:rPr>
          <w:rFonts w:hint="eastAsia"/>
        </w:rPr>
        <w:t>DNA</w:t>
      </w:r>
      <w:r w:rsidRPr="007B05A4">
        <w:rPr>
          <w:rFonts w:hint="eastAsia"/>
        </w:rPr>
        <w:t>序列，即每条序列至少有一个碱基不相同，可以根据</w:t>
      </w:r>
      <w:r w:rsidRPr="007B05A4">
        <w:rPr>
          <w:rFonts w:hint="eastAsia"/>
        </w:rPr>
        <w:t>ASV</w:t>
      </w:r>
      <w:r w:rsidRPr="007B05A4">
        <w:rPr>
          <w:rFonts w:hint="eastAsia"/>
        </w:rPr>
        <w:t>的序列差异进行物种鉴定。</w:t>
      </w:r>
    </w:p>
    <w:p w14:paraId="1B97953F" w14:textId="376B52FD" w:rsidR="00086504" w:rsidRPr="007B05A4" w:rsidRDefault="00086504" w:rsidP="00E00E3D">
      <w:pPr>
        <w:ind w:firstLine="420"/>
      </w:pPr>
      <w:r w:rsidRPr="007B05A4">
        <w:rPr>
          <w:rFonts w:hint="eastAsia"/>
        </w:rPr>
        <w:t>瑞士环境联邦蜀发布的指南《</w:t>
      </w:r>
      <w:r w:rsidRPr="007B05A4">
        <w:rPr>
          <w:rFonts w:hint="eastAsia"/>
        </w:rPr>
        <w:t>Environmental DNA applications in biomonitoring and bioassessment of aquatic ecosystems</w:t>
      </w:r>
      <w:r w:rsidRPr="007B05A4">
        <w:rPr>
          <w:rFonts w:hint="eastAsia"/>
        </w:rPr>
        <w:t>》中定义</w:t>
      </w:r>
      <w:r w:rsidRPr="007B05A4">
        <w:rPr>
          <w:rFonts w:hint="eastAsia"/>
        </w:rPr>
        <w:t>A</w:t>
      </w:r>
      <w:r w:rsidRPr="007B05A4">
        <w:t>SV</w:t>
      </w:r>
      <w:r w:rsidRPr="007B05A4">
        <w:rPr>
          <w:rFonts w:hint="eastAsia"/>
        </w:rPr>
        <w:t>为去除</w:t>
      </w:r>
      <w:r w:rsidRPr="007B05A4">
        <w:rPr>
          <w:rFonts w:hint="eastAsia"/>
        </w:rPr>
        <w:t>PCR</w:t>
      </w:r>
      <w:r w:rsidRPr="007B05A4">
        <w:rPr>
          <w:rFonts w:hint="eastAsia"/>
        </w:rPr>
        <w:t>扩增测序过程中产生的假序列后，高通量扩增测序产生的独特</w:t>
      </w:r>
      <w:r w:rsidRPr="007B05A4">
        <w:rPr>
          <w:rFonts w:hint="eastAsia"/>
        </w:rPr>
        <w:t>DNA</w:t>
      </w:r>
      <w:r w:rsidRPr="007B05A4">
        <w:rPr>
          <w:rFonts w:hint="eastAsia"/>
        </w:rPr>
        <w:t>序列。</w:t>
      </w:r>
    </w:p>
    <w:p w14:paraId="09C6B4D3" w14:textId="77777777" w:rsidR="00414E0B" w:rsidRPr="007B05A4" w:rsidRDefault="00414E0B" w:rsidP="00414E0B">
      <w:pPr>
        <w:pStyle w:val="30"/>
        <w:numPr>
          <w:ilvl w:val="0"/>
          <w:numId w:val="12"/>
        </w:numPr>
        <w:spacing w:before="156" w:after="156"/>
        <w:rPr>
          <w:rFonts w:ascii="黑体" w:hAnsi="黑体"/>
        </w:rPr>
      </w:pPr>
      <w:r w:rsidRPr="007B05A4">
        <w:rPr>
          <w:rFonts w:ascii="黑体" w:hAnsi="黑体" w:hint="eastAsia"/>
        </w:rPr>
        <w:t>分子分类单元  molecular taxonomic unit</w:t>
      </w:r>
    </w:p>
    <w:p w14:paraId="1A12A853" w14:textId="77777777" w:rsidR="0016054C" w:rsidRPr="007B05A4" w:rsidRDefault="00656283" w:rsidP="0016054C">
      <w:pPr>
        <w:ind w:firstLine="420"/>
      </w:pPr>
      <w:r w:rsidRPr="007B05A4">
        <w:rPr>
          <w:rFonts w:hint="eastAsia"/>
        </w:rPr>
        <w:t>DNA</w:t>
      </w:r>
      <w:r w:rsidRPr="007B05A4">
        <w:rPr>
          <w:rFonts w:hint="eastAsia"/>
        </w:rPr>
        <w:t>宏条形码监测分类工作中的客观操作单位，有特定的名称和序列分类特征，如</w:t>
      </w:r>
      <w:r w:rsidRPr="007B05A4">
        <w:rPr>
          <w:rFonts w:hint="eastAsia"/>
        </w:rPr>
        <w:t>ASV</w:t>
      </w:r>
      <w:r w:rsidRPr="007B05A4">
        <w:rPr>
          <w:rFonts w:hint="eastAsia"/>
        </w:rPr>
        <w:t>和</w:t>
      </w:r>
      <w:r w:rsidRPr="007B05A4">
        <w:rPr>
          <w:rFonts w:hint="eastAsia"/>
        </w:rPr>
        <w:t>OTU</w:t>
      </w:r>
      <w:r w:rsidRPr="007B05A4">
        <w:rPr>
          <w:rFonts w:hint="eastAsia"/>
        </w:rPr>
        <w:t>。</w:t>
      </w:r>
      <w:bookmarkStart w:id="55" w:name="_Toc93052016"/>
    </w:p>
    <w:p w14:paraId="77F666A4" w14:textId="00E631D7" w:rsidR="00E00E3D" w:rsidRPr="007B05A4" w:rsidRDefault="00E00E3D" w:rsidP="0016054C">
      <w:pPr>
        <w:pStyle w:val="30"/>
        <w:numPr>
          <w:ilvl w:val="0"/>
          <w:numId w:val="12"/>
        </w:numPr>
        <w:spacing w:before="156" w:after="156"/>
        <w:rPr>
          <w:rFonts w:ascii="黑体" w:hAnsi="黑体"/>
        </w:rPr>
      </w:pPr>
      <w:r w:rsidRPr="007B05A4">
        <w:rPr>
          <w:rFonts w:ascii="黑体" w:hAnsi="黑体" w:hint="eastAsia"/>
        </w:rPr>
        <w:t>序列相似性阈值 cutoff value of sequence similarity</w:t>
      </w:r>
      <w:bookmarkEnd w:id="55"/>
    </w:p>
    <w:p w14:paraId="42CCAB12" w14:textId="77777777" w:rsidR="00E00E3D" w:rsidRPr="007B05A4" w:rsidRDefault="00E00E3D" w:rsidP="00E00E3D">
      <w:pPr>
        <w:ind w:firstLine="420"/>
      </w:pPr>
      <w:r w:rsidRPr="007B05A4">
        <w:rPr>
          <w:rFonts w:hint="eastAsia"/>
        </w:rPr>
        <w:t>判定两条核酸序列的相似程度，特定阈值以上碱基相同的序列，可以认定为同一物种。</w:t>
      </w:r>
    </w:p>
    <w:p w14:paraId="62466537" w14:textId="5E24E564" w:rsidR="00E00E3D" w:rsidRPr="007B05A4" w:rsidRDefault="00E00E3D" w:rsidP="00C51249">
      <w:pPr>
        <w:pStyle w:val="30"/>
        <w:numPr>
          <w:ilvl w:val="0"/>
          <w:numId w:val="12"/>
        </w:numPr>
        <w:spacing w:before="156" w:after="156"/>
      </w:pPr>
      <w:bookmarkStart w:id="56" w:name="_Toc93052017"/>
      <w:r w:rsidRPr="007B05A4">
        <w:rPr>
          <w:rFonts w:hint="eastAsia"/>
        </w:rPr>
        <w:lastRenderedPageBreak/>
        <w:t>嵌合体</w:t>
      </w:r>
      <w:r w:rsidRPr="007B05A4">
        <w:rPr>
          <w:rFonts w:hint="eastAsia"/>
        </w:rPr>
        <w:t>chimera</w:t>
      </w:r>
      <w:bookmarkEnd w:id="56"/>
    </w:p>
    <w:p w14:paraId="41A5E78A" w14:textId="51DA9679" w:rsidR="00E00E3D" w:rsidRPr="007B05A4" w:rsidRDefault="00E00E3D" w:rsidP="00E00E3D">
      <w:pPr>
        <w:ind w:firstLine="420"/>
      </w:pPr>
      <w:r w:rsidRPr="007B05A4">
        <w:rPr>
          <w:rFonts w:hint="eastAsia"/>
        </w:rPr>
        <w:t>在</w:t>
      </w:r>
      <w:r w:rsidRPr="007B05A4">
        <w:rPr>
          <w:rFonts w:hint="eastAsia"/>
        </w:rPr>
        <w:t>PCR</w:t>
      </w:r>
      <w:r w:rsidRPr="007B05A4">
        <w:rPr>
          <w:rFonts w:hint="eastAsia"/>
        </w:rPr>
        <w:t>扩增的延伸步骤中由两种或更多种序列组合生成的错误序列。</w:t>
      </w:r>
    </w:p>
    <w:p w14:paraId="3BEE19D0" w14:textId="1155AF7B" w:rsidR="00086504" w:rsidRPr="007B05A4" w:rsidRDefault="00086504" w:rsidP="00E00E3D">
      <w:pPr>
        <w:ind w:firstLine="420"/>
      </w:pPr>
      <w:r w:rsidRPr="007B05A4">
        <w:rPr>
          <w:rFonts w:hint="eastAsia"/>
        </w:rPr>
        <w:t>瑞士环境联邦蜀发布的指南《</w:t>
      </w:r>
      <w:r w:rsidRPr="007B05A4">
        <w:rPr>
          <w:rFonts w:hint="eastAsia"/>
        </w:rPr>
        <w:t>Environmental DNA applications in biomonitoring and bioassessment of aquatic ecosystems</w:t>
      </w:r>
      <w:r w:rsidRPr="007B05A4">
        <w:rPr>
          <w:rFonts w:hint="eastAsia"/>
        </w:rPr>
        <w:t>》中定义嵌合体为在</w:t>
      </w:r>
      <w:r w:rsidRPr="007B05A4">
        <w:rPr>
          <w:rFonts w:hint="eastAsia"/>
        </w:rPr>
        <w:t>PCR</w:t>
      </w:r>
      <w:r w:rsidRPr="007B05A4">
        <w:rPr>
          <w:rFonts w:hint="eastAsia"/>
        </w:rPr>
        <w:t>扩增过程中结合不同来源的</w:t>
      </w:r>
      <w:r w:rsidRPr="007B05A4">
        <w:rPr>
          <w:rFonts w:hint="eastAsia"/>
        </w:rPr>
        <w:t>DNA</w:t>
      </w:r>
      <w:r w:rsidRPr="007B05A4">
        <w:rPr>
          <w:rFonts w:hint="eastAsia"/>
        </w:rPr>
        <w:t>片段形成的人工序列。</w:t>
      </w:r>
    </w:p>
    <w:p w14:paraId="51B5DAEE" w14:textId="239085A7" w:rsidR="00E00E3D" w:rsidRPr="007B05A4" w:rsidRDefault="00E00E3D" w:rsidP="00C51249">
      <w:pPr>
        <w:pStyle w:val="30"/>
        <w:numPr>
          <w:ilvl w:val="0"/>
          <w:numId w:val="12"/>
        </w:numPr>
        <w:spacing w:before="156" w:after="156"/>
      </w:pPr>
      <w:bookmarkStart w:id="57" w:name="_Toc93052018"/>
      <w:r w:rsidRPr="007B05A4">
        <w:rPr>
          <w:rFonts w:hint="eastAsia"/>
        </w:rPr>
        <w:t>检出率</w:t>
      </w:r>
      <w:r w:rsidRPr="007B05A4">
        <w:rPr>
          <w:rFonts w:hint="eastAsia"/>
        </w:rPr>
        <w:t xml:space="preserve"> detection rate</w:t>
      </w:r>
      <w:bookmarkEnd w:id="57"/>
    </w:p>
    <w:p w14:paraId="489CAAD6" w14:textId="77777777" w:rsidR="00E00E3D" w:rsidRPr="007B05A4" w:rsidRDefault="00E00E3D" w:rsidP="00E00E3D">
      <w:pPr>
        <w:ind w:firstLine="420"/>
      </w:pPr>
      <w:r w:rsidRPr="007B05A4">
        <w:rPr>
          <w:rFonts w:hint="eastAsia"/>
        </w:rPr>
        <w:t>特定物种检出的样品数</w:t>
      </w:r>
      <w:r w:rsidRPr="007B05A4">
        <w:rPr>
          <w:rFonts w:hint="eastAsia"/>
        </w:rPr>
        <w:t>/</w:t>
      </w:r>
      <w:r w:rsidRPr="007B05A4">
        <w:rPr>
          <w:rFonts w:hint="eastAsia"/>
        </w:rPr>
        <w:t>总样品数。</w:t>
      </w:r>
    </w:p>
    <w:p w14:paraId="27D43F10" w14:textId="25E0C073" w:rsidR="00E00E3D" w:rsidRPr="007B05A4" w:rsidRDefault="00E00E3D" w:rsidP="00C51249">
      <w:pPr>
        <w:pStyle w:val="30"/>
        <w:numPr>
          <w:ilvl w:val="0"/>
          <w:numId w:val="12"/>
        </w:numPr>
        <w:spacing w:before="156" w:after="156"/>
      </w:pPr>
      <w:bookmarkStart w:id="58" w:name="_Toc93052019"/>
      <w:r w:rsidRPr="007B05A4">
        <w:rPr>
          <w:rFonts w:hint="eastAsia"/>
        </w:rPr>
        <w:t>相对丰度</w:t>
      </w:r>
      <w:r w:rsidRPr="007B05A4">
        <w:rPr>
          <w:rFonts w:hint="eastAsia"/>
        </w:rPr>
        <w:t xml:space="preserve"> relative abundance</w:t>
      </w:r>
      <w:bookmarkEnd w:id="58"/>
    </w:p>
    <w:p w14:paraId="14840415" w14:textId="77777777" w:rsidR="00E00E3D" w:rsidRPr="007B05A4" w:rsidRDefault="00E00E3D" w:rsidP="00E00E3D">
      <w:pPr>
        <w:ind w:firstLine="420"/>
      </w:pPr>
      <w:r w:rsidRPr="007B05A4">
        <w:rPr>
          <w:rFonts w:hint="eastAsia"/>
        </w:rPr>
        <w:t>样品中分配到某一分类单元的序列数占该样品序列总数的比例。</w:t>
      </w:r>
    </w:p>
    <w:p w14:paraId="5C89499A" w14:textId="08487F02" w:rsidR="00E00E3D" w:rsidRPr="007B05A4" w:rsidRDefault="00E00E3D" w:rsidP="00C51249">
      <w:pPr>
        <w:pStyle w:val="30"/>
        <w:numPr>
          <w:ilvl w:val="0"/>
          <w:numId w:val="12"/>
        </w:numPr>
        <w:spacing w:before="156" w:after="156"/>
      </w:pPr>
      <w:bookmarkStart w:id="59" w:name="_Toc93052020"/>
      <w:r w:rsidRPr="007B05A4">
        <w:rPr>
          <w:rFonts w:hint="eastAsia"/>
        </w:rPr>
        <w:t>阴性质控样本</w:t>
      </w:r>
      <w:r w:rsidRPr="007B05A4">
        <w:rPr>
          <w:rFonts w:hint="eastAsia"/>
        </w:rPr>
        <w:t>Negative Control Sample</w:t>
      </w:r>
      <w:bookmarkEnd w:id="59"/>
    </w:p>
    <w:p w14:paraId="19D98E23" w14:textId="77777777" w:rsidR="00E00E3D" w:rsidRPr="007B05A4" w:rsidRDefault="00E00E3D" w:rsidP="00E00E3D">
      <w:pPr>
        <w:ind w:firstLine="420"/>
      </w:pPr>
      <w:r w:rsidRPr="007B05A4">
        <w:rPr>
          <w:rFonts w:hint="eastAsia"/>
        </w:rPr>
        <w:t>确定不含特定物种或者所有物种的样本（例如无菌水），与待测样本同步实验，用于判断待测样本是否被污染。</w:t>
      </w:r>
    </w:p>
    <w:p w14:paraId="76AA0BC7" w14:textId="02E8E769" w:rsidR="00E00E3D" w:rsidRPr="007B05A4" w:rsidRDefault="0050790D" w:rsidP="00C51249">
      <w:pPr>
        <w:pStyle w:val="30"/>
        <w:numPr>
          <w:ilvl w:val="0"/>
          <w:numId w:val="12"/>
        </w:numPr>
        <w:spacing w:before="156" w:after="156"/>
      </w:pPr>
      <w:r w:rsidRPr="007B05A4">
        <w:rPr>
          <w:rFonts w:hint="eastAsia"/>
        </w:rPr>
        <w:t xml:space="preserve"> </w:t>
      </w:r>
      <w:bookmarkStart w:id="60" w:name="_Toc93052021"/>
      <w:r w:rsidR="00E00E3D" w:rsidRPr="007B05A4">
        <w:rPr>
          <w:rFonts w:hint="eastAsia"/>
        </w:rPr>
        <w:t>阳性质控样本</w:t>
      </w:r>
      <w:r w:rsidR="00E00E3D" w:rsidRPr="007B05A4">
        <w:rPr>
          <w:rFonts w:hint="eastAsia"/>
        </w:rPr>
        <w:t xml:space="preserve"> Positive </w:t>
      </w:r>
      <w:r w:rsidR="00C8614E" w:rsidRPr="007B05A4">
        <w:t>C</w:t>
      </w:r>
      <w:r w:rsidR="00E00E3D" w:rsidRPr="007B05A4">
        <w:rPr>
          <w:rFonts w:hint="eastAsia"/>
        </w:rPr>
        <w:t>ontrol Sample</w:t>
      </w:r>
      <w:bookmarkEnd w:id="60"/>
    </w:p>
    <w:p w14:paraId="34740CBC" w14:textId="7492DB88" w:rsidR="00E00E3D" w:rsidRPr="007B05A4" w:rsidRDefault="00E00E3D" w:rsidP="00E00E3D">
      <w:pPr>
        <w:ind w:firstLine="420"/>
      </w:pPr>
      <w:r w:rsidRPr="007B05A4">
        <w:rPr>
          <w:rFonts w:hint="eastAsia"/>
        </w:rPr>
        <w:t>确定已知物种组成的样本，与待测样本同步实验，用于判断测序结果是否可靠。</w:t>
      </w:r>
    </w:p>
    <w:p w14:paraId="7E54325B" w14:textId="0BD975D6" w:rsidR="00863036" w:rsidRPr="007B05A4" w:rsidRDefault="001D1909" w:rsidP="009E0F15">
      <w:pPr>
        <w:pStyle w:val="1"/>
        <w:spacing w:before="156" w:after="156"/>
      </w:pPr>
      <w:bookmarkStart w:id="61" w:name="_Toc55335197"/>
      <w:bookmarkStart w:id="62" w:name="_Toc102154852"/>
      <w:r w:rsidRPr="007B05A4">
        <w:rPr>
          <w:rFonts w:hint="eastAsia"/>
        </w:rPr>
        <w:t>工作内容与实施方案</w:t>
      </w:r>
      <w:bookmarkEnd w:id="61"/>
      <w:bookmarkEnd w:id="62"/>
    </w:p>
    <w:p w14:paraId="5BC3D861" w14:textId="63703BFB" w:rsidR="00A14FFB" w:rsidRPr="007B05A4" w:rsidRDefault="000B106C" w:rsidP="000B106C">
      <w:pPr>
        <w:pStyle w:val="22"/>
        <w:numPr>
          <w:ilvl w:val="0"/>
          <w:numId w:val="13"/>
        </w:numPr>
        <w:spacing w:before="156" w:after="156"/>
      </w:pPr>
      <w:bookmarkStart w:id="63" w:name="_Toc102154853"/>
      <w:r w:rsidRPr="007B05A4">
        <w:rPr>
          <w:rFonts w:hint="eastAsia"/>
        </w:rPr>
        <w:t>环境</w:t>
      </w:r>
      <w:r w:rsidRPr="007B05A4">
        <w:rPr>
          <w:rFonts w:hint="eastAsia"/>
        </w:rPr>
        <w:t>DNA</w:t>
      </w:r>
      <w:r w:rsidR="00A14FFB" w:rsidRPr="007B05A4">
        <w:rPr>
          <w:rFonts w:hint="eastAsia"/>
        </w:rPr>
        <w:t>宏条形码监测流程</w:t>
      </w:r>
      <w:bookmarkEnd w:id="63"/>
    </w:p>
    <w:p w14:paraId="5FA024A9" w14:textId="49CB8D6D" w:rsidR="00A14FFB" w:rsidRPr="007B05A4" w:rsidRDefault="0015398E" w:rsidP="00A14FFB">
      <w:pPr>
        <w:ind w:firstLine="420"/>
      </w:pPr>
      <w:r w:rsidRPr="007B05A4">
        <w:rPr>
          <w:rFonts w:hint="eastAsia"/>
        </w:rPr>
        <w:t>环境</w:t>
      </w:r>
      <w:r w:rsidRPr="007B05A4">
        <w:rPr>
          <w:rFonts w:hint="eastAsia"/>
        </w:rPr>
        <w:t>DNA</w:t>
      </w:r>
      <w:r w:rsidRPr="007B05A4">
        <w:rPr>
          <w:rFonts w:hint="eastAsia"/>
        </w:rPr>
        <w:t>宏条形码监测包括环境</w:t>
      </w:r>
      <w:r w:rsidRPr="007B05A4">
        <w:rPr>
          <w:rFonts w:hint="eastAsia"/>
        </w:rPr>
        <w:t>DNA</w:t>
      </w:r>
      <w:r w:rsidRPr="007B05A4">
        <w:rPr>
          <w:rFonts w:hint="eastAsia"/>
        </w:rPr>
        <w:t>样品采集、环境</w:t>
      </w:r>
      <w:r w:rsidRPr="007B05A4">
        <w:rPr>
          <w:rFonts w:hint="eastAsia"/>
        </w:rPr>
        <w:t>DNA</w:t>
      </w:r>
      <w:r w:rsidRPr="007B05A4">
        <w:rPr>
          <w:rFonts w:hint="eastAsia"/>
        </w:rPr>
        <w:t>提取、宏条形码扩增与测序、生物信息学分析、质量控制、生物统计表和</w:t>
      </w:r>
      <w:r w:rsidR="00656283" w:rsidRPr="007B05A4">
        <w:rPr>
          <w:rFonts w:hint="eastAsia"/>
        </w:rPr>
        <w:t>质量控制与质量保证</w:t>
      </w:r>
      <w:r w:rsidRPr="007B05A4">
        <w:rPr>
          <w:rFonts w:hint="eastAsia"/>
        </w:rPr>
        <w:t>等过程</w:t>
      </w:r>
      <w:r w:rsidR="00A14FFB" w:rsidRPr="007B05A4">
        <w:rPr>
          <w:rFonts w:hint="eastAsia"/>
        </w:rPr>
        <w:t>（图</w:t>
      </w:r>
      <w:r w:rsidR="00BD3852" w:rsidRPr="007B05A4">
        <w:t>3</w:t>
      </w:r>
      <w:r w:rsidR="00A14FFB" w:rsidRPr="007B05A4">
        <w:rPr>
          <w:rFonts w:hint="eastAsia"/>
        </w:rPr>
        <w:t>）。</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A14FFB" w:rsidRPr="007B05A4" w14:paraId="4D825183" w14:textId="77777777" w:rsidTr="00C832DD">
        <w:trPr>
          <w:trHeight w:val="3903"/>
        </w:trPr>
        <w:tc>
          <w:tcPr>
            <w:tcW w:w="8306" w:type="dxa"/>
          </w:tcPr>
          <w:p w14:paraId="1DAB3E50" w14:textId="3341C5EA" w:rsidR="00A14FFB" w:rsidRPr="007B05A4" w:rsidRDefault="0015398E" w:rsidP="00241C41">
            <w:pPr>
              <w:spacing w:line="240" w:lineRule="auto"/>
              <w:ind w:firstLineChars="0" w:firstLine="0"/>
              <w:jc w:val="center"/>
            </w:pPr>
            <w:r w:rsidRPr="007B05A4">
              <w:rPr>
                <w:noProof/>
              </w:rPr>
              <w:lastRenderedPageBreak/>
              <w:drawing>
                <wp:inline distT="0" distB="0" distL="0" distR="0" wp14:anchorId="0E396442" wp14:editId="448A297A">
                  <wp:extent cx="2422923" cy="2514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NA流程图.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5101" cy="2568752"/>
                          </a:xfrm>
                          <a:prstGeom prst="rect">
                            <a:avLst/>
                          </a:prstGeom>
                        </pic:spPr>
                      </pic:pic>
                    </a:graphicData>
                  </a:graphic>
                </wp:inline>
              </w:drawing>
            </w:r>
          </w:p>
        </w:tc>
      </w:tr>
    </w:tbl>
    <w:p w14:paraId="6035787F" w14:textId="02ABEEDD" w:rsidR="00A14FFB" w:rsidRPr="007B05A4" w:rsidRDefault="00A14FFB" w:rsidP="00241C41">
      <w:pPr>
        <w:pStyle w:val="ac"/>
        <w:spacing w:afterLines="0" w:after="0"/>
        <w:ind w:left="0"/>
      </w:pPr>
      <w:r w:rsidRPr="007B05A4">
        <w:rPr>
          <w:rFonts w:hint="eastAsia"/>
        </w:rPr>
        <w:t>环境</w:t>
      </w:r>
      <w:r w:rsidRPr="007B05A4">
        <w:rPr>
          <w:rFonts w:hint="eastAsia"/>
        </w:rPr>
        <w:t>DNA</w:t>
      </w:r>
      <w:r w:rsidRPr="007B05A4">
        <w:rPr>
          <w:rFonts w:hint="eastAsia"/>
        </w:rPr>
        <w:t>宏条形码监测技术路线图</w:t>
      </w:r>
    </w:p>
    <w:p w14:paraId="279555C4" w14:textId="63336C6A" w:rsidR="00A14FFB" w:rsidRPr="007B05A4" w:rsidRDefault="00A14FFB" w:rsidP="00C51249">
      <w:pPr>
        <w:pStyle w:val="22"/>
        <w:numPr>
          <w:ilvl w:val="0"/>
          <w:numId w:val="13"/>
        </w:numPr>
        <w:spacing w:before="156" w:after="156"/>
      </w:pPr>
      <w:bookmarkStart w:id="64" w:name="_Toc102154854"/>
      <w:r w:rsidRPr="007B05A4">
        <w:rPr>
          <w:rFonts w:hint="eastAsia"/>
        </w:rPr>
        <w:t>环境</w:t>
      </w:r>
      <w:r w:rsidRPr="007B05A4">
        <w:rPr>
          <w:rFonts w:hint="eastAsia"/>
        </w:rPr>
        <w:t>DNA</w:t>
      </w:r>
      <w:r w:rsidRPr="007B05A4">
        <w:rPr>
          <w:rFonts w:hint="eastAsia"/>
        </w:rPr>
        <w:t>样品采集</w:t>
      </w:r>
      <w:bookmarkEnd w:id="64"/>
    </w:p>
    <w:p w14:paraId="7D1A202A" w14:textId="36C72966" w:rsidR="00A14FFB" w:rsidRPr="007B05A4" w:rsidRDefault="00A14FFB" w:rsidP="00A14FFB">
      <w:pPr>
        <w:ind w:firstLine="420"/>
      </w:pPr>
      <w:r w:rsidRPr="007B05A4">
        <w:rPr>
          <w:rFonts w:hint="eastAsia"/>
        </w:rPr>
        <w:t>根据监测的生物类群选取合适的环境</w:t>
      </w:r>
      <w:r w:rsidRPr="007B05A4">
        <w:rPr>
          <w:rFonts w:hint="eastAsia"/>
        </w:rPr>
        <w:t>DNA</w:t>
      </w:r>
      <w:r w:rsidRPr="007B05A4">
        <w:rPr>
          <w:rFonts w:hint="eastAsia"/>
        </w:rPr>
        <w:t>采集方法</w:t>
      </w:r>
      <w:r w:rsidR="00623C18" w:rsidRPr="007B05A4">
        <w:rPr>
          <w:rFonts w:hint="eastAsia"/>
        </w:rPr>
        <w:t>（表</w:t>
      </w:r>
      <w:r w:rsidR="00623C18" w:rsidRPr="007B05A4">
        <w:rPr>
          <w:rFonts w:hint="eastAsia"/>
        </w:rPr>
        <w:t>1</w:t>
      </w:r>
      <w:r w:rsidR="00623C18" w:rsidRPr="007B05A4">
        <w:rPr>
          <w:rFonts w:hint="eastAsia"/>
        </w:rPr>
        <w:t>）</w:t>
      </w:r>
      <w:r w:rsidRPr="007B05A4">
        <w:rPr>
          <w:rFonts w:hint="eastAsia"/>
        </w:rPr>
        <w:t>，每个位点</w:t>
      </w:r>
      <w:r w:rsidR="00896028" w:rsidRPr="007B05A4">
        <w:rPr>
          <w:rFonts w:hint="eastAsia"/>
        </w:rPr>
        <w:t>采集</w:t>
      </w:r>
      <w:r w:rsidR="00896028" w:rsidRPr="007B05A4">
        <w:rPr>
          <w:rFonts w:hint="eastAsia"/>
        </w:rPr>
        <w:t>3</w:t>
      </w:r>
      <w:r w:rsidR="00896028" w:rsidRPr="007B05A4">
        <w:rPr>
          <w:rFonts w:hint="eastAsia"/>
        </w:rPr>
        <w:t>个生物重复</w:t>
      </w:r>
      <w:r w:rsidRPr="007B05A4">
        <w:rPr>
          <w:rFonts w:hint="eastAsia"/>
        </w:rPr>
        <w:t>。</w:t>
      </w:r>
      <w:r w:rsidR="00656283" w:rsidRPr="007B05A4">
        <w:rPr>
          <w:rFonts w:hint="eastAsia"/>
        </w:rPr>
        <w:t>填写环境</w:t>
      </w:r>
      <w:r w:rsidR="00656283" w:rsidRPr="007B05A4">
        <w:rPr>
          <w:rFonts w:hint="eastAsia"/>
        </w:rPr>
        <w:t>DNA</w:t>
      </w:r>
      <w:r w:rsidR="00656283" w:rsidRPr="007B05A4">
        <w:rPr>
          <w:rFonts w:hint="eastAsia"/>
        </w:rPr>
        <w:t>采样记录表，见附录</w:t>
      </w:r>
      <w:r w:rsidR="00656283" w:rsidRPr="007B05A4">
        <w:rPr>
          <w:rFonts w:hint="eastAsia"/>
        </w:rPr>
        <w:t>A</w:t>
      </w:r>
      <w:r w:rsidR="00656283" w:rsidRPr="007B05A4">
        <w:rPr>
          <w:rFonts w:hint="eastAsia"/>
        </w:rPr>
        <w:t>。</w:t>
      </w:r>
    </w:p>
    <w:p w14:paraId="50FF6E15" w14:textId="05DDFB7E" w:rsidR="00A14FFB" w:rsidRPr="007B05A4" w:rsidRDefault="00A14FFB" w:rsidP="000B106C">
      <w:pPr>
        <w:pStyle w:val="21"/>
        <w:spacing w:before="156" w:after="156"/>
      </w:pPr>
      <w:bookmarkStart w:id="65" w:name="_Toc61015065"/>
      <w:r w:rsidRPr="007B05A4">
        <w:rPr>
          <w:rFonts w:hint="eastAsia"/>
        </w:rPr>
        <w:t>不同生物类群的</w:t>
      </w:r>
      <w:r w:rsidR="000B106C" w:rsidRPr="007B05A4">
        <w:rPr>
          <w:rFonts w:hint="eastAsia"/>
        </w:rPr>
        <w:t>环境</w:t>
      </w:r>
      <w:r w:rsidRPr="007B05A4">
        <w:t>DNA</w:t>
      </w:r>
      <w:r w:rsidRPr="007B05A4">
        <w:rPr>
          <w:rFonts w:hint="eastAsia"/>
        </w:rPr>
        <w:t>采样介质</w:t>
      </w:r>
      <w:bookmarkEnd w:id="65"/>
    </w:p>
    <w:tbl>
      <w:tblPr>
        <w:tblStyle w:val="afa"/>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2914"/>
        <w:gridCol w:w="915"/>
        <w:gridCol w:w="1200"/>
        <w:gridCol w:w="1200"/>
        <w:gridCol w:w="2057"/>
      </w:tblGrid>
      <w:tr w:rsidR="00A14FFB" w:rsidRPr="007B05A4" w14:paraId="6EC20C49" w14:textId="77777777" w:rsidTr="00C832DD">
        <w:tc>
          <w:tcPr>
            <w:tcW w:w="1759" w:type="pct"/>
            <w:tcBorders>
              <w:top w:val="single" w:sz="8" w:space="0" w:color="auto"/>
              <w:bottom w:val="single" w:sz="8" w:space="0" w:color="auto"/>
            </w:tcBorders>
            <w:vAlign w:val="center"/>
          </w:tcPr>
          <w:p w14:paraId="722F0341" w14:textId="77777777" w:rsidR="00A14FFB" w:rsidRPr="007B05A4" w:rsidRDefault="00A14FFB" w:rsidP="00C832DD">
            <w:pPr>
              <w:spacing w:line="340" w:lineRule="exact"/>
              <w:ind w:firstLine="360"/>
              <w:jc w:val="center"/>
              <w:rPr>
                <w:sz w:val="18"/>
                <w:szCs w:val="18"/>
              </w:rPr>
            </w:pPr>
            <w:r w:rsidRPr="007B05A4">
              <w:rPr>
                <w:rFonts w:hint="eastAsia"/>
                <w:sz w:val="18"/>
                <w:szCs w:val="18"/>
              </w:rPr>
              <w:t>生物类群</w:t>
            </w:r>
          </w:p>
        </w:tc>
        <w:tc>
          <w:tcPr>
            <w:tcW w:w="552" w:type="pct"/>
            <w:tcBorders>
              <w:top w:val="single" w:sz="8" w:space="0" w:color="auto"/>
              <w:bottom w:val="single" w:sz="8" w:space="0" w:color="auto"/>
            </w:tcBorders>
            <w:vAlign w:val="center"/>
          </w:tcPr>
          <w:p w14:paraId="109CB679" w14:textId="77777777" w:rsidR="00A14FFB" w:rsidRPr="007B05A4" w:rsidRDefault="00A14FFB" w:rsidP="00C832DD">
            <w:pPr>
              <w:spacing w:line="340" w:lineRule="exact"/>
              <w:ind w:firstLine="360"/>
              <w:jc w:val="center"/>
              <w:rPr>
                <w:sz w:val="18"/>
                <w:szCs w:val="18"/>
              </w:rPr>
            </w:pPr>
            <w:r w:rsidRPr="007B05A4">
              <w:rPr>
                <w:rFonts w:hint="eastAsia"/>
                <w:sz w:val="18"/>
                <w:szCs w:val="18"/>
              </w:rPr>
              <w:t>水</w:t>
            </w:r>
          </w:p>
        </w:tc>
        <w:tc>
          <w:tcPr>
            <w:tcW w:w="724" w:type="pct"/>
            <w:tcBorders>
              <w:top w:val="single" w:sz="8" w:space="0" w:color="auto"/>
              <w:bottom w:val="single" w:sz="8" w:space="0" w:color="auto"/>
            </w:tcBorders>
            <w:vAlign w:val="center"/>
          </w:tcPr>
          <w:p w14:paraId="6710FC1F" w14:textId="77777777" w:rsidR="00A14FFB" w:rsidRPr="007B05A4" w:rsidRDefault="00A14FFB" w:rsidP="00C832DD">
            <w:pPr>
              <w:spacing w:line="340" w:lineRule="exact"/>
              <w:ind w:firstLine="360"/>
              <w:jc w:val="center"/>
              <w:rPr>
                <w:sz w:val="18"/>
                <w:szCs w:val="18"/>
              </w:rPr>
            </w:pPr>
            <w:r w:rsidRPr="007B05A4">
              <w:rPr>
                <w:rFonts w:hint="eastAsia"/>
                <w:sz w:val="18"/>
                <w:szCs w:val="18"/>
              </w:rPr>
              <w:t>沉积物</w:t>
            </w:r>
          </w:p>
        </w:tc>
        <w:tc>
          <w:tcPr>
            <w:tcW w:w="724" w:type="pct"/>
            <w:tcBorders>
              <w:top w:val="single" w:sz="8" w:space="0" w:color="auto"/>
              <w:bottom w:val="single" w:sz="8" w:space="0" w:color="auto"/>
            </w:tcBorders>
            <w:vAlign w:val="center"/>
          </w:tcPr>
          <w:p w14:paraId="11A52BFF" w14:textId="77777777" w:rsidR="00A14FFB" w:rsidRPr="007B05A4" w:rsidRDefault="00A14FFB" w:rsidP="00C832DD">
            <w:pPr>
              <w:spacing w:line="340" w:lineRule="exact"/>
              <w:ind w:firstLine="360"/>
              <w:jc w:val="center"/>
              <w:rPr>
                <w:sz w:val="18"/>
                <w:szCs w:val="18"/>
              </w:rPr>
            </w:pPr>
            <w:r w:rsidRPr="007B05A4">
              <w:rPr>
                <w:rFonts w:hint="eastAsia"/>
                <w:sz w:val="18"/>
                <w:szCs w:val="18"/>
              </w:rPr>
              <w:t>生物膜</w:t>
            </w:r>
          </w:p>
        </w:tc>
        <w:tc>
          <w:tcPr>
            <w:tcW w:w="1241" w:type="pct"/>
            <w:tcBorders>
              <w:top w:val="single" w:sz="8" w:space="0" w:color="auto"/>
              <w:bottom w:val="single" w:sz="8" w:space="0" w:color="auto"/>
            </w:tcBorders>
            <w:vAlign w:val="center"/>
          </w:tcPr>
          <w:p w14:paraId="08959D59" w14:textId="77777777" w:rsidR="00A14FFB" w:rsidRPr="007B05A4" w:rsidRDefault="00A14FFB" w:rsidP="00C832DD">
            <w:pPr>
              <w:spacing w:line="340" w:lineRule="exact"/>
              <w:ind w:firstLine="360"/>
              <w:jc w:val="center"/>
              <w:rPr>
                <w:sz w:val="18"/>
                <w:szCs w:val="18"/>
              </w:rPr>
            </w:pPr>
            <w:r w:rsidRPr="007B05A4">
              <w:rPr>
                <w:rFonts w:hint="eastAsia"/>
                <w:sz w:val="18"/>
                <w:szCs w:val="18"/>
              </w:rPr>
              <w:t>混合生物组织</w:t>
            </w:r>
          </w:p>
        </w:tc>
      </w:tr>
      <w:tr w:rsidR="00A14FFB" w:rsidRPr="007B05A4" w14:paraId="182D9865" w14:textId="77777777" w:rsidTr="00C832DD">
        <w:tc>
          <w:tcPr>
            <w:tcW w:w="1759" w:type="pct"/>
            <w:tcBorders>
              <w:top w:val="single" w:sz="8" w:space="0" w:color="auto"/>
            </w:tcBorders>
            <w:vAlign w:val="center"/>
          </w:tcPr>
          <w:p w14:paraId="255E4C20" w14:textId="77777777" w:rsidR="00A14FFB" w:rsidRPr="007B05A4" w:rsidRDefault="00A14FFB" w:rsidP="00C832DD">
            <w:pPr>
              <w:spacing w:line="340" w:lineRule="exact"/>
              <w:ind w:firstLine="360"/>
              <w:jc w:val="center"/>
              <w:rPr>
                <w:sz w:val="18"/>
                <w:szCs w:val="18"/>
              </w:rPr>
            </w:pPr>
            <w:r w:rsidRPr="007B05A4">
              <w:rPr>
                <w:rFonts w:hint="eastAsia"/>
                <w:sz w:val="18"/>
                <w:szCs w:val="18"/>
              </w:rPr>
              <w:t>浮游植物</w:t>
            </w:r>
          </w:p>
        </w:tc>
        <w:tc>
          <w:tcPr>
            <w:tcW w:w="552" w:type="pct"/>
            <w:tcBorders>
              <w:top w:val="single" w:sz="8" w:space="0" w:color="auto"/>
            </w:tcBorders>
            <w:vAlign w:val="center"/>
          </w:tcPr>
          <w:p w14:paraId="2D9B27FD" w14:textId="77777777" w:rsidR="00A14FFB" w:rsidRPr="007B05A4" w:rsidRDefault="00A14FFB" w:rsidP="00C832DD">
            <w:pPr>
              <w:spacing w:line="340" w:lineRule="exact"/>
              <w:ind w:firstLine="360"/>
              <w:jc w:val="center"/>
              <w:rPr>
                <w:sz w:val="18"/>
                <w:szCs w:val="18"/>
              </w:rPr>
            </w:pPr>
            <w:r w:rsidRPr="007B05A4">
              <w:rPr>
                <w:rFonts w:hint="eastAsia"/>
                <w:sz w:val="18"/>
                <w:szCs w:val="18"/>
              </w:rPr>
              <w:t>+++</w:t>
            </w:r>
          </w:p>
        </w:tc>
        <w:tc>
          <w:tcPr>
            <w:tcW w:w="724" w:type="pct"/>
            <w:tcBorders>
              <w:top w:val="single" w:sz="8" w:space="0" w:color="auto"/>
            </w:tcBorders>
            <w:vAlign w:val="center"/>
          </w:tcPr>
          <w:p w14:paraId="3459EFE0" w14:textId="77777777" w:rsidR="00A14FFB" w:rsidRPr="007B05A4" w:rsidRDefault="00A14FFB" w:rsidP="00C832DD">
            <w:pPr>
              <w:spacing w:line="340" w:lineRule="exact"/>
              <w:ind w:firstLine="360"/>
              <w:jc w:val="center"/>
              <w:rPr>
                <w:sz w:val="18"/>
                <w:szCs w:val="18"/>
              </w:rPr>
            </w:pPr>
            <w:r w:rsidRPr="007B05A4">
              <w:rPr>
                <w:rFonts w:hint="eastAsia"/>
                <w:sz w:val="18"/>
                <w:szCs w:val="18"/>
              </w:rPr>
              <w:t>+</w:t>
            </w:r>
          </w:p>
        </w:tc>
        <w:tc>
          <w:tcPr>
            <w:tcW w:w="724" w:type="pct"/>
            <w:tcBorders>
              <w:top w:val="single" w:sz="8" w:space="0" w:color="auto"/>
            </w:tcBorders>
            <w:vAlign w:val="center"/>
          </w:tcPr>
          <w:p w14:paraId="79542B7B" w14:textId="77777777" w:rsidR="00A14FFB" w:rsidRPr="007B05A4" w:rsidRDefault="00A14FFB" w:rsidP="00C832DD">
            <w:pPr>
              <w:spacing w:line="340" w:lineRule="exact"/>
              <w:ind w:firstLine="360"/>
              <w:jc w:val="center"/>
              <w:rPr>
                <w:sz w:val="18"/>
                <w:szCs w:val="18"/>
              </w:rPr>
            </w:pPr>
          </w:p>
        </w:tc>
        <w:tc>
          <w:tcPr>
            <w:tcW w:w="1241" w:type="pct"/>
            <w:tcBorders>
              <w:top w:val="single" w:sz="8" w:space="0" w:color="auto"/>
            </w:tcBorders>
            <w:vAlign w:val="center"/>
          </w:tcPr>
          <w:p w14:paraId="2D14F5FC" w14:textId="77777777" w:rsidR="00A14FFB" w:rsidRPr="007B05A4" w:rsidRDefault="00A14FFB" w:rsidP="00C832DD">
            <w:pPr>
              <w:spacing w:line="340" w:lineRule="exact"/>
              <w:ind w:firstLine="360"/>
              <w:jc w:val="center"/>
              <w:rPr>
                <w:sz w:val="18"/>
                <w:szCs w:val="18"/>
              </w:rPr>
            </w:pPr>
          </w:p>
        </w:tc>
      </w:tr>
      <w:tr w:rsidR="00A14FFB" w:rsidRPr="007B05A4" w14:paraId="4FEAE3B5" w14:textId="77777777" w:rsidTr="00C832DD">
        <w:tc>
          <w:tcPr>
            <w:tcW w:w="1759" w:type="pct"/>
            <w:vAlign w:val="center"/>
          </w:tcPr>
          <w:p w14:paraId="283C17FC" w14:textId="77777777" w:rsidR="00A14FFB" w:rsidRPr="007B05A4" w:rsidRDefault="00A14FFB" w:rsidP="00C832DD">
            <w:pPr>
              <w:spacing w:line="340" w:lineRule="exact"/>
              <w:ind w:firstLine="360"/>
              <w:jc w:val="center"/>
              <w:rPr>
                <w:sz w:val="18"/>
                <w:szCs w:val="18"/>
              </w:rPr>
            </w:pPr>
            <w:r w:rsidRPr="007B05A4">
              <w:rPr>
                <w:rFonts w:hint="eastAsia"/>
                <w:sz w:val="18"/>
                <w:szCs w:val="18"/>
              </w:rPr>
              <w:t>着生藻类</w:t>
            </w:r>
          </w:p>
        </w:tc>
        <w:tc>
          <w:tcPr>
            <w:tcW w:w="552" w:type="pct"/>
            <w:vAlign w:val="center"/>
          </w:tcPr>
          <w:p w14:paraId="2470E85A" w14:textId="77777777" w:rsidR="00A14FFB" w:rsidRPr="007B05A4" w:rsidRDefault="00A14FFB" w:rsidP="00C832DD">
            <w:pPr>
              <w:spacing w:line="340" w:lineRule="exact"/>
              <w:ind w:firstLine="360"/>
              <w:jc w:val="center"/>
              <w:rPr>
                <w:sz w:val="18"/>
                <w:szCs w:val="18"/>
              </w:rPr>
            </w:pPr>
          </w:p>
        </w:tc>
        <w:tc>
          <w:tcPr>
            <w:tcW w:w="724" w:type="pct"/>
            <w:vAlign w:val="center"/>
          </w:tcPr>
          <w:p w14:paraId="1A8E9B51" w14:textId="77777777" w:rsidR="00A14FFB" w:rsidRPr="007B05A4" w:rsidRDefault="00A14FFB" w:rsidP="00C832DD">
            <w:pPr>
              <w:spacing w:line="340" w:lineRule="exact"/>
              <w:ind w:firstLine="360"/>
              <w:jc w:val="center"/>
              <w:rPr>
                <w:sz w:val="18"/>
                <w:szCs w:val="18"/>
              </w:rPr>
            </w:pPr>
          </w:p>
        </w:tc>
        <w:tc>
          <w:tcPr>
            <w:tcW w:w="724" w:type="pct"/>
            <w:vAlign w:val="center"/>
          </w:tcPr>
          <w:p w14:paraId="6BE92500" w14:textId="77777777" w:rsidR="00A14FFB" w:rsidRPr="007B05A4" w:rsidRDefault="00A14FFB" w:rsidP="00C832DD">
            <w:pPr>
              <w:spacing w:line="340" w:lineRule="exact"/>
              <w:ind w:firstLine="360"/>
              <w:jc w:val="center"/>
              <w:rPr>
                <w:sz w:val="18"/>
                <w:szCs w:val="18"/>
              </w:rPr>
            </w:pPr>
            <w:r w:rsidRPr="007B05A4">
              <w:rPr>
                <w:rFonts w:hint="eastAsia"/>
                <w:sz w:val="18"/>
                <w:szCs w:val="18"/>
              </w:rPr>
              <w:t>+++</w:t>
            </w:r>
          </w:p>
        </w:tc>
        <w:tc>
          <w:tcPr>
            <w:tcW w:w="1241" w:type="pct"/>
            <w:vAlign w:val="center"/>
          </w:tcPr>
          <w:p w14:paraId="6A3D6224" w14:textId="77777777" w:rsidR="00A14FFB" w:rsidRPr="007B05A4" w:rsidRDefault="00A14FFB" w:rsidP="00C832DD">
            <w:pPr>
              <w:spacing w:line="340" w:lineRule="exact"/>
              <w:ind w:firstLine="360"/>
              <w:jc w:val="center"/>
              <w:rPr>
                <w:sz w:val="18"/>
                <w:szCs w:val="18"/>
              </w:rPr>
            </w:pPr>
          </w:p>
        </w:tc>
      </w:tr>
      <w:tr w:rsidR="00A14FFB" w:rsidRPr="007B05A4" w14:paraId="521FF099" w14:textId="77777777" w:rsidTr="00C832DD">
        <w:tc>
          <w:tcPr>
            <w:tcW w:w="1759" w:type="pct"/>
            <w:vAlign w:val="center"/>
          </w:tcPr>
          <w:p w14:paraId="012E6E6D" w14:textId="77777777" w:rsidR="00A14FFB" w:rsidRPr="007B05A4" w:rsidRDefault="00A14FFB" w:rsidP="00C832DD">
            <w:pPr>
              <w:spacing w:line="340" w:lineRule="exact"/>
              <w:ind w:firstLine="360"/>
              <w:jc w:val="center"/>
              <w:rPr>
                <w:sz w:val="18"/>
                <w:szCs w:val="18"/>
              </w:rPr>
            </w:pPr>
            <w:r w:rsidRPr="007B05A4">
              <w:rPr>
                <w:rFonts w:hint="eastAsia"/>
                <w:sz w:val="18"/>
                <w:szCs w:val="18"/>
              </w:rPr>
              <w:t>水生维管植物</w:t>
            </w:r>
          </w:p>
        </w:tc>
        <w:tc>
          <w:tcPr>
            <w:tcW w:w="552" w:type="pct"/>
            <w:vAlign w:val="center"/>
          </w:tcPr>
          <w:p w14:paraId="6D4EECA3" w14:textId="77777777" w:rsidR="00A14FFB" w:rsidRPr="007B05A4" w:rsidRDefault="00A14FFB" w:rsidP="00C832DD">
            <w:pPr>
              <w:spacing w:line="340" w:lineRule="exact"/>
              <w:ind w:firstLine="360"/>
              <w:jc w:val="center"/>
              <w:rPr>
                <w:sz w:val="18"/>
                <w:szCs w:val="18"/>
              </w:rPr>
            </w:pPr>
            <w:r w:rsidRPr="007B05A4">
              <w:rPr>
                <w:rFonts w:hint="eastAsia"/>
                <w:sz w:val="18"/>
                <w:szCs w:val="18"/>
              </w:rPr>
              <w:t>+</w:t>
            </w:r>
          </w:p>
        </w:tc>
        <w:tc>
          <w:tcPr>
            <w:tcW w:w="724" w:type="pct"/>
            <w:vAlign w:val="center"/>
          </w:tcPr>
          <w:p w14:paraId="07D92D65" w14:textId="77777777" w:rsidR="00A14FFB" w:rsidRPr="007B05A4" w:rsidRDefault="00A14FFB" w:rsidP="00C832DD">
            <w:pPr>
              <w:spacing w:line="340" w:lineRule="exact"/>
              <w:ind w:firstLine="360"/>
              <w:jc w:val="center"/>
              <w:rPr>
                <w:sz w:val="18"/>
                <w:szCs w:val="18"/>
              </w:rPr>
            </w:pPr>
            <w:r w:rsidRPr="007B05A4">
              <w:rPr>
                <w:rFonts w:hint="eastAsia"/>
                <w:sz w:val="18"/>
                <w:szCs w:val="18"/>
              </w:rPr>
              <w:t>++</w:t>
            </w:r>
          </w:p>
        </w:tc>
        <w:tc>
          <w:tcPr>
            <w:tcW w:w="724" w:type="pct"/>
            <w:vAlign w:val="center"/>
          </w:tcPr>
          <w:p w14:paraId="31AF243B" w14:textId="77777777" w:rsidR="00A14FFB" w:rsidRPr="007B05A4" w:rsidRDefault="00A14FFB" w:rsidP="00C832DD">
            <w:pPr>
              <w:spacing w:line="340" w:lineRule="exact"/>
              <w:ind w:firstLine="360"/>
              <w:jc w:val="center"/>
              <w:rPr>
                <w:sz w:val="18"/>
                <w:szCs w:val="18"/>
              </w:rPr>
            </w:pPr>
          </w:p>
        </w:tc>
        <w:tc>
          <w:tcPr>
            <w:tcW w:w="1241" w:type="pct"/>
            <w:vAlign w:val="center"/>
          </w:tcPr>
          <w:p w14:paraId="270DA92D" w14:textId="77777777" w:rsidR="00A14FFB" w:rsidRPr="007B05A4" w:rsidRDefault="00A14FFB" w:rsidP="00C832DD">
            <w:pPr>
              <w:spacing w:line="340" w:lineRule="exact"/>
              <w:ind w:firstLine="360"/>
              <w:jc w:val="center"/>
              <w:rPr>
                <w:sz w:val="18"/>
                <w:szCs w:val="18"/>
              </w:rPr>
            </w:pPr>
          </w:p>
        </w:tc>
      </w:tr>
      <w:tr w:rsidR="00A14FFB" w:rsidRPr="007B05A4" w14:paraId="32FBA823" w14:textId="77777777" w:rsidTr="00C832DD">
        <w:tc>
          <w:tcPr>
            <w:tcW w:w="1759" w:type="pct"/>
            <w:vAlign w:val="center"/>
          </w:tcPr>
          <w:p w14:paraId="2E5E01D6" w14:textId="77777777" w:rsidR="00A14FFB" w:rsidRPr="007B05A4" w:rsidRDefault="00A14FFB" w:rsidP="00C832DD">
            <w:pPr>
              <w:spacing w:line="340" w:lineRule="exact"/>
              <w:ind w:firstLine="360"/>
              <w:jc w:val="center"/>
              <w:rPr>
                <w:sz w:val="18"/>
                <w:szCs w:val="18"/>
              </w:rPr>
            </w:pPr>
            <w:r w:rsidRPr="007B05A4">
              <w:rPr>
                <w:rFonts w:hint="eastAsia"/>
                <w:sz w:val="18"/>
                <w:szCs w:val="18"/>
              </w:rPr>
              <w:t>浮游动物</w:t>
            </w:r>
          </w:p>
        </w:tc>
        <w:tc>
          <w:tcPr>
            <w:tcW w:w="552" w:type="pct"/>
            <w:vAlign w:val="center"/>
          </w:tcPr>
          <w:p w14:paraId="677949EE" w14:textId="77777777" w:rsidR="00A14FFB" w:rsidRPr="007B05A4" w:rsidRDefault="00A14FFB" w:rsidP="00C832DD">
            <w:pPr>
              <w:spacing w:line="340" w:lineRule="exact"/>
              <w:ind w:firstLine="360"/>
              <w:jc w:val="center"/>
              <w:rPr>
                <w:sz w:val="18"/>
                <w:szCs w:val="18"/>
              </w:rPr>
            </w:pPr>
            <w:r w:rsidRPr="007B05A4">
              <w:rPr>
                <w:rFonts w:hint="eastAsia"/>
                <w:sz w:val="18"/>
                <w:szCs w:val="18"/>
              </w:rPr>
              <w:t>++</w:t>
            </w:r>
          </w:p>
        </w:tc>
        <w:tc>
          <w:tcPr>
            <w:tcW w:w="724" w:type="pct"/>
            <w:vAlign w:val="center"/>
          </w:tcPr>
          <w:p w14:paraId="33160B79" w14:textId="77777777" w:rsidR="00A14FFB" w:rsidRPr="007B05A4" w:rsidRDefault="00A14FFB" w:rsidP="00C832DD">
            <w:pPr>
              <w:spacing w:line="340" w:lineRule="exact"/>
              <w:ind w:firstLine="360"/>
              <w:jc w:val="center"/>
              <w:rPr>
                <w:sz w:val="18"/>
                <w:szCs w:val="18"/>
              </w:rPr>
            </w:pPr>
            <w:r w:rsidRPr="007B05A4">
              <w:rPr>
                <w:rFonts w:hint="eastAsia"/>
                <w:sz w:val="18"/>
                <w:szCs w:val="18"/>
              </w:rPr>
              <w:t>+</w:t>
            </w:r>
          </w:p>
        </w:tc>
        <w:tc>
          <w:tcPr>
            <w:tcW w:w="724" w:type="pct"/>
            <w:vAlign w:val="center"/>
          </w:tcPr>
          <w:p w14:paraId="6FC2FCE4" w14:textId="77777777" w:rsidR="00A14FFB" w:rsidRPr="007B05A4" w:rsidRDefault="00A14FFB" w:rsidP="00C832DD">
            <w:pPr>
              <w:spacing w:line="340" w:lineRule="exact"/>
              <w:ind w:firstLine="360"/>
              <w:jc w:val="center"/>
              <w:rPr>
                <w:sz w:val="18"/>
                <w:szCs w:val="18"/>
              </w:rPr>
            </w:pPr>
          </w:p>
        </w:tc>
        <w:tc>
          <w:tcPr>
            <w:tcW w:w="1241" w:type="pct"/>
            <w:vAlign w:val="center"/>
          </w:tcPr>
          <w:p w14:paraId="266CB229" w14:textId="77777777" w:rsidR="00A14FFB" w:rsidRPr="007B05A4" w:rsidRDefault="00A14FFB" w:rsidP="00C832DD">
            <w:pPr>
              <w:spacing w:line="340" w:lineRule="exact"/>
              <w:ind w:firstLine="360"/>
              <w:jc w:val="center"/>
              <w:rPr>
                <w:sz w:val="18"/>
                <w:szCs w:val="18"/>
              </w:rPr>
            </w:pPr>
            <w:r w:rsidRPr="007B05A4">
              <w:rPr>
                <w:rFonts w:hint="eastAsia"/>
                <w:sz w:val="18"/>
                <w:szCs w:val="18"/>
              </w:rPr>
              <w:t>+++</w:t>
            </w:r>
            <w:r w:rsidRPr="007B05A4">
              <w:rPr>
                <w:rFonts w:hint="eastAsia"/>
                <w:sz w:val="18"/>
                <w:szCs w:val="18"/>
                <w:vertAlign w:val="superscript"/>
              </w:rPr>
              <w:t>1</w:t>
            </w:r>
          </w:p>
        </w:tc>
      </w:tr>
      <w:tr w:rsidR="00A14FFB" w:rsidRPr="007B05A4" w14:paraId="43D19192" w14:textId="77777777" w:rsidTr="00C832DD">
        <w:tc>
          <w:tcPr>
            <w:tcW w:w="1759" w:type="pct"/>
            <w:vAlign w:val="center"/>
          </w:tcPr>
          <w:p w14:paraId="7B6E0700" w14:textId="77777777" w:rsidR="00A14FFB" w:rsidRPr="007B05A4" w:rsidRDefault="00A14FFB" w:rsidP="00C832DD">
            <w:pPr>
              <w:spacing w:line="340" w:lineRule="exact"/>
              <w:ind w:firstLine="360"/>
              <w:jc w:val="center"/>
              <w:rPr>
                <w:sz w:val="18"/>
                <w:szCs w:val="18"/>
              </w:rPr>
            </w:pPr>
            <w:r w:rsidRPr="007B05A4">
              <w:rPr>
                <w:rFonts w:hint="eastAsia"/>
                <w:sz w:val="18"/>
                <w:szCs w:val="18"/>
              </w:rPr>
              <w:t>大型底栖无脊椎动物</w:t>
            </w:r>
          </w:p>
        </w:tc>
        <w:tc>
          <w:tcPr>
            <w:tcW w:w="552" w:type="pct"/>
            <w:vAlign w:val="center"/>
          </w:tcPr>
          <w:p w14:paraId="470F855C" w14:textId="77777777" w:rsidR="00A14FFB" w:rsidRPr="007B05A4" w:rsidRDefault="00A14FFB" w:rsidP="00C832DD">
            <w:pPr>
              <w:spacing w:line="340" w:lineRule="exact"/>
              <w:ind w:firstLine="360"/>
              <w:jc w:val="center"/>
              <w:rPr>
                <w:sz w:val="18"/>
                <w:szCs w:val="18"/>
              </w:rPr>
            </w:pPr>
            <w:r w:rsidRPr="007B05A4">
              <w:rPr>
                <w:rFonts w:hint="eastAsia"/>
                <w:sz w:val="18"/>
                <w:szCs w:val="18"/>
              </w:rPr>
              <w:t>+</w:t>
            </w:r>
          </w:p>
        </w:tc>
        <w:tc>
          <w:tcPr>
            <w:tcW w:w="724" w:type="pct"/>
            <w:vAlign w:val="center"/>
          </w:tcPr>
          <w:p w14:paraId="397BE5BA" w14:textId="77777777" w:rsidR="00A14FFB" w:rsidRPr="007B05A4" w:rsidRDefault="00A14FFB" w:rsidP="00C832DD">
            <w:pPr>
              <w:spacing w:line="340" w:lineRule="exact"/>
              <w:ind w:firstLine="360"/>
              <w:jc w:val="center"/>
              <w:rPr>
                <w:sz w:val="18"/>
                <w:szCs w:val="18"/>
              </w:rPr>
            </w:pPr>
            <w:r w:rsidRPr="007B05A4">
              <w:rPr>
                <w:rFonts w:hint="eastAsia"/>
                <w:sz w:val="18"/>
                <w:szCs w:val="18"/>
              </w:rPr>
              <w:t>++</w:t>
            </w:r>
          </w:p>
        </w:tc>
        <w:tc>
          <w:tcPr>
            <w:tcW w:w="724" w:type="pct"/>
            <w:vAlign w:val="center"/>
          </w:tcPr>
          <w:p w14:paraId="6128D919" w14:textId="77777777" w:rsidR="00A14FFB" w:rsidRPr="007B05A4" w:rsidRDefault="00A14FFB" w:rsidP="00C832DD">
            <w:pPr>
              <w:spacing w:line="340" w:lineRule="exact"/>
              <w:ind w:firstLine="360"/>
              <w:jc w:val="center"/>
              <w:rPr>
                <w:sz w:val="18"/>
                <w:szCs w:val="18"/>
              </w:rPr>
            </w:pPr>
          </w:p>
        </w:tc>
        <w:tc>
          <w:tcPr>
            <w:tcW w:w="1241" w:type="pct"/>
            <w:vAlign w:val="center"/>
          </w:tcPr>
          <w:p w14:paraId="771D8DB0" w14:textId="77777777" w:rsidR="00A14FFB" w:rsidRPr="007B05A4" w:rsidRDefault="00A14FFB" w:rsidP="00C832DD">
            <w:pPr>
              <w:spacing w:line="340" w:lineRule="exact"/>
              <w:ind w:firstLine="360"/>
              <w:jc w:val="center"/>
              <w:rPr>
                <w:sz w:val="18"/>
                <w:szCs w:val="18"/>
              </w:rPr>
            </w:pPr>
            <w:r w:rsidRPr="007B05A4">
              <w:rPr>
                <w:rFonts w:hint="eastAsia"/>
                <w:sz w:val="18"/>
                <w:szCs w:val="18"/>
              </w:rPr>
              <w:t>+++</w:t>
            </w:r>
            <w:r w:rsidRPr="007B05A4">
              <w:rPr>
                <w:rFonts w:hint="eastAsia"/>
                <w:sz w:val="18"/>
                <w:szCs w:val="18"/>
                <w:vertAlign w:val="superscript"/>
              </w:rPr>
              <w:t>2</w:t>
            </w:r>
          </w:p>
        </w:tc>
      </w:tr>
      <w:tr w:rsidR="00A14FFB" w:rsidRPr="007B05A4" w14:paraId="5908F2F9" w14:textId="77777777" w:rsidTr="00C832DD">
        <w:tc>
          <w:tcPr>
            <w:tcW w:w="1759" w:type="pct"/>
            <w:vAlign w:val="center"/>
          </w:tcPr>
          <w:p w14:paraId="59CA78F6" w14:textId="77777777" w:rsidR="00A14FFB" w:rsidRPr="007B05A4" w:rsidRDefault="00A14FFB" w:rsidP="00C832DD">
            <w:pPr>
              <w:spacing w:line="340" w:lineRule="exact"/>
              <w:ind w:firstLine="360"/>
              <w:jc w:val="center"/>
              <w:rPr>
                <w:sz w:val="18"/>
                <w:szCs w:val="18"/>
              </w:rPr>
            </w:pPr>
            <w:r w:rsidRPr="007B05A4">
              <w:rPr>
                <w:rFonts w:hint="eastAsia"/>
                <w:sz w:val="18"/>
                <w:szCs w:val="18"/>
              </w:rPr>
              <w:t>鱼类</w:t>
            </w:r>
          </w:p>
        </w:tc>
        <w:tc>
          <w:tcPr>
            <w:tcW w:w="552" w:type="pct"/>
            <w:vAlign w:val="center"/>
          </w:tcPr>
          <w:p w14:paraId="478F56EC" w14:textId="77777777" w:rsidR="00A14FFB" w:rsidRPr="007B05A4" w:rsidRDefault="00A14FFB" w:rsidP="00C832DD">
            <w:pPr>
              <w:spacing w:line="340" w:lineRule="exact"/>
              <w:ind w:firstLine="360"/>
              <w:jc w:val="center"/>
              <w:rPr>
                <w:sz w:val="18"/>
                <w:szCs w:val="18"/>
              </w:rPr>
            </w:pPr>
            <w:r w:rsidRPr="007B05A4">
              <w:rPr>
                <w:rFonts w:hint="eastAsia"/>
                <w:sz w:val="18"/>
                <w:szCs w:val="18"/>
              </w:rPr>
              <w:t>+++</w:t>
            </w:r>
          </w:p>
        </w:tc>
        <w:tc>
          <w:tcPr>
            <w:tcW w:w="724" w:type="pct"/>
            <w:vAlign w:val="center"/>
          </w:tcPr>
          <w:p w14:paraId="6106889A" w14:textId="77777777" w:rsidR="00A14FFB" w:rsidRPr="007B05A4" w:rsidRDefault="00A14FFB" w:rsidP="00C832DD">
            <w:pPr>
              <w:spacing w:line="340" w:lineRule="exact"/>
              <w:ind w:firstLine="360"/>
              <w:jc w:val="center"/>
              <w:rPr>
                <w:sz w:val="18"/>
                <w:szCs w:val="18"/>
              </w:rPr>
            </w:pPr>
            <w:r w:rsidRPr="007B05A4">
              <w:rPr>
                <w:rFonts w:hint="eastAsia"/>
                <w:sz w:val="18"/>
                <w:szCs w:val="18"/>
              </w:rPr>
              <w:t>+</w:t>
            </w:r>
          </w:p>
        </w:tc>
        <w:tc>
          <w:tcPr>
            <w:tcW w:w="724" w:type="pct"/>
            <w:vAlign w:val="center"/>
          </w:tcPr>
          <w:p w14:paraId="52B37939" w14:textId="77777777" w:rsidR="00A14FFB" w:rsidRPr="007B05A4" w:rsidRDefault="00A14FFB" w:rsidP="00C832DD">
            <w:pPr>
              <w:spacing w:line="340" w:lineRule="exact"/>
              <w:ind w:firstLine="360"/>
              <w:jc w:val="center"/>
              <w:rPr>
                <w:sz w:val="18"/>
                <w:szCs w:val="18"/>
              </w:rPr>
            </w:pPr>
          </w:p>
        </w:tc>
        <w:tc>
          <w:tcPr>
            <w:tcW w:w="1241" w:type="pct"/>
            <w:vAlign w:val="center"/>
          </w:tcPr>
          <w:p w14:paraId="4A3E7485" w14:textId="77777777" w:rsidR="00A14FFB" w:rsidRPr="007B05A4" w:rsidRDefault="00A14FFB" w:rsidP="00C832DD">
            <w:pPr>
              <w:spacing w:line="340" w:lineRule="exact"/>
              <w:ind w:firstLine="360"/>
              <w:jc w:val="center"/>
              <w:rPr>
                <w:sz w:val="18"/>
                <w:szCs w:val="18"/>
              </w:rPr>
            </w:pPr>
          </w:p>
        </w:tc>
      </w:tr>
    </w:tbl>
    <w:p w14:paraId="475E206F" w14:textId="77777777" w:rsidR="00A14FFB" w:rsidRPr="007B05A4" w:rsidRDefault="00A14FFB" w:rsidP="00A14FFB">
      <w:pPr>
        <w:ind w:firstLine="300"/>
        <w:rPr>
          <w:sz w:val="15"/>
          <w:szCs w:val="15"/>
        </w:rPr>
      </w:pPr>
      <w:r w:rsidRPr="007B05A4">
        <w:rPr>
          <w:rFonts w:hint="eastAsia"/>
          <w:sz w:val="15"/>
          <w:szCs w:val="15"/>
        </w:rPr>
        <w:t>注：</w:t>
      </w:r>
      <w:r w:rsidRPr="007B05A4">
        <w:rPr>
          <w:rFonts w:hint="eastAsia"/>
          <w:sz w:val="15"/>
          <w:szCs w:val="15"/>
        </w:rPr>
        <w:t>+</w:t>
      </w:r>
      <w:r w:rsidRPr="007B05A4">
        <w:rPr>
          <w:sz w:val="15"/>
          <w:szCs w:val="15"/>
        </w:rPr>
        <w:t xml:space="preserve"> </w:t>
      </w:r>
      <w:r w:rsidRPr="007B05A4">
        <w:rPr>
          <w:rFonts w:hint="eastAsia"/>
          <w:sz w:val="15"/>
          <w:szCs w:val="15"/>
        </w:rPr>
        <w:t>表示可用，</w:t>
      </w:r>
      <w:r w:rsidRPr="007B05A4">
        <w:rPr>
          <w:rFonts w:hint="eastAsia"/>
          <w:sz w:val="15"/>
          <w:szCs w:val="15"/>
        </w:rPr>
        <w:t>++</w:t>
      </w:r>
      <w:r w:rsidRPr="007B05A4">
        <w:rPr>
          <w:rFonts w:hint="eastAsia"/>
          <w:sz w:val="15"/>
          <w:szCs w:val="15"/>
        </w:rPr>
        <w:t>表示较多采用，</w:t>
      </w:r>
      <w:r w:rsidRPr="007B05A4">
        <w:rPr>
          <w:rFonts w:hint="eastAsia"/>
          <w:sz w:val="15"/>
          <w:szCs w:val="15"/>
        </w:rPr>
        <w:t>+++</w:t>
      </w:r>
      <w:r w:rsidRPr="007B05A4">
        <w:rPr>
          <w:rFonts w:hint="eastAsia"/>
          <w:sz w:val="15"/>
          <w:szCs w:val="15"/>
        </w:rPr>
        <w:t>表示最为常用</w:t>
      </w:r>
    </w:p>
    <w:p w14:paraId="010F2456" w14:textId="77777777" w:rsidR="00A14FFB" w:rsidRPr="007B05A4" w:rsidRDefault="00A14FFB" w:rsidP="00A14FFB">
      <w:pPr>
        <w:ind w:firstLine="300"/>
        <w:rPr>
          <w:sz w:val="15"/>
          <w:szCs w:val="15"/>
        </w:rPr>
      </w:pPr>
      <w:r w:rsidRPr="007B05A4">
        <w:rPr>
          <w:sz w:val="15"/>
          <w:szCs w:val="15"/>
        </w:rPr>
        <w:t xml:space="preserve">1. </w:t>
      </w:r>
      <w:r w:rsidRPr="007B05A4">
        <w:rPr>
          <w:rFonts w:hint="eastAsia"/>
          <w:sz w:val="15"/>
          <w:szCs w:val="15"/>
        </w:rPr>
        <w:t>浮游动物主要通过浮游生物网收集组织</w:t>
      </w:r>
      <w:r w:rsidRPr="007B05A4">
        <w:rPr>
          <w:rFonts w:hint="eastAsia"/>
          <w:sz w:val="15"/>
          <w:szCs w:val="15"/>
        </w:rPr>
        <w:t>D</w:t>
      </w:r>
      <w:r w:rsidRPr="007B05A4">
        <w:rPr>
          <w:sz w:val="15"/>
          <w:szCs w:val="15"/>
        </w:rPr>
        <w:t>NA</w:t>
      </w:r>
    </w:p>
    <w:p w14:paraId="3CF19AD5" w14:textId="1B142D79" w:rsidR="00A14FFB" w:rsidRPr="007B05A4" w:rsidRDefault="00A14FFB" w:rsidP="00A14FFB">
      <w:pPr>
        <w:ind w:firstLine="300"/>
        <w:rPr>
          <w:sz w:val="15"/>
          <w:szCs w:val="15"/>
        </w:rPr>
      </w:pPr>
      <w:r w:rsidRPr="007B05A4">
        <w:rPr>
          <w:sz w:val="15"/>
          <w:szCs w:val="15"/>
        </w:rPr>
        <w:t xml:space="preserve">2. </w:t>
      </w:r>
      <w:r w:rsidRPr="007B05A4">
        <w:rPr>
          <w:rFonts w:hint="eastAsia"/>
          <w:sz w:val="15"/>
          <w:szCs w:val="15"/>
        </w:rPr>
        <w:t>大型底栖无脊椎动物主要通过采集沉积物中底栖动物组织，进一步通过酒精浸提法获取组织</w:t>
      </w:r>
      <w:r w:rsidRPr="007B05A4">
        <w:rPr>
          <w:rFonts w:hint="eastAsia"/>
          <w:sz w:val="15"/>
          <w:szCs w:val="15"/>
        </w:rPr>
        <w:t>D</w:t>
      </w:r>
      <w:r w:rsidRPr="007B05A4">
        <w:rPr>
          <w:sz w:val="15"/>
          <w:szCs w:val="15"/>
        </w:rPr>
        <w:t>NA</w:t>
      </w:r>
    </w:p>
    <w:p w14:paraId="7021333A" w14:textId="3BB9EB51" w:rsidR="00BD3852" w:rsidRPr="007B05A4" w:rsidRDefault="00BD3852" w:rsidP="00BD3852">
      <w:pPr>
        <w:ind w:firstLine="420"/>
      </w:pPr>
      <w:r w:rsidRPr="007B05A4">
        <w:rPr>
          <w:rFonts w:hint="eastAsia"/>
        </w:rPr>
        <w:t>环境</w:t>
      </w:r>
      <w:r w:rsidRPr="007B05A4">
        <w:rPr>
          <w:rFonts w:hint="eastAsia"/>
        </w:rPr>
        <w:t>DNA</w:t>
      </w:r>
      <w:r w:rsidRPr="007B05A4">
        <w:rPr>
          <w:rFonts w:hint="eastAsia"/>
        </w:rPr>
        <w:t>的采样方法取决于生态系统类型和靶向监测类群。不同的栖息地和生物群需要采集不同来源的环境</w:t>
      </w:r>
      <w:r w:rsidRPr="007B05A4">
        <w:rPr>
          <w:rFonts w:hint="eastAsia"/>
        </w:rPr>
        <w:t>DNA</w:t>
      </w:r>
      <w:r w:rsidRPr="007B05A4">
        <w:rPr>
          <w:rFonts w:hint="eastAsia"/>
        </w:rPr>
        <w:t>，目前主要从</w:t>
      </w:r>
      <w:r w:rsidRPr="007B05A4">
        <w:rPr>
          <w:rFonts w:hint="eastAsia"/>
        </w:rPr>
        <w:t>4</w:t>
      </w:r>
      <w:r w:rsidRPr="007B05A4">
        <w:rPr>
          <w:rFonts w:hint="eastAsia"/>
        </w:rPr>
        <w:t>种环境样本中分离</w:t>
      </w:r>
      <w:r w:rsidRPr="007B05A4">
        <w:rPr>
          <w:rFonts w:hint="eastAsia"/>
        </w:rPr>
        <w:t>DNA</w:t>
      </w:r>
      <w:r w:rsidRPr="007B05A4">
        <w:rPr>
          <w:rFonts w:hint="eastAsia"/>
        </w:rPr>
        <w:t>用于水生生物监测，分别为水样、沉积物样品、生物膜样品和混合生物组织样品。</w:t>
      </w:r>
    </w:p>
    <w:p w14:paraId="7B739450" w14:textId="303576FF" w:rsidR="00A14FFB" w:rsidRPr="007B05A4" w:rsidRDefault="00A06458" w:rsidP="00C51249">
      <w:pPr>
        <w:pStyle w:val="30"/>
        <w:numPr>
          <w:ilvl w:val="0"/>
          <w:numId w:val="14"/>
        </w:numPr>
        <w:spacing w:before="156" w:after="156"/>
      </w:pPr>
      <w:r w:rsidRPr="007B05A4">
        <w:rPr>
          <w:rFonts w:hint="eastAsia"/>
        </w:rPr>
        <w:t xml:space="preserve"> </w:t>
      </w:r>
      <w:r w:rsidR="00A14FFB" w:rsidRPr="007B05A4">
        <w:rPr>
          <w:rFonts w:hint="eastAsia"/>
        </w:rPr>
        <w:t>水样</w:t>
      </w:r>
    </w:p>
    <w:p w14:paraId="549A5C69" w14:textId="552F392E" w:rsidR="00656283" w:rsidRPr="007B05A4" w:rsidRDefault="00656283" w:rsidP="00A14FFB">
      <w:pPr>
        <w:ind w:firstLine="420"/>
      </w:pPr>
      <w:r w:rsidRPr="007B05A4">
        <w:rPr>
          <w:rFonts w:hint="eastAsia"/>
        </w:rPr>
        <w:t>水样采集按照</w:t>
      </w:r>
      <w:r w:rsidRPr="007B05A4">
        <w:rPr>
          <w:rFonts w:hint="eastAsia"/>
        </w:rPr>
        <w:t>HJ 494</w:t>
      </w:r>
      <w:r w:rsidRPr="007B05A4">
        <w:rPr>
          <w:rFonts w:hint="eastAsia"/>
        </w:rPr>
        <w:t>的规定执行，现场过滤至一定孔径（一般为</w:t>
      </w:r>
      <w:r w:rsidRPr="007B05A4">
        <w:rPr>
          <w:rFonts w:hint="eastAsia"/>
        </w:rPr>
        <w:t>0.45 µm</w:t>
      </w:r>
      <w:r w:rsidRPr="007B05A4">
        <w:rPr>
          <w:rFonts w:hint="eastAsia"/>
        </w:rPr>
        <w:t>）的滤膜上，</w:t>
      </w:r>
      <w:r w:rsidRPr="007B05A4">
        <w:rPr>
          <w:rFonts w:hint="eastAsia"/>
        </w:rPr>
        <w:lastRenderedPageBreak/>
        <w:t>野外干冰或</w:t>
      </w:r>
      <w:r w:rsidRPr="007B05A4">
        <w:rPr>
          <w:rFonts w:hint="eastAsia"/>
        </w:rPr>
        <w:t xml:space="preserve">-20 </w:t>
      </w:r>
      <w:r w:rsidRPr="007B05A4">
        <w:rPr>
          <w:rFonts w:hint="eastAsia"/>
        </w:rPr>
        <w:t>℃保存，实验室</w:t>
      </w:r>
      <w:r w:rsidRPr="007B05A4">
        <w:rPr>
          <w:rFonts w:hint="eastAsia"/>
        </w:rPr>
        <w:t xml:space="preserve">-20 </w:t>
      </w:r>
      <w:r w:rsidRPr="007B05A4">
        <w:rPr>
          <w:rFonts w:hint="eastAsia"/>
        </w:rPr>
        <w:t>℃保存；或者加入附录</w:t>
      </w:r>
      <w:r w:rsidRPr="007B05A4">
        <w:rPr>
          <w:rFonts w:hint="eastAsia"/>
        </w:rPr>
        <w:t>B</w:t>
      </w:r>
      <w:r w:rsidRPr="007B05A4">
        <w:rPr>
          <w:rFonts w:hint="eastAsia"/>
        </w:rPr>
        <w:t>推荐的固定剂，常温保存。采样体积一般不小于</w:t>
      </w:r>
      <w:r w:rsidRPr="007B05A4">
        <w:rPr>
          <w:rFonts w:hint="eastAsia"/>
        </w:rPr>
        <w:t>1L</w:t>
      </w:r>
      <w:r w:rsidRPr="007B05A4">
        <w:rPr>
          <w:rFonts w:hint="eastAsia"/>
        </w:rPr>
        <w:t>。浮游植物和水生维管植物监测的水样体积一般为</w:t>
      </w:r>
      <w:r w:rsidRPr="007B05A4">
        <w:rPr>
          <w:rFonts w:hint="eastAsia"/>
        </w:rPr>
        <w:t>1L</w:t>
      </w:r>
      <w:r w:rsidRPr="007B05A4">
        <w:rPr>
          <w:rFonts w:hint="eastAsia"/>
        </w:rPr>
        <w:t>，底栖动物和鱼类监测的水样体积一般为</w:t>
      </w:r>
      <w:r w:rsidRPr="007B05A4">
        <w:rPr>
          <w:rFonts w:hint="eastAsia"/>
        </w:rPr>
        <w:t>3L</w:t>
      </w:r>
      <w:r w:rsidRPr="007B05A4">
        <w:rPr>
          <w:rFonts w:hint="eastAsia"/>
        </w:rPr>
        <w:t>。</w:t>
      </w:r>
    </w:p>
    <w:p w14:paraId="4DBF24EA" w14:textId="6458313C" w:rsidR="000325E8" w:rsidRPr="007B05A4" w:rsidRDefault="00BD3852" w:rsidP="004A372A">
      <w:pPr>
        <w:ind w:firstLine="422"/>
      </w:pPr>
      <w:r w:rsidRPr="007B05A4">
        <w:rPr>
          <w:rFonts w:hint="eastAsia"/>
          <w:b/>
        </w:rPr>
        <w:t>采样体积：</w:t>
      </w:r>
      <w:r w:rsidRPr="007B05A4">
        <w:rPr>
          <w:rFonts w:hint="eastAsia"/>
        </w:rPr>
        <w:t>一般来说，采样体积越大，监测的物种种类更全。但是采样和前处理的难度更大，同时也会存在更多的杂质和抑制剂，增加</w:t>
      </w:r>
      <w:r w:rsidRPr="007B05A4">
        <w:rPr>
          <w:rFonts w:hint="eastAsia"/>
        </w:rPr>
        <w:t>DNA</w:t>
      </w:r>
      <w:r w:rsidRPr="007B05A4">
        <w:rPr>
          <w:rFonts w:hint="eastAsia"/>
        </w:rPr>
        <w:t>提取和</w:t>
      </w:r>
      <w:r w:rsidRPr="007B05A4">
        <w:rPr>
          <w:rFonts w:hint="eastAsia"/>
        </w:rPr>
        <w:t>PCR</w:t>
      </w:r>
      <w:r w:rsidRPr="007B05A4">
        <w:rPr>
          <w:rFonts w:hint="eastAsia"/>
        </w:rPr>
        <w:t>扩增实验的难度。因此采样体积的选择需要根据实验条件，实验目的（是否监测稀有物种），水体类型和监测的生物类群综合考虑。对于浮游植物，</w:t>
      </w:r>
      <w:r w:rsidR="00BD0776" w:rsidRPr="007B05A4">
        <w:rPr>
          <w:rFonts w:hint="eastAsia"/>
        </w:rPr>
        <w:t>环境</w:t>
      </w:r>
      <w:r w:rsidRPr="007B05A4">
        <w:rPr>
          <w:rFonts w:hint="eastAsia"/>
        </w:rPr>
        <w:t>DNA</w:t>
      </w:r>
      <w:r w:rsidRPr="007B05A4">
        <w:rPr>
          <w:rFonts w:hint="eastAsia"/>
        </w:rPr>
        <w:t>研究采集的水样体积在</w:t>
      </w:r>
      <w:r w:rsidRPr="007B05A4">
        <w:rPr>
          <w:rFonts w:hint="eastAsia"/>
        </w:rPr>
        <w:t>50 mL</w:t>
      </w:r>
      <w:r w:rsidRPr="007B05A4">
        <w:rPr>
          <w:rFonts w:hint="eastAsia"/>
        </w:rPr>
        <w:t>～</w:t>
      </w:r>
      <w:r w:rsidRPr="007B05A4">
        <w:rPr>
          <w:rFonts w:hint="eastAsia"/>
        </w:rPr>
        <w:t>3L</w:t>
      </w:r>
      <w:r w:rsidRPr="007B05A4">
        <w:rPr>
          <w:rFonts w:hint="eastAsia"/>
        </w:rPr>
        <w:t>不等，但大多数研究的过滤水样在</w:t>
      </w:r>
      <w:r w:rsidRPr="007B05A4">
        <w:rPr>
          <w:rFonts w:hint="eastAsia"/>
        </w:rPr>
        <w:t>500 mL</w:t>
      </w:r>
      <w:r w:rsidR="00C60CF3" w:rsidRPr="007B05A4">
        <w:rPr>
          <w:rFonts w:hint="eastAsia"/>
        </w:rPr>
        <w:t>~</w:t>
      </w:r>
      <w:r w:rsidR="00C60CF3" w:rsidRPr="007B05A4">
        <w:t>1 L</w:t>
      </w:r>
      <w:r w:rsidR="006D1454" w:rsidRPr="007B05A4">
        <w:rPr>
          <w:rFonts w:hint="eastAsia"/>
        </w:rPr>
        <w:t xml:space="preserve"> </w:t>
      </w:r>
      <w:r w:rsidR="006D1454" w:rsidRPr="007B05A4">
        <w:fldChar w:fldCharType="begin">
          <w:fldData xml:space="preserve">PEVuZE5vdGU+PENpdGU+PEF1dGhvcj7lvKDkuL3lqJ88L0F1dGhvcj48WWVhcj4yMDIxPC9ZZWFy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</w:fldData>
        </w:fldChar>
      </w:r>
      <w:r w:rsidR="00CB1C5C" w:rsidRPr="007B05A4">
        <w:instrText xml:space="preserve"> ADDIN EN.CITE </w:instrText>
      </w:r>
      <w:r w:rsidR="00CB1C5C" w:rsidRPr="007B05A4">
        <w:fldChar w:fldCharType="begin">
          <w:fldData xml:space="preserve">PEVuZE5vdGU+PENpdGU+PEF1dGhvcj7lvKDkuL3lqJ88L0F1dGhvcj48WWVhcj4yMDIxPC9ZZWFy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</w:fldData>
        </w:fldChar>
      </w:r>
      <w:r w:rsidR="00CB1C5C" w:rsidRPr="007B05A4">
        <w:instrText xml:space="preserve"> ADDIN EN.CITE.DATA </w:instrText>
      </w:r>
      <w:r w:rsidR="00CB1C5C" w:rsidRPr="007B05A4">
        <w:fldChar w:fldCharType="end"/>
      </w:r>
      <w:r w:rsidR="006D1454" w:rsidRPr="007B05A4">
        <w:fldChar w:fldCharType="separate"/>
      </w:r>
      <w:r w:rsidR="00CB1C5C" w:rsidRPr="007B05A4">
        <w:rPr>
          <w:noProof/>
          <w:vertAlign w:val="superscript"/>
        </w:rPr>
        <w:t>[8]</w:t>
      </w:r>
      <w:r w:rsidR="006D1454" w:rsidRPr="007B05A4">
        <w:fldChar w:fldCharType="end"/>
      </w:r>
      <w:r w:rsidRPr="007B05A4">
        <w:rPr>
          <w:rFonts w:hint="eastAsia"/>
        </w:rPr>
        <w:t>。</w:t>
      </w:r>
      <w:r w:rsidR="00523C71" w:rsidRPr="007B05A4">
        <w:rPr>
          <w:rFonts w:hint="eastAsia"/>
        </w:rPr>
        <w:t>采用水样</w:t>
      </w:r>
      <w:r w:rsidR="00523C71" w:rsidRPr="007B05A4">
        <w:rPr>
          <w:rFonts w:hint="eastAsia"/>
        </w:rPr>
        <w:t>DNA</w:t>
      </w:r>
      <w:r w:rsidR="00523C71" w:rsidRPr="007B05A4">
        <w:rPr>
          <w:rFonts w:hint="eastAsia"/>
        </w:rPr>
        <w:t>监测水生维管植物的研究较少，但是采样体积在</w:t>
      </w:r>
      <w:r w:rsidR="00523C71" w:rsidRPr="007B05A4">
        <w:rPr>
          <w:rFonts w:hint="eastAsia"/>
        </w:rPr>
        <w:t>500 mL</w:t>
      </w:r>
      <w:r w:rsidR="00523C71" w:rsidRPr="007B05A4">
        <w:rPr>
          <w:rFonts w:hint="eastAsia"/>
        </w:rPr>
        <w:t>～</w:t>
      </w:r>
      <w:r w:rsidR="00523C71" w:rsidRPr="007B05A4">
        <w:rPr>
          <w:rFonts w:hint="eastAsia"/>
        </w:rPr>
        <w:t>5L</w:t>
      </w:r>
      <w:r w:rsidR="00523C71" w:rsidRPr="007B05A4">
        <w:rPr>
          <w:rFonts w:hint="eastAsia"/>
        </w:rPr>
        <w:t>，一般在</w:t>
      </w:r>
      <w:r w:rsidR="00523C71" w:rsidRPr="007B05A4">
        <w:rPr>
          <w:rFonts w:hint="eastAsia"/>
        </w:rPr>
        <w:t>1L</w:t>
      </w:r>
      <w:r w:rsidR="00523C71" w:rsidRPr="007B05A4">
        <w:rPr>
          <w:rFonts w:hint="eastAsia"/>
        </w:rPr>
        <w:t>左右</w:t>
      </w:r>
      <w:r w:rsidR="002D09F5" w:rsidRPr="007B05A4">
        <w:fldChar w:fldCharType="begin"/>
      </w:r>
      <w:r w:rsidR="00CB1C5C" w:rsidRPr="007B05A4">
        <w:instrText xml:space="preserve"> ADDIN EN.CITE &lt;EndNote&gt;&lt;Cite&gt;&lt;Author&gt;Coghlan&lt;/Author&gt;&lt;Year&gt;2021&lt;/Year&gt;&lt;RecNum&gt;1720&lt;/RecNum&gt;&lt;DisplayText&gt;&lt;style face="superscript"&gt;[9]&lt;/style&gt;&lt;/DisplayText&gt;&lt;record&gt;&lt;rec-number&gt;1720&lt;/rec-number&gt;&lt;foreign-keys&gt;&lt;key app="EN" db-id="vx5aa9zdrw2w2se2f5axza5tpvpvparzwsvz" timestamp="1637201402"&gt;1720&lt;/key&gt;&lt;/foreign-keys&gt;&lt;ref-type name="Journal Article"&gt;17&lt;/ref-type&gt;&lt;contributors&gt;&lt;authors&gt;&lt;author&gt;Coghlan, Stephanie A.&lt;/author&gt;&lt;author&gt;Shafer, Aaron B. A.&lt;/author&gt;&lt;author&gt;Freeland, Joanna R.&lt;/author&gt;&lt;/authors&gt;&lt;/contributors&gt;&lt;titles&gt;&lt;title&gt;Development of an environmental DNA metabarcoding assay for aquatic vascular plant communities&lt;/title&gt;&lt;secondary-title&gt;Environmental DNA&lt;/secondary-title&gt;&lt;/titles&gt;&lt;periodical&gt;&lt;full-title&gt;Environmental DNA&lt;/full-title&gt;&lt;/periodical&gt;&lt;pages&gt;372-387&lt;/pages&gt;&lt;volume&gt;3&lt;/volume&gt;&lt;number&gt;2&lt;/number&gt;&lt;dates&gt;&lt;year&gt;2021&lt;/year&gt;&lt;/dates&gt;&lt;urls&gt;&lt;related-urls&gt;&lt;url&gt;https://onlinelibrary.wiley.com/doi/abs/10.1002/edn3.120&lt;/url&gt;&lt;/related-urls&gt;&lt;/urls&gt;&lt;electronic-resource-num&gt;https://doi.org/10.1002/edn3.120&lt;/electronic-resource-num&gt;&lt;/record&gt;&lt;/Cite&gt;&lt;/EndNote&gt;</w:instrText>
      </w:r>
      <w:r w:rsidR="002D09F5" w:rsidRPr="007B05A4">
        <w:fldChar w:fldCharType="separate"/>
      </w:r>
      <w:r w:rsidR="00CB1C5C" w:rsidRPr="007B05A4">
        <w:rPr>
          <w:noProof/>
          <w:vertAlign w:val="superscript"/>
        </w:rPr>
        <w:t>[9]</w:t>
      </w:r>
      <w:r w:rsidR="002D09F5" w:rsidRPr="007B05A4">
        <w:fldChar w:fldCharType="end"/>
      </w:r>
      <w:r w:rsidR="00523C71" w:rsidRPr="007B05A4">
        <w:rPr>
          <w:rFonts w:hint="eastAsia"/>
        </w:rPr>
        <w:t>。</w:t>
      </w:r>
      <w:r w:rsidR="004A372A" w:rsidRPr="007B05A4">
        <w:rPr>
          <w:rFonts w:hint="eastAsia"/>
        </w:rPr>
        <w:t>已有的关于水样</w:t>
      </w:r>
      <w:r w:rsidR="004A372A" w:rsidRPr="007B05A4">
        <w:rPr>
          <w:rFonts w:hint="eastAsia"/>
        </w:rPr>
        <w:t>e</w:t>
      </w:r>
      <w:r w:rsidR="004A372A" w:rsidRPr="007B05A4">
        <w:t>DNA</w:t>
      </w:r>
      <w:r w:rsidR="004A372A" w:rsidRPr="007B05A4">
        <w:rPr>
          <w:rFonts w:hint="eastAsia"/>
        </w:rPr>
        <w:t>监测底栖动物的采样体积也大多在</w:t>
      </w:r>
      <w:r w:rsidR="004A372A" w:rsidRPr="007B05A4">
        <w:rPr>
          <w:rFonts w:hint="eastAsia"/>
        </w:rPr>
        <w:t>1</w:t>
      </w:r>
      <w:r w:rsidR="004A372A" w:rsidRPr="007B05A4">
        <w:t>L</w:t>
      </w:r>
      <w:r w:rsidR="004A372A" w:rsidRPr="007B05A4">
        <w:rPr>
          <w:rFonts w:hint="eastAsia"/>
        </w:rPr>
        <w:t>左右</w:t>
      </w:r>
      <w:r w:rsidR="00DB3FA9" w:rsidRPr="007B05A4">
        <w:fldChar w:fldCharType="begin"/>
      </w:r>
      <w:r w:rsidR="00CB1C5C" w:rsidRPr="007B05A4">
        <w:instrText xml:space="preserve"> ADDIN EN.CITE &lt;EndNote&gt;&lt;Cite&gt;&lt;Author&gt;Mächler&lt;/Author&gt;&lt;Year&gt;2019&lt;/Year&gt;&lt;RecNum&gt;1407&lt;/RecNum&gt;&lt;DisplayText&gt;&lt;style face="superscript"&gt;[10]&lt;/style&gt;&lt;/DisplayText&gt;&lt;record&gt;&lt;rec-number&gt;1407&lt;/rec-number&gt;&lt;foreign-keys&gt;&lt;key app="EN" db-id="vx5aa9zdrw2w2se2f5axza5tpvpvparzwsvz" timestamp="1623896115"&gt;1407&lt;/key&gt;&lt;/foreign-keys&gt;&lt;ref-type name="Journal Article"&gt;17&lt;/ref-type&gt;&lt;contributors&gt;&lt;authors&gt;&lt;author&gt;Mächler, Elvira&lt;/author&gt;&lt;author&gt;Little, Chelsea J.&lt;/author&gt;&lt;author&gt;Wüthrich, Remo&lt;/author&gt;&lt;author&gt;Alther, Roman&lt;/author&gt;&lt;author&gt;Fronhofer, Emanuel A.&lt;/author&gt;&lt;author&gt;Gounand, Isabelle&lt;/author&gt;&lt;author&gt;Harvey, Eric&lt;/author&gt;&lt;author&gt;Hürlemann, Samuel&lt;/author&gt;&lt;author&gt;Walser, Jean-Claude&lt;/author&gt;&lt;author&gt;Altermatt, Florian&lt;/author&gt;&lt;/authors&gt;&lt;/contributors&gt;&lt;titles&gt;&lt;title&gt;Assessing different components of diversity across a river network using eDNA&lt;/title&gt;&lt;secondary-title&gt;Environmental DNA&lt;/secondary-title&gt;&lt;/titles&gt;&lt;periodical&gt;&lt;full-title&gt;Environmental DNA&lt;/full-title&gt;&lt;/periodical&gt;&lt;pages&gt;290-301&lt;/pages&gt;&lt;volume&gt;1&lt;/volume&gt;&lt;number&gt;3&lt;/number&gt;&lt;dates&gt;&lt;year&gt;2019&lt;/year&gt;&lt;/dates&gt;&lt;urls&gt;&lt;related-urls&gt;&lt;url&gt;https://onlinelibrary.wiley.com/doi/abs/10.1002/edn3.33&lt;/url&gt;&lt;/related-urls&gt;&lt;/urls&gt;&lt;electronic-resource-num&gt;https://doi.org/10.1002/edn3.33&lt;/electronic-resource-num&gt;&lt;/record&gt;&lt;/Cite&gt;&lt;/EndNote&gt;</w:instrText>
      </w:r>
      <w:r w:rsidR="00DB3FA9" w:rsidRPr="007B05A4">
        <w:fldChar w:fldCharType="separate"/>
      </w:r>
      <w:r w:rsidR="00CB1C5C" w:rsidRPr="007B05A4">
        <w:rPr>
          <w:noProof/>
          <w:vertAlign w:val="superscript"/>
        </w:rPr>
        <w:t>[10]</w:t>
      </w:r>
      <w:r w:rsidR="00DB3FA9" w:rsidRPr="007B05A4">
        <w:fldChar w:fldCharType="end"/>
      </w:r>
      <w:r w:rsidR="00DB3FA9" w:rsidRPr="007B05A4">
        <w:rPr>
          <w:rFonts w:hint="eastAsia"/>
        </w:rPr>
        <w:t>，但是基于水样</w:t>
      </w:r>
      <w:r w:rsidR="00DB3FA9" w:rsidRPr="007B05A4">
        <w:rPr>
          <w:rFonts w:hint="eastAsia"/>
        </w:rPr>
        <w:t>e</w:t>
      </w:r>
      <w:r w:rsidR="00DB3FA9" w:rsidRPr="007B05A4">
        <w:t>DNA</w:t>
      </w:r>
      <w:r w:rsidR="00DB3FA9" w:rsidRPr="007B05A4">
        <w:rPr>
          <w:rFonts w:hint="eastAsia"/>
        </w:rPr>
        <w:t>方法目前仍然很难捕获绝大多数底栖动物</w:t>
      </w:r>
      <w:r w:rsidR="004A372A" w:rsidRPr="007B05A4">
        <w:rPr>
          <w:rFonts w:hint="eastAsia"/>
        </w:rPr>
        <w:t>。</w:t>
      </w:r>
      <w:r w:rsidRPr="007B05A4">
        <w:rPr>
          <w:rFonts w:hint="eastAsia"/>
        </w:rPr>
        <w:t>根据已有的研究综述，鱼类监测的采水体积在</w:t>
      </w:r>
      <w:r w:rsidRPr="007B05A4">
        <w:rPr>
          <w:rFonts w:hint="eastAsia"/>
        </w:rPr>
        <w:t>1.5mL</w:t>
      </w:r>
      <w:r w:rsidRPr="007B05A4">
        <w:rPr>
          <w:rFonts w:hint="eastAsia"/>
        </w:rPr>
        <w:t>～</w:t>
      </w:r>
      <w:r w:rsidRPr="007B05A4">
        <w:rPr>
          <w:rFonts w:hint="eastAsia"/>
        </w:rPr>
        <w:t>45L</w:t>
      </w:r>
      <w:r w:rsidRPr="007B05A4">
        <w:rPr>
          <w:rFonts w:hint="eastAsia"/>
        </w:rPr>
        <w:t>不等，但是大多数的水样体积在</w:t>
      </w:r>
      <w:r w:rsidRPr="007B05A4">
        <w:rPr>
          <w:rFonts w:hint="eastAsia"/>
        </w:rPr>
        <w:t>1</w:t>
      </w:r>
      <w:r w:rsidR="00BD0776" w:rsidRPr="007B05A4">
        <w:rPr>
          <w:rFonts w:hint="eastAsia"/>
        </w:rPr>
        <w:t xml:space="preserve"> L </w:t>
      </w:r>
      <w:r w:rsidR="00BD0776" w:rsidRPr="007B05A4">
        <w:rPr>
          <w:rFonts w:hint="eastAsia"/>
        </w:rPr>
        <w:t>～</w:t>
      </w:r>
      <w:r w:rsidRPr="007B05A4">
        <w:rPr>
          <w:rFonts w:hint="eastAsia"/>
        </w:rPr>
        <w:t>2 L</w:t>
      </w:r>
      <w:r w:rsidR="006E73DC" w:rsidRPr="007B05A4">
        <w:rPr>
          <w:rFonts w:hint="eastAsia"/>
        </w:rPr>
        <w:t>（图</w:t>
      </w:r>
      <w:r w:rsidR="006E73DC" w:rsidRPr="007B05A4">
        <w:t>4</w:t>
      </w:r>
      <w:r w:rsidR="006E73DC" w:rsidRPr="007B05A4">
        <w:rPr>
          <w:rFonts w:hint="eastAsia"/>
        </w:rPr>
        <w:t>）</w:t>
      </w:r>
      <w:r w:rsidR="006E73DC" w:rsidRPr="007B05A4">
        <w:fldChar w:fldCharType="begin"/>
      </w:r>
      <w:r w:rsidR="00CB1C5C" w:rsidRPr="007B05A4">
        <w:instrText xml:space="preserve"> ADDIN EN.CITE &lt;EndNote&gt;&lt;Cite&gt;&lt;Author&gt;Shu&lt;/Author&gt;&lt;Year&gt;2020&lt;/Year&gt;&lt;RecNum&gt;1786&lt;/RecNum&gt;&lt;DisplayText&gt;&lt;style face="superscript"&gt;[11]&lt;/style&gt;&lt;/DisplayText&gt;&lt;record&gt;&lt;rec-number&gt;1786&lt;/rec-number&gt;&lt;foreign-keys&gt;&lt;key app="EN" db-id="vx5aa9zdrw2w2se2f5axza5tpvpvparzwsvz" timestamp="1639966211"&gt;1786&lt;/key&gt;&lt;/foreign-keys&gt;&lt;ref-type name="Journal Article"&gt;17&lt;/ref-type&gt;&lt;contributors&gt;&lt;authors&gt;&lt;author&gt;Shu, Lu&lt;/author&gt;&lt;author&gt;Ludwig, Arne&lt;/author&gt;&lt;author&gt;Peng, Zuogang&lt;/author&gt;&lt;/authors&gt;&lt;/contributors&gt;&lt;titles&gt;&lt;title&gt;Standards for Methods Utilizing Environmental DNA for Detection of Fish Species&lt;/title&gt;&lt;secondary-title&gt;Genes&lt;/secondary-title&gt;&lt;alt-title&gt;Genes (Basel)&lt;/alt-title&gt;&lt;/titles&gt;&lt;periodical&gt;&lt;full-title&gt;Genes&lt;/full-title&gt;&lt;abbr-1&gt;Genes (Basel)&lt;/abbr-1&gt;&lt;/periodical&gt;&lt;alt-periodical&gt;&lt;full-title&gt;Genes&lt;/full-title&gt;&lt;abbr-1&gt;Genes (Basel)&lt;/abbr-1&gt;&lt;/alt-periodical&gt;&lt;pages&gt;296&lt;/pages&gt;&lt;volume&gt;11&lt;/volume&gt;&lt;number&gt;3&lt;/number&gt;&lt;keywords&gt;&lt;keyword&gt;*detection error&lt;/keyword&gt;&lt;keyword&gt;*eDNA capture&lt;/keyword&gt;&lt;keyword&gt;*eDNA detection&lt;/keyword&gt;&lt;keyword&gt;*eDNA extraction&lt;/keyword&gt;&lt;keyword&gt;*environmental DNA&lt;/keyword&gt;&lt;keyword&gt;*genetic marker&lt;/keyword&gt;&lt;keyword&gt;*water sampling&lt;/keyword&gt;&lt;keyword&gt;Animals&lt;/keyword&gt;&lt;keyword&gt;DNA Barcoding, Taxonomic/*methods/standards&lt;/keyword&gt;&lt;keyword&gt;DNA, Environmental/chemistry/*genetics&lt;/keyword&gt;&lt;keyword&gt;Fishes/classification/*genetics&lt;/keyword&gt;&lt;keyword&gt;Metagenomics/*methods/standards&lt;/keyword&gt;&lt;keyword&gt;Reference Standards&lt;/keyword&gt;&lt;/keywords&gt;&lt;dates&gt;&lt;year&gt;2020&lt;/year&gt;&lt;/dates&gt;&lt;publisher&gt;MDPI&lt;/publisher&gt;&lt;isbn&gt;2073-4425&lt;/isbn&gt;&lt;accession-num&gt;32168762&lt;/accession-num&gt;&lt;urls&gt;&lt;related-urls&gt;&lt;url&gt;https://pubmed.ncbi.nlm.nih.gov/32168762&lt;/url&gt;&lt;url&gt;https://www.ncbi.nlm.nih.gov/pmc/articles/PMC7140814/&lt;/url&gt;&lt;/related-urls&gt;&lt;/urls&gt;&lt;electronic-resource-num&gt;10.3390/genes11030296&lt;/electronic-resource-num&gt;&lt;remote-database-name&gt;PubMed&lt;/remote-database-name&gt;&lt;language&gt;eng&lt;/language&gt;&lt;/record&gt;&lt;/Cite&gt;&lt;/EndNote&gt;</w:instrText>
      </w:r>
      <w:r w:rsidR="006E73DC" w:rsidRPr="007B05A4">
        <w:fldChar w:fldCharType="separate"/>
      </w:r>
      <w:r w:rsidR="00CB1C5C" w:rsidRPr="007B05A4">
        <w:rPr>
          <w:noProof/>
          <w:vertAlign w:val="superscript"/>
        </w:rPr>
        <w:t>[11]</w:t>
      </w:r>
      <w:r w:rsidR="006E73DC" w:rsidRPr="007B05A4">
        <w:fldChar w:fldCharType="end"/>
      </w:r>
      <w:r w:rsidRPr="007B05A4">
        <w:rPr>
          <w:rFonts w:hint="eastAsia"/>
        </w:rPr>
        <w:t>。</w:t>
      </w:r>
      <w:r w:rsidR="00DB3FA9" w:rsidRPr="007B05A4">
        <w:rPr>
          <w:rFonts w:hint="eastAsia"/>
        </w:rPr>
        <w:t>研究者已</w:t>
      </w:r>
      <w:r w:rsidR="004A372A" w:rsidRPr="007B05A4">
        <w:rPr>
          <w:rFonts w:hint="eastAsia"/>
        </w:rPr>
        <w:t>在水样</w:t>
      </w:r>
      <w:r w:rsidR="004A372A" w:rsidRPr="007B05A4">
        <w:rPr>
          <w:rFonts w:hint="eastAsia"/>
        </w:rPr>
        <w:t>e</w:t>
      </w:r>
      <w:r w:rsidR="004A372A" w:rsidRPr="007B05A4">
        <w:t>DNA</w:t>
      </w:r>
      <w:r w:rsidR="004A372A" w:rsidRPr="007B05A4">
        <w:rPr>
          <w:rFonts w:hint="eastAsia"/>
        </w:rPr>
        <w:t>的采样体积方面开展了大量工作。</w:t>
      </w:r>
      <w:r w:rsidR="00DB3FA9" w:rsidRPr="007B05A4">
        <w:rPr>
          <w:rFonts w:hint="eastAsia"/>
        </w:rPr>
        <w:t>如</w:t>
      </w:r>
      <w:r w:rsidR="000325E8" w:rsidRPr="007B05A4">
        <w:t>Sakata</w:t>
      </w:r>
      <w:r w:rsidR="000325E8" w:rsidRPr="007B05A4">
        <w:rPr>
          <w:rFonts w:hint="eastAsia"/>
        </w:rPr>
        <w:t>等</w:t>
      </w:r>
      <w:r w:rsidR="000325E8" w:rsidRPr="007B05A4">
        <w:fldChar w:fldCharType="begin"/>
      </w:r>
      <w:r w:rsidR="00CB1C5C" w:rsidRPr="007B05A4">
        <w:instrText xml:space="preserve"> ADDIN EN.CITE &lt;EndNote&gt;&lt;Cite&gt;&lt;Author&gt;Sakata&lt;/Author&gt;&lt;Year&gt;2021&lt;/Year&gt;&lt;RecNum&gt;1983&lt;/RecNum&gt;&lt;DisplayText&gt;&lt;style face="superscript"&gt;[12]&lt;/style&gt;&lt;/DisplayText&gt;&lt;record&gt;&lt;rec-number&gt;1983&lt;/rec-number&gt;&lt;foreign-keys&gt;&lt;key app="EN" db-id="vx5aa9zdrw2w2se2f5axza5tpvpvparzwsvz" timestamp="1649824984"&gt;1983&lt;/key&gt;&lt;/foreign-keys&gt;&lt;ref-type name="Journal Article"&gt;17&lt;/ref-type&gt;&lt;contributors&gt;&lt;authors&gt;&lt;author&gt;Sakata, Masayuki K.&lt;/author&gt;&lt;author&gt;Watanabe, Takeshi&lt;/author&gt;&lt;author&gt;Maki, Nobutaka&lt;/author&gt;&lt;author&gt;Ikeda, Kousuke&lt;/author&gt;&lt;author&gt;Kosuge, Toshihiro&lt;/author&gt;&lt;author&gt;Okada, Hiroaki&lt;/author&gt;&lt;author&gt;Yamanaka, Hiroki&lt;/author&gt;&lt;author&gt;Sado, Tetsuya&lt;/author&gt;&lt;author&gt;Miya, Masaki&lt;/author&gt;&lt;author&gt;Minamoto, Toshifumi&lt;/author&gt;&lt;/authors&gt;&lt;/contributors&gt;&lt;titles&gt;&lt;title&gt;Determining an effective sampling method for eDNA metabarcoding: a case study for fish biodiversity monitoring in a small, natural river&lt;/title&gt;&lt;secondary-title&gt;Limnology&lt;/secondary-title&gt;&lt;/titles&gt;&lt;periodical&gt;&lt;full-title&gt;Limnology&lt;/full-title&gt;&lt;/periodical&gt;&lt;pages&gt;221-235&lt;/pages&gt;&lt;volume&gt;22&lt;/volume&gt;&lt;number&gt;2&lt;/number&gt;&lt;dates&gt;&lt;year&gt;2021&lt;/year&gt;&lt;pub-dates&gt;&lt;date&gt;2021/04/01&lt;/date&gt;&lt;/pub-dates&gt;&lt;/dates&gt;&lt;isbn&gt;1439-863X&lt;/isbn&gt;&lt;urls&gt;&lt;related-urls&gt;&lt;url&gt;https://doi.org/10.1007/s10201-020-00645-9&lt;/url&gt;&lt;/related-urls&gt;&lt;/urls&gt;&lt;electronic-resource-num&gt;10.1007/s10201-020-00645-9&lt;/electronic-resource-num&gt;&lt;/record&gt;&lt;/Cite&gt;&lt;/EndNote&gt;</w:instrText>
      </w:r>
      <w:r w:rsidR="000325E8" w:rsidRPr="007B05A4">
        <w:fldChar w:fldCharType="separate"/>
      </w:r>
      <w:r w:rsidR="00CB1C5C" w:rsidRPr="007B05A4">
        <w:rPr>
          <w:noProof/>
          <w:vertAlign w:val="superscript"/>
        </w:rPr>
        <w:t>[12]</w:t>
      </w:r>
      <w:r w:rsidR="000325E8" w:rsidRPr="007B05A4">
        <w:fldChar w:fldCharType="end"/>
      </w:r>
      <w:r w:rsidR="000325E8" w:rsidRPr="007B05A4">
        <w:rPr>
          <w:rFonts w:hint="eastAsia"/>
        </w:rPr>
        <w:t>在日本的一个小型河流</w:t>
      </w:r>
      <w:r w:rsidR="0092379B" w:rsidRPr="007B05A4">
        <w:rPr>
          <w:rFonts w:hint="eastAsia"/>
        </w:rPr>
        <w:t>采集不同体积（</w:t>
      </w:r>
      <w:r w:rsidR="0092379B" w:rsidRPr="007B05A4">
        <w:t xml:space="preserve">0.01 </w:t>
      </w:r>
      <w:r w:rsidR="0092379B" w:rsidRPr="007B05A4">
        <w:rPr>
          <w:rFonts w:hint="eastAsia"/>
        </w:rPr>
        <w:t>~</w:t>
      </w:r>
      <w:r w:rsidR="0092379B" w:rsidRPr="007B05A4">
        <w:t xml:space="preserve"> 4L</w:t>
      </w:r>
      <w:r w:rsidR="0092379B" w:rsidRPr="007B05A4">
        <w:rPr>
          <w:rFonts w:hint="eastAsia"/>
        </w:rPr>
        <w:t>）的水样</w:t>
      </w:r>
      <w:r w:rsidR="0092379B" w:rsidRPr="007B05A4">
        <w:rPr>
          <w:rFonts w:hint="eastAsia"/>
        </w:rPr>
        <w:t>e</w:t>
      </w:r>
      <w:r w:rsidR="0092379B" w:rsidRPr="007B05A4">
        <w:t>DNA</w:t>
      </w:r>
      <w:r w:rsidR="0092379B" w:rsidRPr="007B05A4">
        <w:rPr>
          <w:rFonts w:hint="eastAsia"/>
        </w:rPr>
        <w:t>，发现在</w:t>
      </w:r>
      <w:r w:rsidR="004E017C" w:rsidRPr="007B05A4">
        <w:rPr>
          <w:rFonts w:hint="eastAsia"/>
        </w:rPr>
        <w:t>每个监测</w:t>
      </w:r>
      <w:r w:rsidR="0092379B" w:rsidRPr="007B05A4">
        <w:rPr>
          <w:rFonts w:hint="eastAsia"/>
        </w:rPr>
        <w:t>位点，采集</w:t>
      </w:r>
      <w:r w:rsidR="0092379B" w:rsidRPr="007B05A4">
        <w:rPr>
          <w:rFonts w:hint="eastAsia"/>
        </w:rPr>
        <w:t>1</w:t>
      </w:r>
      <w:r w:rsidR="0092379B" w:rsidRPr="007B05A4">
        <w:t>L</w:t>
      </w:r>
      <w:r w:rsidR="0092379B" w:rsidRPr="007B05A4">
        <w:rPr>
          <w:rFonts w:hint="eastAsia"/>
        </w:rPr>
        <w:t>水样即可以</w:t>
      </w:r>
      <w:r w:rsidR="00D741DB" w:rsidRPr="007B05A4">
        <w:rPr>
          <w:rFonts w:hint="eastAsia"/>
        </w:rPr>
        <w:t>满足鱼类监测。</w:t>
      </w:r>
      <w:r w:rsidR="00E37806" w:rsidRPr="007B05A4">
        <w:t>Capo</w:t>
      </w:r>
      <w:r w:rsidR="00E37806" w:rsidRPr="007B05A4">
        <w:rPr>
          <w:rFonts w:hint="eastAsia"/>
        </w:rPr>
        <w:t>等</w:t>
      </w:r>
      <w:r w:rsidR="004E017C" w:rsidRPr="007B05A4">
        <w:fldChar w:fldCharType="begin">
          <w:fldData xml:space="preserve">PEVuZE5vdGU+PENpdGU+PEF1dGhvcj5DYXBvPC9BdXRob3I+PFllYXI+MjAyMDwvWWVhcj48UmVj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</w:fldData>
        </w:fldChar>
      </w:r>
      <w:r w:rsidR="00CB1C5C" w:rsidRPr="007B05A4">
        <w:instrText xml:space="preserve"> ADDIN EN.CITE </w:instrText>
      </w:r>
      <w:r w:rsidR="00CB1C5C" w:rsidRPr="007B05A4">
        <w:fldChar w:fldCharType="begin">
          <w:fldData xml:space="preserve">PEVuZE5vdGU+PENpdGU+PEF1dGhvcj5DYXBvPC9BdXRob3I+PFllYXI+MjAyMDwvWWVhcj48UmVj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</w:fldData>
        </w:fldChar>
      </w:r>
      <w:r w:rsidR="00CB1C5C" w:rsidRPr="007B05A4">
        <w:instrText xml:space="preserve"> ADDIN EN.CITE.DATA </w:instrText>
      </w:r>
      <w:r w:rsidR="00CB1C5C" w:rsidRPr="007B05A4">
        <w:fldChar w:fldCharType="end"/>
      </w:r>
      <w:r w:rsidR="004E017C" w:rsidRPr="007B05A4">
        <w:fldChar w:fldCharType="separate"/>
      </w:r>
      <w:r w:rsidR="00CB1C5C" w:rsidRPr="007B05A4">
        <w:rPr>
          <w:noProof/>
          <w:vertAlign w:val="superscript"/>
        </w:rPr>
        <w:t>[13]</w:t>
      </w:r>
      <w:r w:rsidR="004E017C" w:rsidRPr="007B05A4">
        <w:fldChar w:fldCharType="end"/>
      </w:r>
      <w:r w:rsidR="00E37806" w:rsidRPr="007B05A4">
        <w:rPr>
          <w:rFonts w:hint="eastAsia"/>
        </w:rPr>
        <w:t>比较了用</w:t>
      </w:r>
      <w:r w:rsidR="00E37806" w:rsidRPr="007B05A4">
        <w:rPr>
          <w:rFonts w:hint="eastAsia"/>
        </w:rPr>
        <w:t>0</w:t>
      </w:r>
      <w:r w:rsidR="00E37806" w:rsidRPr="007B05A4">
        <w:t xml:space="preserve">.45 </w:t>
      </w:r>
      <w:r w:rsidR="00E37806" w:rsidRPr="007B05A4">
        <w:rPr>
          <w:rFonts w:ascii="Calibri" w:hAnsi="Calibri" w:cs="Calibri"/>
        </w:rPr>
        <w:t>µ</w:t>
      </w:r>
      <w:r w:rsidR="00E37806" w:rsidRPr="007B05A4">
        <w:rPr>
          <w:rFonts w:hint="eastAsia"/>
        </w:rPr>
        <w:t>m</w:t>
      </w:r>
      <w:r w:rsidR="00E37806" w:rsidRPr="007B05A4">
        <w:rPr>
          <w:rFonts w:hint="eastAsia"/>
        </w:rPr>
        <w:t>的滤膜过滤</w:t>
      </w:r>
      <w:r w:rsidR="00E37806" w:rsidRPr="007B05A4">
        <w:rPr>
          <w:rFonts w:hint="eastAsia"/>
        </w:rPr>
        <w:t>1</w:t>
      </w:r>
      <w:r w:rsidR="00E37806" w:rsidRPr="007B05A4">
        <w:t>L</w:t>
      </w:r>
      <w:r w:rsidR="00E37806" w:rsidRPr="007B05A4">
        <w:rPr>
          <w:rFonts w:hint="eastAsia"/>
        </w:rPr>
        <w:t>和</w:t>
      </w:r>
      <w:r w:rsidR="00E37806" w:rsidRPr="007B05A4">
        <w:rPr>
          <w:rFonts w:hint="eastAsia"/>
        </w:rPr>
        <w:t>2</w:t>
      </w:r>
      <w:r w:rsidR="00E37806" w:rsidRPr="007B05A4">
        <w:t>L</w:t>
      </w:r>
      <w:r w:rsidR="00E37806" w:rsidRPr="007B05A4">
        <w:rPr>
          <w:rFonts w:hint="eastAsia"/>
        </w:rPr>
        <w:t>水样</w:t>
      </w:r>
      <w:r w:rsidR="00E37806" w:rsidRPr="007B05A4">
        <w:rPr>
          <w:rFonts w:hint="eastAsia"/>
        </w:rPr>
        <w:t>e</w:t>
      </w:r>
      <w:r w:rsidR="00E37806" w:rsidRPr="007B05A4">
        <w:t>DNA</w:t>
      </w:r>
      <w:r w:rsidR="00E37806" w:rsidRPr="007B05A4">
        <w:rPr>
          <w:rFonts w:hint="eastAsia"/>
        </w:rPr>
        <w:t>对监测靶向物种褐鳟鱼</w:t>
      </w:r>
      <w:r w:rsidR="00E37806" w:rsidRPr="007B05A4">
        <w:rPr>
          <w:rFonts w:hint="eastAsia"/>
        </w:rPr>
        <w:t>(Salmo trutta)</w:t>
      </w:r>
      <w:r w:rsidR="00E37806" w:rsidRPr="007B05A4">
        <w:rPr>
          <w:rFonts w:hint="eastAsia"/>
        </w:rPr>
        <w:t>和北极鲑</w:t>
      </w:r>
      <w:r w:rsidR="00E37806" w:rsidRPr="007B05A4">
        <w:rPr>
          <w:rFonts w:hint="eastAsia"/>
        </w:rPr>
        <w:t>(Salvelinus alpinus)</w:t>
      </w:r>
      <w:r w:rsidR="00E37806" w:rsidRPr="007B05A4">
        <w:rPr>
          <w:rFonts w:hint="eastAsia"/>
        </w:rPr>
        <w:t>的差异，结果显示：</w:t>
      </w:r>
      <w:r w:rsidR="00E37806" w:rsidRPr="007B05A4">
        <w:t>2L</w:t>
      </w:r>
      <w:r w:rsidR="00E37806" w:rsidRPr="007B05A4">
        <w:rPr>
          <w:rFonts w:hint="eastAsia"/>
        </w:rPr>
        <w:t>水样获得的鱼类</w:t>
      </w:r>
      <w:r w:rsidR="00E37806" w:rsidRPr="007B05A4">
        <w:rPr>
          <w:rFonts w:hint="eastAsia"/>
        </w:rPr>
        <w:t>D</w:t>
      </w:r>
      <w:r w:rsidR="00E37806" w:rsidRPr="007B05A4">
        <w:t>NA</w:t>
      </w:r>
      <w:r w:rsidR="00E37806" w:rsidRPr="007B05A4">
        <w:rPr>
          <w:rFonts w:hint="eastAsia"/>
        </w:rPr>
        <w:t>的拷贝数更高，但是过滤过程更艰难，可能是由于过滤器堵塞导致的。</w:t>
      </w:r>
      <w:r w:rsidR="006B17E3" w:rsidRPr="007B05A4">
        <w:t>Bessey</w:t>
      </w:r>
      <w:r w:rsidR="006B17E3" w:rsidRPr="007B05A4">
        <w:rPr>
          <w:rFonts w:hint="eastAsia"/>
        </w:rPr>
        <w:t>等</w:t>
      </w:r>
      <w:r w:rsidR="004E017C" w:rsidRPr="007B05A4">
        <w:fldChar w:fldCharType="begin">
          <w:fldData xml:space="preserve">PEVuZE5vdGU+PENpdGU+PEF1dGhvcj5CZXNzZXk8L0F1dGhvcj48WWVhcj4yMDIwPC9ZZWFyPjxS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</w:fldData>
        </w:fldChar>
      </w:r>
      <w:r w:rsidR="00CB1C5C" w:rsidRPr="007B05A4">
        <w:instrText xml:space="preserve"> ADDIN EN.CITE </w:instrText>
      </w:r>
      <w:r w:rsidR="00CB1C5C" w:rsidRPr="007B05A4">
        <w:fldChar w:fldCharType="begin">
          <w:fldData xml:space="preserve">PEVuZE5vdGU+PENpdGU+PEF1dGhvcj5CZXNzZXk8L0F1dGhvcj48WWVhcj4yMDIwPC9ZZWFyPjxS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</w:fldData>
        </w:fldChar>
      </w:r>
      <w:r w:rsidR="00CB1C5C" w:rsidRPr="007B05A4">
        <w:instrText xml:space="preserve"> ADDIN EN.CITE.DATA </w:instrText>
      </w:r>
      <w:r w:rsidR="00CB1C5C" w:rsidRPr="007B05A4">
        <w:fldChar w:fldCharType="end"/>
      </w:r>
      <w:r w:rsidR="004E017C" w:rsidRPr="007B05A4">
        <w:fldChar w:fldCharType="separate"/>
      </w:r>
      <w:r w:rsidR="00CB1C5C" w:rsidRPr="007B05A4">
        <w:rPr>
          <w:noProof/>
          <w:vertAlign w:val="superscript"/>
        </w:rPr>
        <w:t>[14]</w:t>
      </w:r>
      <w:r w:rsidR="004E017C" w:rsidRPr="007B05A4">
        <w:fldChar w:fldCharType="end"/>
      </w:r>
      <w:r w:rsidR="006B17E3" w:rsidRPr="007B05A4">
        <w:rPr>
          <w:rFonts w:hint="eastAsia"/>
        </w:rPr>
        <w:t>研究了热带岛屿上水样</w:t>
      </w:r>
      <w:r w:rsidR="006B17E3" w:rsidRPr="007B05A4">
        <w:rPr>
          <w:rFonts w:hint="eastAsia"/>
        </w:rPr>
        <w:t>e</w:t>
      </w:r>
      <w:r w:rsidR="006B17E3" w:rsidRPr="007B05A4">
        <w:t>DNA</w:t>
      </w:r>
      <w:r w:rsidR="006B17E3" w:rsidRPr="007B05A4">
        <w:rPr>
          <w:rFonts w:hint="eastAsia"/>
        </w:rPr>
        <w:t>的采集体积对鱼类监测的影响，发现</w:t>
      </w:r>
      <w:r w:rsidR="004E017C" w:rsidRPr="007B05A4">
        <w:rPr>
          <w:rFonts w:hint="eastAsia"/>
        </w:rPr>
        <w:t>用</w:t>
      </w:r>
      <w:r w:rsidR="004E017C" w:rsidRPr="007B05A4">
        <w:rPr>
          <w:rFonts w:hint="eastAsia"/>
        </w:rPr>
        <w:t>0</w:t>
      </w:r>
      <w:r w:rsidR="004E017C" w:rsidRPr="007B05A4">
        <w:t xml:space="preserve">.45 </w:t>
      </w:r>
      <w:r w:rsidR="004E017C" w:rsidRPr="007B05A4">
        <w:rPr>
          <w:rFonts w:ascii="Calibri" w:hAnsi="Calibri" w:cs="Calibri"/>
        </w:rPr>
        <w:t>µ</w:t>
      </w:r>
      <w:r w:rsidR="004E017C" w:rsidRPr="007B05A4">
        <w:rPr>
          <w:rFonts w:hint="eastAsia"/>
        </w:rPr>
        <w:t>m</w:t>
      </w:r>
      <w:r w:rsidR="004E017C" w:rsidRPr="007B05A4">
        <w:rPr>
          <w:rFonts w:hint="eastAsia"/>
        </w:rPr>
        <w:t>的滤膜过滤</w:t>
      </w:r>
      <w:r w:rsidR="006B17E3" w:rsidRPr="007B05A4">
        <w:rPr>
          <w:rFonts w:hint="eastAsia"/>
        </w:rPr>
        <w:t>4</w:t>
      </w:r>
      <w:r w:rsidR="006B17E3" w:rsidRPr="007B05A4">
        <w:t>.4 L</w:t>
      </w:r>
      <w:r w:rsidR="006B17E3" w:rsidRPr="007B05A4">
        <w:rPr>
          <w:rFonts w:hint="eastAsia"/>
        </w:rPr>
        <w:t>水样</w:t>
      </w:r>
      <w:r w:rsidR="004E017C" w:rsidRPr="007B05A4">
        <w:rPr>
          <w:rFonts w:hint="eastAsia"/>
        </w:rPr>
        <w:t>可以满足单个位点的鱼类物种监测</w:t>
      </w:r>
      <w:r w:rsidR="00034E14" w:rsidRPr="007B05A4">
        <w:rPr>
          <w:rFonts w:hint="eastAsia"/>
        </w:rPr>
        <w:t>。</w:t>
      </w:r>
      <w:r w:rsidR="00034E14" w:rsidRPr="007B05A4">
        <w:t>Macher</w:t>
      </w:r>
      <w:r w:rsidR="00034E14" w:rsidRPr="007B05A4" w:rsidDel="004E017C">
        <w:t xml:space="preserve"> </w:t>
      </w:r>
      <w:r w:rsidR="00034E14" w:rsidRPr="007B05A4">
        <w:rPr>
          <w:rFonts w:hint="eastAsia"/>
        </w:rPr>
        <w:t>等</w:t>
      </w:r>
      <w:r w:rsidR="00034E14" w:rsidRPr="007B05A4">
        <w:fldChar w:fldCharType="begin"/>
      </w:r>
      <w:r w:rsidR="00CB1C5C" w:rsidRPr="007B05A4">
        <w:instrText xml:space="preserve"> ADDIN EN.CITE &lt;EndNote&gt;&lt;Cite&gt;&lt;Author&gt;Macher&lt;/Author&gt;&lt;Year&gt;2021&lt;/Year&gt;&lt;RecNum&gt;1998&lt;/RecNum&gt;&lt;DisplayText&gt;&lt;style face="superscript"&gt;[15]&lt;/style&gt;&lt;/DisplayText&gt;&lt;record&gt;&lt;rec-number&gt;1998&lt;/rec-number&gt;&lt;foreign-keys&gt;&lt;key app="EN" db-id="vx5aa9zdrw2w2se2f5axza5tpvpvparzwsvz" timestamp="1649839658"&gt;1998&lt;/key&gt;&lt;/foreign-keys&gt;&lt;ref-type name="Journal Article"&gt;17&lt;/ref-type&gt;&lt;contributors&gt;&lt;authors&gt;&lt;author&gt;Macher, Till-Hendrik&lt;/author&gt;&lt;author&gt;Schütz, Robin&lt;/author&gt;&lt;author&gt;Arle, Jens&lt;/author&gt;&lt;author&gt;Beermann, Arne J.&lt;/author&gt;&lt;author&gt;Koschorreck, Jan&lt;/author&gt;&lt;author&gt;Leese, Florian&lt;/author&gt;&lt;/authors&gt;&lt;/contributors&gt;&lt;titles&gt;&lt;title&gt;Beyond fish eDNA metabarcoding: Field replicates disproportionately improve the detection of stream associated vertebrate species&lt;/title&gt;&lt;secondary-title&gt;bioRxiv&lt;/secondary-title&gt;&lt;/titles&gt;&lt;periodical&gt;&lt;full-title&gt;bioRxiv&lt;/full-title&gt;&lt;/periodical&gt;&lt;pages&gt;2021.03.26.437227&lt;/pages&gt;&lt;dates&gt;&lt;year&gt;2021&lt;/year&gt;&lt;/dates&gt;&lt;urls&gt;&lt;related-urls&gt;&lt;url&gt;https://www.biorxiv.org/content/biorxiv/early/2021/03/26/2021.03.26.437227.full.pdf&lt;/url&gt;&lt;/related-urls&gt;&lt;/urls&gt;&lt;electronic-resource-num&gt;10.1101/2021.03.26.437227&lt;/electronic-resource-num&gt;&lt;/record&gt;&lt;/Cite&gt;&lt;/EndNote&gt;</w:instrText>
      </w:r>
      <w:r w:rsidR="00034E14" w:rsidRPr="007B05A4">
        <w:fldChar w:fldCharType="separate"/>
      </w:r>
      <w:r w:rsidR="00CB1C5C" w:rsidRPr="007B05A4">
        <w:rPr>
          <w:noProof/>
          <w:vertAlign w:val="superscript"/>
        </w:rPr>
        <w:t>[15]</w:t>
      </w:r>
      <w:r w:rsidR="00034E14" w:rsidRPr="007B05A4">
        <w:fldChar w:fldCharType="end"/>
      </w:r>
      <w:r w:rsidR="00034E14" w:rsidRPr="007B05A4">
        <w:t xml:space="preserve"> </w:t>
      </w:r>
      <w:r w:rsidR="00034E14" w:rsidRPr="007B05A4">
        <w:rPr>
          <w:rFonts w:hint="eastAsia"/>
        </w:rPr>
        <w:t>在德国穆尔德河</w:t>
      </w:r>
      <w:r w:rsidR="00034E14" w:rsidRPr="007B05A4">
        <w:rPr>
          <w:rFonts w:hint="eastAsia"/>
        </w:rPr>
        <w:t>(Mulde)</w:t>
      </w:r>
      <w:r w:rsidR="00034E14" w:rsidRPr="007B05A4">
        <w:rPr>
          <w:rFonts w:hint="eastAsia"/>
        </w:rPr>
        <w:t>全长</w:t>
      </w:r>
      <w:r w:rsidR="00034E14" w:rsidRPr="007B05A4">
        <w:rPr>
          <w:rFonts w:hint="eastAsia"/>
        </w:rPr>
        <w:t>2 km</w:t>
      </w:r>
      <w:r w:rsidR="00034E14" w:rsidRPr="007B05A4">
        <w:rPr>
          <w:rFonts w:hint="eastAsia"/>
        </w:rPr>
        <w:t>的河段，每个位点采集并过滤（</w:t>
      </w:r>
      <w:r w:rsidR="00034E14" w:rsidRPr="007B05A4">
        <w:rPr>
          <w:rFonts w:hint="eastAsia"/>
        </w:rPr>
        <w:t>0</w:t>
      </w:r>
      <w:r w:rsidR="00034E14" w:rsidRPr="007B05A4">
        <w:t xml:space="preserve">.45 </w:t>
      </w:r>
      <w:r w:rsidR="00034E14" w:rsidRPr="007B05A4">
        <w:rPr>
          <w:rFonts w:ascii="Calibri" w:hAnsi="Calibri" w:cs="Calibri"/>
        </w:rPr>
        <w:t>µ</w:t>
      </w:r>
      <w:r w:rsidR="00034E14" w:rsidRPr="007B05A4">
        <w:rPr>
          <w:rFonts w:hint="eastAsia"/>
        </w:rPr>
        <w:t>m</w:t>
      </w:r>
      <w:r w:rsidR="00034E14" w:rsidRPr="007B05A4">
        <w:rPr>
          <w:rFonts w:hint="eastAsia"/>
        </w:rPr>
        <w:t>）</w:t>
      </w:r>
      <w:r w:rsidR="00034E14" w:rsidRPr="007B05A4">
        <w:rPr>
          <w:rFonts w:hint="eastAsia"/>
        </w:rPr>
        <w:t>18</w:t>
      </w:r>
      <w:r w:rsidR="00034E14" w:rsidRPr="007B05A4">
        <w:rPr>
          <w:rFonts w:hint="eastAsia"/>
        </w:rPr>
        <w:t>个</w:t>
      </w:r>
      <w:r w:rsidR="00034E14" w:rsidRPr="007B05A4">
        <w:rPr>
          <w:rFonts w:hint="eastAsia"/>
        </w:rPr>
        <w:t>1L</w:t>
      </w:r>
      <w:r w:rsidR="00034E14" w:rsidRPr="007B05A4">
        <w:rPr>
          <w:rFonts w:hint="eastAsia"/>
        </w:rPr>
        <w:t>水样，分析了检测到的物种丰富度与生物重复数量的关系。结果发现：</w:t>
      </w:r>
      <w:r w:rsidR="00034E14" w:rsidRPr="007B05A4">
        <w:rPr>
          <w:rFonts w:hint="eastAsia"/>
        </w:rPr>
        <w:t xml:space="preserve"> 8</w:t>
      </w:r>
      <w:r w:rsidR="00034E14" w:rsidRPr="007B05A4">
        <w:rPr>
          <w:rFonts w:hint="eastAsia"/>
        </w:rPr>
        <w:t>个生物重复（即</w:t>
      </w:r>
      <w:r w:rsidR="00034E14" w:rsidRPr="007B05A4">
        <w:rPr>
          <w:rFonts w:hint="eastAsia"/>
        </w:rPr>
        <w:t>8 L</w:t>
      </w:r>
      <w:r w:rsidR="00034E14" w:rsidRPr="007B05A4">
        <w:rPr>
          <w:rFonts w:hint="eastAsia"/>
        </w:rPr>
        <w:t>水），检出的物种数基本达到饱和。</w:t>
      </w:r>
      <w:r w:rsidR="00034E14" w:rsidRPr="007B05A4">
        <w:t>Cantera</w:t>
      </w:r>
      <w:r w:rsidR="00034E14" w:rsidRPr="007B05A4">
        <w:rPr>
          <w:rFonts w:hint="eastAsia"/>
        </w:rPr>
        <w:t>等</w:t>
      </w:r>
      <w:r w:rsidR="00034E14" w:rsidRPr="007B05A4">
        <w:fldChar w:fldCharType="begin">
          <w:fldData xml:space="preserve">PEVuZE5vdGU+PENpdGU+PEF1dGhvcj5DYW50ZXJhPC9BdXRob3I+PFllYXI+MjAxOTwvWWVhcj48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=
</w:fldData>
        </w:fldChar>
      </w:r>
      <w:r w:rsidR="00CB1C5C" w:rsidRPr="007B05A4">
        <w:instrText xml:space="preserve"> ADDIN EN.CITE </w:instrText>
      </w:r>
      <w:r w:rsidR="00CB1C5C" w:rsidRPr="007B05A4">
        <w:fldChar w:fldCharType="begin">
          <w:fldData xml:space="preserve">PEVuZE5vdGU+PENpdGU+PEF1dGhvcj5DYW50ZXJhPC9BdXRob3I+PFllYXI+MjAxOTwvWWVhcj48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=
</w:fldData>
        </w:fldChar>
      </w:r>
      <w:r w:rsidR="00CB1C5C" w:rsidRPr="007B05A4">
        <w:instrText xml:space="preserve"> ADDIN EN.CITE.DATA </w:instrText>
      </w:r>
      <w:r w:rsidR="00CB1C5C" w:rsidRPr="007B05A4">
        <w:fldChar w:fldCharType="end"/>
      </w:r>
      <w:r w:rsidR="00034E14" w:rsidRPr="007B05A4">
        <w:fldChar w:fldCharType="separate"/>
      </w:r>
      <w:r w:rsidR="00CB1C5C" w:rsidRPr="007B05A4">
        <w:rPr>
          <w:noProof/>
          <w:vertAlign w:val="superscript"/>
        </w:rPr>
        <w:t>[16]</w:t>
      </w:r>
      <w:r w:rsidR="00034E14" w:rsidRPr="007B05A4">
        <w:fldChar w:fldCharType="end"/>
      </w:r>
      <w:r w:rsidR="00034E14" w:rsidRPr="007B05A4">
        <w:rPr>
          <w:rFonts w:hint="eastAsia"/>
        </w:rPr>
        <w:t>在物种丰富的法国热带溪流和河流中采用孔径为</w:t>
      </w:r>
      <w:r w:rsidR="00034E14" w:rsidRPr="007B05A4">
        <w:rPr>
          <w:rFonts w:hint="eastAsia"/>
        </w:rPr>
        <w:t>1</w:t>
      </w:r>
      <w:r w:rsidR="00034E14" w:rsidRPr="007B05A4">
        <w:rPr>
          <w:rFonts w:hint="eastAsia"/>
        </w:rPr>
        <w:t>μ</w:t>
      </w:r>
      <w:r w:rsidR="00034E14" w:rsidRPr="007B05A4">
        <w:rPr>
          <w:rFonts w:hint="eastAsia"/>
        </w:rPr>
        <w:t>m</w:t>
      </w:r>
      <w:r w:rsidR="00034E14" w:rsidRPr="007B05A4">
        <w:rPr>
          <w:rFonts w:hint="eastAsia"/>
        </w:rPr>
        <w:t>的滤膜过滤</w:t>
      </w:r>
      <w:r w:rsidR="00034E14" w:rsidRPr="007B05A4">
        <w:rPr>
          <w:rFonts w:hint="eastAsia"/>
        </w:rPr>
        <w:t>1</w:t>
      </w:r>
      <w:r w:rsidR="00034E14" w:rsidRPr="007B05A4">
        <w:t xml:space="preserve">7 </w:t>
      </w:r>
      <w:r w:rsidR="00034E14" w:rsidRPr="007B05A4">
        <w:rPr>
          <w:rFonts w:hint="eastAsia"/>
        </w:rPr>
        <w:t>~</w:t>
      </w:r>
      <w:r w:rsidR="00034E14" w:rsidRPr="007B05A4">
        <w:t>340 L</w:t>
      </w:r>
      <w:r w:rsidR="00034E14" w:rsidRPr="007B05A4">
        <w:rPr>
          <w:rFonts w:hint="eastAsia"/>
        </w:rPr>
        <w:t>水样</w:t>
      </w:r>
      <w:r w:rsidR="00034E14" w:rsidRPr="007B05A4">
        <w:rPr>
          <w:rFonts w:hint="eastAsia"/>
        </w:rPr>
        <w:t>e</w:t>
      </w:r>
      <w:r w:rsidR="00034E14" w:rsidRPr="007B05A4">
        <w:t>DNA</w:t>
      </w:r>
      <w:r w:rsidR="00034E14" w:rsidRPr="007B05A4">
        <w:rPr>
          <w:rFonts w:hint="eastAsia"/>
        </w:rPr>
        <w:t>，发现采集</w:t>
      </w:r>
      <w:r w:rsidR="00034E14" w:rsidRPr="007B05A4">
        <w:t>34 L</w:t>
      </w:r>
      <w:r w:rsidR="00034E14" w:rsidRPr="007B05A4">
        <w:rPr>
          <w:rFonts w:hint="eastAsia"/>
        </w:rPr>
        <w:t>水样可以监测到绝大多数预期的鱼类物种，同时可以高分辨率地区分不同位点和不同区域的鱼类组成。</w:t>
      </w:r>
    </w:p>
    <w:p w14:paraId="078D5A24" w14:textId="50F0E151" w:rsidR="00896951" w:rsidRPr="007B05A4" w:rsidRDefault="00C60CF3" w:rsidP="00896951">
      <w:pPr>
        <w:ind w:firstLine="420"/>
      </w:pPr>
      <w:r w:rsidRPr="007B05A4">
        <w:rPr>
          <w:rFonts w:hint="eastAsia"/>
        </w:rPr>
        <w:t>欧洲科技合作机构发布的指南《</w:t>
      </w:r>
      <w:r w:rsidRPr="007B05A4">
        <w:t>A practical guide to DNA-based</w:t>
      </w:r>
      <w:r w:rsidRPr="007B05A4">
        <w:rPr>
          <w:rFonts w:hint="eastAsia"/>
        </w:rPr>
        <w:t xml:space="preserve"> </w:t>
      </w:r>
      <w:r w:rsidRPr="007B05A4">
        <w:t>methods for biodiversity assessment</w:t>
      </w:r>
      <w:r w:rsidRPr="007B05A4">
        <w:rPr>
          <w:rFonts w:hint="eastAsia"/>
        </w:rPr>
        <w:t>》中未对采样体积提出明确要求，但是建议采样体积的选取需要考虑：</w:t>
      </w:r>
      <w:r w:rsidRPr="007B05A4">
        <w:rPr>
          <w:rFonts w:hint="eastAsia"/>
        </w:rPr>
        <w:t>1)</w:t>
      </w:r>
      <w:r w:rsidRPr="007B05A4">
        <w:rPr>
          <w:rFonts w:hint="eastAsia"/>
        </w:rPr>
        <w:tab/>
      </w:r>
      <w:r w:rsidRPr="007B05A4">
        <w:rPr>
          <w:rFonts w:hint="eastAsia"/>
        </w:rPr>
        <w:t>采样策略，包括采样重复次数和每个样本的空间代表性。</w:t>
      </w:r>
      <w:r w:rsidRPr="007B05A4">
        <w:t>2</w:t>
      </w:r>
      <w:r w:rsidRPr="007B05A4">
        <w:rPr>
          <w:rFonts w:hint="eastAsia"/>
        </w:rPr>
        <w:t>）实际</w:t>
      </w:r>
      <w:r w:rsidR="003D42E0" w:rsidRPr="007B05A4">
        <w:rPr>
          <w:rFonts w:hint="eastAsia"/>
        </w:rPr>
        <w:t>采样</w:t>
      </w:r>
      <w:r w:rsidRPr="007B05A4">
        <w:rPr>
          <w:rFonts w:hint="eastAsia"/>
        </w:rPr>
        <w:t>的限制，如水的浑浊度，这导致过滤器堵塞。</w:t>
      </w:r>
      <w:r w:rsidRPr="007B05A4">
        <w:rPr>
          <w:rFonts w:hint="eastAsia"/>
        </w:rPr>
        <w:t>3)</w:t>
      </w:r>
      <w:r w:rsidRPr="007B05A4">
        <w:rPr>
          <w:rFonts w:hint="eastAsia"/>
        </w:rPr>
        <w:tab/>
      </w:r>
      <w:r w:rsidRPr="007B05A4">
        <w:rPr>
          <w:rFonts w:hint="eastAsia"/>
        </w:rPr>
        <w:t>水体的大小，影响水体中</w:t>
      </w:r>
      <w:r w:rsidRPr="007B05A4">
        <w:rPr>
          <w:rFonts w:hint="eastAsia"/>
        </w:rPr>
        <w:t>eDNA</w:t>
      </w:r>
      <w:r w:rsidRPr="007B05A4">
        <w:rPr>
          <w:rFonts w:hint="eastAsia"/>
        </w:rPr>
        <w:t>的浓度，因此检测概率。</w:t>
      </w:r>
      <w:r w:rsidRPr="007B05A4">
        <w:rPr>
          <w:rFonts w:hint="eastAsia"/>
        </w:rPr>
        <w:t>4)</w:t>
      </w:r>
      <w:r w:rsidRPr="007B05A4">
        <w:rPr>
          <w:rFonts w:hint="eastAsia"/>
        </w:rPr>
        <w:tab/>
      </w:r>
      <w:r w:rsidR="003D64A0" w:rsidRPr="007B05A4">
        <w:rPr>
          <w:rFonts w:hint="eastAsia"/>
        </w:rPr>
        <w:t>未能检测到低丰度物种的监测和管理成本的目的。小体积的水样</w:t>
      </w:r>
      <w:r w:rsidR="003D64A0" w:rsidRPr="007B05A4">
        <w:rPr>
          <w:rFonts w:hint="eastAsia"/>
        </w:rPr>
        <w:t>e</w:t>
      </w:r>
      <w:r w:rsidR="003D64A0" w:rsidRPr="007B05A4">
        <w:t>DNA</w:t>
      </w:r>
      <w:r w:rsidR="003D64A0" w:rsidRPr="007B05A4">
        <w:rPr>
          <w:rFonts w:hint="eastAsia"/>
        </w:rPr>
        <w:t>可以监测群落组成，但是针对稀有物种的检出，则需要更大体积</w:t>
      </w:r>
      <w:r w:rsidRPr="007B05A4">
        <w:rPr>
          <w:rFonts w:hint="eastAsia"/>
        </w:rPr>
        <w:t>。</w:t>
      </w:r>
      <w:r w:rsidRPr="007B05A4">
        <w:rPr>
          <w:rFonts w:hint="eastAsia"/>
        </w:rPr>
        <w:t>5)</w:t>
      </w:r>
      <w:r w:rsidRPr="007B05A4">
        <w:rPr>
          <w:rFonts w:hint="eastAsia"/>
        </w:rPr>
        <w:tab/>
        <w:t>DNA</w:t>
      </w:r>
      <w:r w:rsidRPr="007B05A4">
        <w:rPr>
          <w:rFonts w:hint="eastAsia"/>
        </w:rPr>
        <w:t>提取和分析</w:t>
      </w:r>
      <w:r w:rsidR="003D64A0" w:rsidRPr="007B05A4">
        <w:rPr>
          <w:rFonts w:hint="eastAsia"/>
        </w:rPr>
        <w:t>等</w:t>
      </w:r>
      <w:r w:rsidRPr="007B05A4">
        <w:rPr>
          <w:rFonts w:hint="eastAsia"/>
        </w:rPr>
        <w:t>过程的</w:t>
      </w:r>
      <w:r w:rsidR="003D64A0" w:rsidRPr="007B05A4">
        <w:rPr>
          <w:rFonts w:hint="eastAsia"/>
        </w:rPr>
        <w:t>影响</w:t>
      </w:r>
      <w:r w:rsidRPr="007B05A4">
        <w:rPr>
          <w:rFonts w:hint="eastAsia"/>
        </w:rPr>
        <w:t>。</w:t>
      </w:r>
      <w:r w:rsidR="00896951" w:rsidRPr="007B05A4">
        <w:rPr>
          <w:rFonts w:hint="eastAsia"/>
        </w:rPr>
        <w:t>瑞士环境联</w:t>
      </w:r>
      <w:r w:rsidR="00896951" w:rsidRPr="007B05A4">
        <w:rPr>
          <w:rFonts w:hint="eastAsia"/>
        </w:rPr>
        <w:lastRenderedPageBreak/>
        <w:t>邦蜀发布的指南《</w:t>
      </w:r>
      <w:r w:rsidR="00896951" w:rsidRPr="007B05A4">
        <w:t>Environmental DNA applications in biomonitoring and bioassessment of aquatic ecosystems</w:t>
      </w:r>
      <w:r w:rsidR="00896951" w:rsidRPr="007B05A4">
        <w:rPr>
          <w:rFonts w:hint="eastAsia"/>
        </w:rPr>
        <w:t>》中提到，对于温带的河流和湖泊，建议每个位点总过滤的水样体积为</w:t>
      </w:r>
      <w:r w:rsidR="00896951" w:rsidRPr="007B05A4">
        <w:rPr>
          <w:rFonts w:hint="eastAsia"/>
        </w:rPr>
        <w:t>2</w:t>
      </w:r>
      <w:r w:rsidR="00896951" w:rsidRPr="007B05A4">
        <w:t xml:space="preserve"> L</w:t>
      </w:r>
      <w:r w:rsidR="00896951" w:rsidRPr="007B05A4">
        <w:rPr>
          <w:rFonts w:hint="eastAsia"/>
        </w:rPr>
        <w:t>，可以由多个子样本组成。</w:t>
      </w:r>
      <w:r w:rsidR="00957AC3" w:rsidRPr="007B05A4">
        <w:rPr>
          <w:rFonts w:hint="eastAsia"/>
        </w:rPr>
        <w:t>美国地调局发布的《</w:t>
      </w:r>
      <w:r w:rsidR="00957AC3" w:rsidRPr="007B05A4">
        <w:t>Environmental DNA Sampling Protocol—Filtering Water to Capture DNA from Aquatic Organisms</w:t>
      </w:r>
      <w:r w:rsidR="00957AC3" w:rsidRPr="007B05A4">
        <w:rPr>
          <w:rFonts w:hint="eastAsia"/>
        </w:rPr>
        <w:t>》中提到采用</w:t>
      </w:r>
      <w:r w:rsidR="00957AC3" w:rsidRPr="007B05A4">
        <w:rPr>
          <w:rFonts w:hint="eastAsia"/>
        </w:rPr>
        <w:t>0</w:t>
      </w:r>
      <w:r w:rsidR="00957AC3" w:rsidRPr="007B05A4">
        <w:t xml:space="preserve">.45 </w:t>
      </w:r>
      <w:r w:rsidR="00957AC3" w:rsidRPr="007B05A4">
        <w:rPr>
          <w:rFonts w:ascii="Calibri" w:hAnsi="Calibri" w:cs="Calibri"/>
        </w:rPr>
        <w:t>µ</w:t>
      </w:r>
      <w:r w:rsidR="00957AC3" w:rsidRPr="007B05A4">
        <w:rPr>
          <w:rFonts w:hint="eastAsia"/>
        </w:rPr>
        <w:t>m</w:t>
      </w:r>
      <w:r w:rsidR="00957AC3" w:rsidRPr="007B05A4">
        <w:rPr>
          <w:rFonts w:hint="eastAsia"/>
        </w:rPr>
        <w:t>的滤膜过滤水样体积</w:t>
      </w:r>
      <w:r w:rsidR="00957AC3" w:rsidRPr="007B05A4">
        <w:rPr>
          <w:rFonts w:hint="eastAsia"/>
        </w:rPr>
        <w:t>2</w:t>
      </w:r>
      <w:r w:rsidR="00957AC3" w:rsidRPr="007B05A4">
        <w:t>50</w:t>
      </w:r>
      <w:r w:rsidR="00957AC3" w:rsidRPr="007B05A4">
        <w:rPr>
          <w:rFonts w:hint="eastAsia"/>
        </w:rPr>
        <w:t>~</w:t>
      </w:r>
      <w:r w:rsidR="00957AC3" w:rsidRPr="007B05A4">
        <w:t xml:space="preserve">1000 </w:t>
      </w:r>
      <w:r w:rsidR="00957AC3" w:rsidRPr="007B05A4">
        <w:rPr>
          <w:rFonts w:hint="eastAsia"/>
        </w:rPr>
        <w:t>m</w:t>
      </w:r>
      <w:r w:rsidR="00957AC3" w:rsidRPr="007B05A4">
        <w:t>L</w:t>
      </w:r>
      <w:r w:rsidR="00957AC3" w:rsidRPr="007B05A4">
        <w:rPr>
          <w:rFonts w:hint="eastAsia"/>
        </w:rPr>
        <w:t>。对于杂质和有机质较高的溪流或池塘过滤水样体积为</w:t>
      </w:r>
      <w:r w:rsidR="00957AC3" w:rsidRPr="007B05A4">
        <w:rPr>
          <w:rFonts w:hint="eastAsia"/>
        </w:rPr>
        <w:t>5</w:t>
      </w:r>
      <w:r w:rsidR="00957AC3" w:rsidRPr="007B05A4">
        <w:t xml:space="preserve">00 </w:t>
      </w:r>
      <w:r w:rsidR="00957AC3" w:rsidRPr="007B05A4">
        <w:rPr>
          <w:rFonts w:hint="eastAsia"/>
        </w:rPr>
        <w:t>m</w:t>
      </w:r>
      <w:r w:rsidR="00957AC3" w:rsidRPr="007B05A4">
        <w:t>L</w:t>
      </w:r>
      <w:r w:rsidR="00957AC3" w:rsidRPr="007B05A4">
        <w:rPr>
          <w:rFonts w:hint="eastAsia"/>
        </w:rPr>
        <w:t>甚至更少。当需要时，可以选择孔径更大的滤膜（</w:t>
      </w:r>
      <w:r w:rsidR="00957AC3" w:rsidRPr="007B05A4">
        <w:rPr>
          <w:rFonts w:hint="eastAsia"/>
        </w:rPr>
        <w:t>0</w:t>
      </w:r>
      <w:r w:rsidR="00957AC3" w:rsidRPr="007B05A4">
        <w:t>.45</w:t>
      </w:r>
      <w:r w:rsidR="00957AC3" w:rsidRPr="007B05A4">
        <w:rPr>
          <w:rFonts w:hint="eastAsia"/>
        </w:rPr>
        <w:t>~</w:t>
      </w:r>
      <w:r w:rsidR="00957AC3" w:rsidRPr="007B05A4">
        <w:t>3</w:t>
      </w:r>
      <w:r w:rsidR="00957AC3" w:rsidRPr="007B05A4">
        <w:rPr>
          <w:rFonts w:ascii="Calibri" w:hAnsi="Calibri" w:cs="Calibri"/>
        </w:rPr>
        <w:t>µ</w:t>
      </w:r>
      <w:r w:rsidR="00957AC3" w:rsidRPr="007B05A4">
        <w:rPr>
          <w:rFonts w:hint="eastAsia"/>
        </w:rPr>
        <w:t>m</w:t>
      </w:r>
      <w:r w:rsidR="00957AC3" w:rsidRPr="007B05A4">
        <w:rPr>
          <w:rFonts w:hint="eastAsia"/>
        </w:rPr>
        <w:t>）的滤膜过滤，防止堵塞，进而增加过滤体积。</w:t>
      </w:r>
      <w:r w:rsidR="005B1EA0" w:rsidRPr="007B05A4">
        <w:rPr>
          <w:rFonts w:hint="eastAsia"/>
        </w:rPr>
        <w:t>日本环境</w:t>
      </w:r>
      <w:r w:rsidR="005B1EA0" w:rsidRPr="007B05A4">
        <w:rPr>
          <w:rFonts w:hint="eastAsia"/>
        </w:rPr>
        <w:t>D</w:t>
      </w:r>
      <w:r w:rsidR="005B1EA0" w:rsidRPr="007B05A4">
        <w:t>NA</w:t>
      </w:r>
      <w:r w:rsidR="005B1EA0" w:rsidRPr="007B05A4">
        <w:rPr>
          <w:rFonts w:hint="eastAsia"/>
        </w:rPr>
        <w:t>学会发布的《</w:t>
      </w:r>
      <w:r w:rsidR="005B1EA0" w:rsidRPr="007B05A4">
        <w:t>Environmental DNA Sampling and</w:t>
      </w:r>
      <w:r w:rsidR="005B1EA0" w:rsidRPr="007B05A4">
        <w:rPr>
          <w:rFonts w:hint="eastAsia"/>
        </w:rPr>
        <w:t xml:space="preserve"> </w:t>
      </w:r>
      <w:r w:rsidR="005B1EA0" w:rsidRPr="007B05A4">
        <w:t>Experiment Manual</w:t>
      </w:r>
      <w:r w:rsidR="005B1EA0" w:rsidRPr="007B05A4">
        <w:rPr>
          <w:rFonts w:hint="eastAsia"/>
        </w:rPr>
        <w:t>》中</w:t>
      </w:r>
      <w:r w:rsidR="00CB232C" w:rsidRPr="007B05A4">
        <w:rPr>
          <w:rFonts w:hint="eastAsia"/>
        </w:rPr>
        <w:t>要求</w:t>
      </w:r>
      <w:r w:rsidR="005B1EA0" w:rsidRPr="007B05A4">
        <w:rPr>
          <w:rFonts w:hint="eastAsia"/>
        </w:rPr>
        <w:t>每个位点至少采集</w:t>
      </w:r>
      <w:r w:rsidR="005B1EA0" w:rsidRPr="007B05A4">
        <w:rPr>
          <w:rFonts w:hint="eastAsia"/>
        </w:rPr>
        <w:t>1</w:t>
      </w:r>
      <w:r w:rsidR="005B1EA0" w:rsidRPr="007B05A4">
        <w:t>L</w:t>
      </w:r>
      <w:r w:rsidR="005B1EA0" w:rsidRPr="007B05A4">
        <w:rPr>
          <w:rFonts w:hint="eastAsia"/>
        </w:rPr>
        <w:t>水样，</w:t>
      </w:r>
      <w:r w:rsidR="00CB232C" w:rsidRPr="007B05A4">
        <w:rPr>
          <w:rFonts w:hint="eastAsia"/>
        </w:rPr>
        <w:t>可</w:t>
      </w:r>
      <w:r w:rsidR="005B1EA0" w:rsidRPr="007B05A4">
        <w:rPr>
          <w:rFonts w:hint="eastAsia"/>
        </w:rPr>
        <w:t>过滤至</w:t>
      </w:r>
      <w:r w:rsidR="00CB232C" w:rsidRPr="007B05A4">
        <w:rPr>
          <w:rFonts w:hint="eastAsia"/>
        </w:rPr>
        <w:t>2</w:t>
      </w:r>
      <w:r w:rsidR="00CB232C" w:rsidRPr="007B05A4">
        <w:rPr>
          <w:rFonts w:hint="eastAsia"/>
        </w:rPr>
        <w:t>张</w:t>
      </w:r>
      <w:r w:rsidR="00CB232C" w:rsidRPr="007B05A4">
        <w:t>0.7µm</w:t>
      </w:r>
      <w:r w:rsidR="00CB232C" w:rsidRPr="007B05A4">
        <w:rPr>
          <w:rFonts w:hint="eastAsia"/>
        </w:rPr>
        <w:t>的滤膜上，即每张滤膜过滤</w:t>
      </w:r>
      <w:r w:rsidR="00CB232C" w:rsidRPr="007B05A4">
        <w:rPr>
          <w:rFonts w:hint="eastAsia"/>
        </w:rPr>
        <w:t>5</w:t>
      </w:r>
      <w:r w:rsidR="00CB232C" w:rsidRPr="007B05A4">
        <w:t>00 mL</w:t>
      </w:r>
      <w:r w:rsidR="00CB232C" w:rsidRPr="007B05A4">
        <w:rPr>
          <w:rFonts w:hint="eastAsia"/>
        </w:rPr>
        <w:t>水样。</w:t>
      </w:r>
      <w:r w:rsidR="00664B87" w:rsidRPr="007B05A4">
        <w:rPr>
          <w:rFonts w:hint="eastAsia"/>
        </w:rPr>
        <w:t>国内</w:t>
      </w:r>
      <w:r w:rsidR="00896951" w:rsidRPr="007B05A4">
        <w:rPr>
          <w:rFonts w:hint="eastAsia"/>
        </w:rPr>
        <w:t>G</w:t>
      </w:r>
      <w:r w:rsidR="00896951" w:rsidRPr="007B05A4">
        <w:t xml:space="preserve">B/T 40226 </w:t>
      </w:r>
      <w:r w:rsidR="00896951" w:rsidRPr="007B05A4">
        <w:rPr>
          <w:rFonts w:hint="eastAsia"/>
        </w:rPr>
        <w:t>《环境微生物宏基因组检测</w:t>
      </w:r>
      <w:r w:rsidR="00896951" w:rsidRPr="007B05A4">
        <w:rPr>
          <w:rFonts w:hint="eastAsia"/>
        </w:rPr>
        <w:t xml:space="preserve"> </w:t>
      </w:r>
      <w:r w:rsidR="00896951" w:rsidRPr="007B05A4">
        <w:rPr>
          <w:rFonts w:hint="eastAsia"/>
        </w:rPr>
        <w:t>高通量测序法》中规定水样采集：根据水体不同的浊度，应使用无菌器材采集</w:t>
      </w:r>
      <w:r w:rsidR="00896951" w:rsidRPr="007B05A4">
        <w:rPr>
          <w:rFonts w:hint="eastAsia"/>
        </w:rPr>
        <w:t>4</w:t>
      </w:r>
      <w:r w:rsidR="00896951" w:rsidRPr="007B05A4">
        <w:t>L</w:t>
      </w:r>
      <w:r w:rsidR="00896951" w:rsidRPr="007B05A4">
        <w:rPr>
          <w:rFonts w:hint="eastAsia"/>
        </w:rPr>
        <w:t>~</w:t>
      </w:r>
      <w:r w:rsidR="00896951" w:rsidRPr="007B05A4">
        <w:t>200L</w:t>
      </w:r>
      <w:r w:rsidR="00896951" w:rsidRPr="007B05A4">
        <w:rPr>
          <w:rFonts w:hint="eastAsia"/>
        </w:rPr>
        <w:t>不等的水样。采集好的水样需要通过滤膜进行过滤，可选择不同孔径大小的滤膜（如</w:t>
      </w:r>
      <w:r w:rsidR="00896951" w:rsidRPr="007B05A4">
        <w:rPr>
          <w:rFonts w:hint="eastAsia"/>
        </w:rPr>
        <w:t>2</w:t>
      </w:r>
      <w:r w:rsidR="00896951" w:rsidRPr="007B05A4">
        <w:t xml:space="preserve">0 </w:t>
      </w:r>
      <w:r w:rsidR="00896951" w:rsidRPr="007B05A4">
        <w:rPr>
          <w:rFonts w:ascii="Calibri" w:hAnsi="Calibri" w:cs="Calibri"/>
        </w:rPr>
        <w:t>µ</w:t>
      </w:r>
      <w:r w:rsidR="00896951" w:rsidRPr="007B05A4">
        <w:rPr>
          <w:rFonts w:hint="eastAsia"/>
        </w:rPr>
        <w:t>m</w:t>
      </w:r>
      <w:r w:rsidR="00896951" w:rsidRPr="007B05A4">
        <w:rPr>
          <w:rFonts w:hint="eastAsia"/>
        </w:rPr>
        <w:t>，</w:t>
      </w:r>
      <w:r w:rsidR="00896951" w:rsidRPr="007B05A4">
        <w:rPr>
          <w:rFonts w:hint="eastAsia"/>
        </w:rPr>
        <w:t>3</w:t>
      </w:r>
      <w:r w:rsidR="00896951" w:rsidRPr="007B05A4">
        <w:t xml:space="preserve"> </w:t>
      </w:r>
      <w:r w:rsidR="00896951" w:rsidRPr="007B05A4">
        <w:rPr>
          <w:rFonts w:ascii="Calibri" w:hAnsi="Calibri" w:cs="Calibri"/>
        </w:rPr>
        <w:t>µ</w:t>
      </w:r>
      <w:r w:rsidR="00896951" w:rsidRPr="007B05A4">
        <w:rPr>
          <w:rFonts w:hint="eastAsia"/>
        </w:rPr>
        <w:t>m</w:t>
      </w:r>
      <w:r w:rsidR="00896951" w:rsidRPr="007B05A4">
        <w:rPr>
          <w:rFonts w:hint="eastAsia"/>
        </w:rPr>
        <w:t>，</w:t>
      </w:r>
      <w:r w:rsidR="00896951" w:rsidRPr="007B05A4">
        <w:rPr>
          <w:rFonts w:hint="eastAsia"/>
        </w:rPr>
        <w:t>0</w:t>
      </w:r>
      <w:r w:rsidR="00896951" w:rsidRPr="007B05A4">
        <w:t xml:space="preserve">.8 </w:t>
      </w:r>
      <w:r w:rsidR="00896951" w:rsidRPr="007B05A4">
        <w:rPr>
          <w:rFonts w:ascii="Calibri" w:hAnsi="Calibri" w:cs="Calibri"/>
        </w:rPr>
        <w:t>µ</w:t>
      </w:r>
      <w:r w:rsidR="00896951" w:rsidRPr="007B05A4">
        <w:rPr>
          <w:rFonts w:hint="eastAsia"/>
        </w:rPr>
        <w:t>m</w:t>
      </w:r>
      <w:r w:rsidR="00896951" w:rsidRPr="007B05A4">
        <w:rPr>
          <w:rFonts w:hint="eastAsia"/>
        </w:rPr>
        <w:t>，</w:t>
      </w:r>
      <w:r w:rsidR="00896951" w:rsidRPr="007B05A4">
        <w:t xml:space="preserve">0.4 </w:t>
      </w:r>
      <w:r w:rsidR="00896951" w:rsidRPr="007B05A4">
        <w:rPr>
          <w:rFonts w:ascii="Calibri" w:hAnsi="Calibri" w:cs="Calibri"/>
        </w:rPr>
        <w:t>µ</w:t>
      </w:r>
      <w:r w:rsidR="00896951" w:rsidRPr="007B05A4">
        <w:rPr>
          <w:rFonts w:hint="eastAsia"/>
        </w:rPr>
        <w:t>m</w:t>
      </w:r>
      <w:r w:rsidR="00896951" w:rsidRPr="007B05A4">
        <w:rPr>
          <w:rFonts w:hint="eastAsia"/>
        </w:rPr>
        <w:t>，</w:t>
      </w:r>
      <w:r w:rsidR="00896951" w:rsidRPr="007B05A4">
        <w:rPr>
          <w:rFonts w:hint="eastAsia"/>
        </w:rPr>
        <w:t>0</w:t>
      </w:r>
      <w:r w:rsidR="00896951" w:rsidRPr="007B05A4">
        <w:t xml:space="preserve">.2 </w:t>
      </w:r>
      <w:r w:rsidR="00896951" w:rsidRPr="007B05A4">
        <w:rPr>
          <w:rFonts w:ascii="Calibri" w:hAnsi="Calibri" w:cs="Calibri"/>
        </w:rPr>
        <w:t>µ</w:t>
      </w:r>
      <w:r w:rsidR="00896951" w:rsidRPr="007B05A4">
        <w:rPr>
          <w:rFonts w:hint="eastAsia"/>
        </w:rPr>
        <w:t>m</w:t>
      </w:r>
      <w:r w:rsidR="00896951" w:rsidRPr="007B05A4">
        <w:rPr>
          <w:rFonts w:hint="eastAsia"/>
        </w:rPr>
        <w:t>和</w:t>
      </w:r>
      <w:r w:rsidR="00896951" w:rsidRPr="007B05A4">
        <w:rPr>
          <w:rFonts w:hint="eastAsia"/>
        </w:rPr>
        <w:t>0</w:t>
      </w:r>
      <w:r w:rsidR="00896951" w:rsidRPr="007B05A4">
        <w:t>.1</w:t>
      </w:r>
      <w:r w:rsidR="00896951" w:rsidRPr="007B05A4">
        <w:rPr>
          <w:rFonts w:ascii="Calibri" w:hAnsi="Calibri" w:cs="Calibri"/>
        </w:rPr>
        <w:t>µ</w:t>
      </w:r>
      <w:r w:rsidR="00896951" w:rsidRPr="007B05A4">
        <w:rPr>
          <w:rFonts w:hint="eastAsia"/>
        </w:rPr>
        <w:t>m</w:t>
      </w:r>
      <w:r w:rsidR="00896951" w:rsidRPr="007B05A4">
        <w:rPr>
          <w:rFonts w:hint="eastAsia"/>
        </w:rPr>
        <w:t>等）。对于浊度较大水样应先静置，分离悬浮颗粒；再使用</w:t>
      </w:r>
      <w:r w:rsidR="00896951" w:rsidRPr="007B05A4">
        <w:rPr>
          <w:rFonts w:hint="eastAsia"/>
        </w:rPr>
        <w:t>2</w:t>
      </w:r>
      <w:r w:rsidR="00896951" w:rsidRPr="007B05A4">
        <w:t xml:space="preserve">0 </w:t>
      </w:r>
      <w:r w:rsidR="00896951" w:rsidRPr="007B05A4">
        <w:rPr>
          <w:rFonts w:ascii="Calibri" w:hAnsi="Calibri" w:cs="Calibri"/>
        </w:rPr>
        <w:t>µ</w:t>
      </w:r>
      <w:r w:rsidR="00896951" w:rsidRPr="007B05A4">
        <w:rPr>
          <w:rFonts w:hint="eastAsia"/>
        </w:rPr>
        <w:t>m</w:t>
      </w:r>
      <w:r w:rsidR="00896951" w:rsidRPr="007B05A4">
        <w:rPr>
          <w:rFonts w:hint="eastAsia"/>
        </w:rPr>
        <w:t>孔径滤膜预过滤，再选择小孔径滤膜进行过滤。浊度较小清凉水样，可选择小孔径滤膜直接过滤。</w:t>
      </w:r>
      <w:r w:rsidR="008936AC" w:rsidRPr="007B05A4">
        <w:rPr>
          <w:rFonts w:hint="eastAsia"/>
        </w:rPr>
        <w:t>但是已有的研究显示预过滤可能会</w:t>
      </w:r>
      <w:r w:rsidR="00A35CB4" w:rsidRPr="007B05A4">
        <w:rPr>
          <w:rFonts w:hint="eastAsia"/>
        </w:rPr>
        <w:t>导致</w:t>
      </w:r>
      <w:r w:rsidR="008936AC" w:rsidRPr="007B05A4">
        <w:rPr>
          <w:rFonts w:hint="eastAsia"/>
        </w:rPr>
        <w:t>鱼类</w:t>
      </w:r>
      <w:r w:rsidR="008936AC" w:rsidRPr="007B05A4">
        <w:rPr>
          <w:rFonts w:hint="eastAsia"/>
        </w:rPr>
        <w:t>e</w:t>
      </w:r>
      <w:r w:rsidR="008936AC" w:rsidRPr="007B05A4">
        <w:t>DNA</w:t>
      </w:r>
      <w:r w:rsidR="008936AC" w:rsidRPr="007B05A4">
        <w:rPr>
          <w:rFonts w:hint="eastAsia"/>
        </w:rPr>
        <w:t>存在损失，且重复间差异较大。</w:t>
      </w:r>
    </w:p>
    <w:p w14:paraId="1F06A8CE" w14:textId="04481FCD" w:rsidR="00656283" w:rsidRPr="007B05A4" w:rsidRDefault="00656283" w:rsidP="00896951">
      <w:pPr>
        <w:ind w:firstLine="420"/>
      </w:pPr>
      <w:r w:rsidRPr="007B05A4">
        <w:rPr>
          <w:rFonts w:hint="eastAsia"/>
        </w:rPr>
        <w:t>生物重复：为了保证</w:t>
      </w:r>
      <w:r w:rsidRPr="007B05A4">
        <w:rPr>
          <w:rFonts w:hint="eastAsia"/>
        </w:rPr>
        <w:t>eDNA</w:t>
      </w:r>
      <w:r w:rsidRPr="007B05A4">
        <w:rPr>
          <w:rFonts w:hint="eastAsia"/>
        </w:rPr>
        <w:t>数据的可靠性，通常采用多个平行样本。例如，当一个物种在多个重复中被检测到时，它更有可能是真实存在于环境中的，而不是假阳性。因此，为了在统计上有效，每个位点的</w:t>
      </w:r>
      <w:r w:rsidRPr="007B05A4">
        <w:rPr>
          <w:rFonts w:hint="eastAsia"/>
        </w:rPr>
        <w:t>e</w:t>
      </w:r>
      <w:r w:rsidRPr="007B05A4">
        <w:t>DNA</w:t>
      </w:r>
      <w:r w:rsidRPr="007B05A4">
        <w:rPr>
          <w:rFonts w:hint="eastAsia"/>
        </w:rPr>
        <w:t>采样应包括多个生物重复。然而，重复样本是耗时且代价高昂的。瑞士环境联邦蜀发布的指南《</w:t>
      </w:r>
      <w:r w:rsidRPr="007B05A4">
        <w:t>Environmental DNA applications in biomonitoring and bioassessment of aquatic ecosystems</w:t>
      </w:r>
      <w:r w:rsidRPr="007B05A4">
        <w:rPr>
          <w:rFonts w:hint="eastAsia"/>
        </w:rPr>
        <w:t>》建议，每个位点至少有</w:t>
      </w:r>
      <w:r w:rsidRPr="007B05A4">
        <w:rPr>
          <w:rFonts w:hint="eastAsia"/>
        </w:rPr>
        <w:t>3</w:t>
      </w:r>
      <w:r w:rsidRPr="007B05A4">
        <w:rPr>
          <w:rFonts w:hint="eastAsia"/>
        </w:rPr>
        <w:t>个生物重复。对于池塘或非常大的水体，需要更多的子样本和重复。</w:t>
      </w:r>
    </w:p>
    <w:p w14:paraId="1A4DEF3F" w14:textId="134115B8" w:rsidR="00D741DB" w:rsidRPr="007B05A4" w:rsidRDefault="00BD3852" w:rsidP="00702BED">
      <w:pPr>
        <w:ind w:firstLine="420"/>
      </w:pPr>
      <w:r w:rsidRPr="007B05A4">
        <w:rPr>
          <w:rFonts w:hint="eastAsia"/>
        </w:rPr>
        <w:t>为尽可能覆盖所有的物种，</w:t>
      </w:r>
      <w:r w:rsidR="003D42E0" w:rsidRPr="007B05A4">
        <w:rPr>
          <w:rFonts w:hint="eastAsia"/>
        </w:rPr>
        <w:t>同时考虑国内绝大多数地区处于亚热带和温带气候，</w:t>
      </w:r>
      <w:r w:rsidRPr="007B05A4">
        <w:rPr>
          <w:rFonts w:hint="eastAsia"/>
        </w:rPr>
        <w:t>本研究建议</w:t>
      </w:r>
      <w:r w:rsidR="00656283" w:rsidRPr="007B05A4">
        <w:rPr>
          <w:rFonts w:hint="eastAsia"/>
        </w:rPr>
        <w:t>采样体积一般不小于</w:t>
      </w:r>
      <w:r w:rsidR="00656283" w:rsidRPr="007B05A4">
        <w:rPr>
          <w:rFonts w:hint="eastAsia"/>
        </w:rPr>
        <w:t>1L</w:t>
      </w:r>
      <w:r w:rsidR="00656283" w:rsidRPr="007B05A4">
        <w:rPr>
          <w:rFonts w:hint="eastAsia"/>
        </w:rPr>
        <w:t>。浮游植物和水生维管植物监测的水样体积一般为</w:t>
      </w:r>
      <w:r w:rsidR="00656283" w:rsidRPr="007B05A4">
        <w:rPr>
          <w:rFonts w:hint="eastAsia"/>
        </w:rPr>
        <w:t>1L</w:t>
      </w:r>
      <w:r w:rsidR="00656283" w:rsidRPr="007B05A4">
        <w:rPr>
          <w:rFonts w:hint="eastAsia"/>
        </w:rPr>
        <w:t>，底栖动物和鱼类监测的水样体积一般为</w:t>
      </w:r>
      <w:r w:rsidR="00656283" w:rsidRPr="007B05A4">
        <w:rPr>
          <w:rFonts w:hint="eastAsia"/>
        </w:rPr>
        <w:t>3L</w:t>
      </w:r>
      <w:r w:rsidR="00656283" w:rsidRPr="007B05A4">
        <w:rPr>
          <w:rFonts w:hint="eastAsia"/>
        </w:rPr>
        <w:t>。高泥沙水样，应低温（</w:t>
      </w:r>
      <w:r w:rsidR="00656283" w:rsidRPr="007B05A4">
        <w:rPr>
          <w:rFonts w:hint="eastAsia"/>
        </w:rPr>
        <w:t xml:space="preserve">4 </w:t>
      </w:r>
      <w:r w:rsidR="00656283" w:rsidRPr="007B05A4">
        <w:rPr>
          <w:rFonts w:hint="eastAsia"/>
        </w:rPr>
        <w:t>℃或冰袋保存）静置分离悬浮颗粒物，再过滤。生物密度较高的水体（如处于藻华爆发期），可将水样等体积分开过滤至多张（</w:t>
      </w:r>
      <w:r w:rsidR="00656283" w:rsidRPr="007B05A4">
        <w:rPr>
          <w:rFonts w:hint="eastAsia"/>
        </w:rPr>
        <w:t>1~5</w:t>
      </w:r>
      <w:r w:rsidR="00656283" w:rsidRPr="007B05A4">
        <w:rPr>
          <w:rFonts w:hint="eastAsia"/>
        </w:rPr>
        <w:t>）滤膜，作为子样本。另外每个点位至少设置</w:t>
      </w:r>
      <w:r w:rsidR="00656283" w:rsidRPr="007B05A4">
        <w:rPr>
          <w:rFonts w:hint="eastAsia"/>
        </w:rPr>
        <w:t>3</w:t>
      </w:r>
      <w:r w:rsidR="00656283" w:rsidRPr="007B05A4">
        <w:rPr>
          <w:rFonts w:hint="eastAsia"/>
        </w:rPr>
        <w:t>个生物重复。</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6D1454" w:rsidRPr="007B05A4" w14:paraId="284E2F9F" w14:textId="77777777" w:rsidTr="006E73DC">
        <w:tc>
          <w:tcPr>
            <w:tcW w:w="8296" w:type="dxa"/>
          </w:tcPr>
          <w:p w14:paraId="0756CEF5" w14:textId="1F1CB398" w:rsidR="006D1454" w:rsidRPr="007B05A4" w:rsidRDefault="006D1454" w:rsidP="006D1454">
            <w:pPr>
              <w:ind w:firstLineChars="0" w:firstLine="0"/>
              <w:jc w:val="center"/>
            </w:pPr>
            <w:r w:rsidRPr="007B05A4">
              <w:rPr>
                <w:noProof/>
              </w:rPr>
              <w:lastRenderedPageBreak/>
              <w:drawing>
                <wp:inline distT="0" distB="0" distL="0" distR="0" wp14:anchorId="4C7223A5" wp14:editId="589C4B09">
                  <wp:extent cx="3517900" cy="2626699"/>
                  <wp:effectExtent l="0" t="0" r="6350" b="2540"/>
                  <wp:docPr id="2" name="图片 2" descr="C:\Users\DELL\AppData\Local\Temp\WeChat Files\aee9f09d74a23ce8b0b4040a35f6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WeChat Files\aee9f09d74a23ce8b0b4040a35f694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2251" cy="2637414"/>
                          </a:xfrm>
                          <a:prstGeom prst="rect">
                            <a:avLst/>
                          </a:prstGeom>
                          <a:noFill/>
                          <a:ln>
                            <a:noFill/>
                          </a:ln>
                        </pic:spPr>
                      </pic:pic>
                    </a:graphicData>
                  </a:graphic>
                </wp:inline>
              </w:drawing>
            </w:r>
          </w:p>
        </w:tc>
      </w:tr>
    </w:tbl>
    <w:p w14:paraId="0BDBC754" w14:textId="4D67311C" w:rsidR="006D1454" w:rsidRPr="007B05A4" w:rsidRDefault="006E73DC" w:rsidP="006E73DC">
      <w:pPr>
        <w:pStyle w:val="ac"/>
        <w:spacing w:after="156"/>
      </w:pPr>
      <w:r w:rsidRPr="007B05A4">
        <w:rPr>
          <w:rFonts w:hint="eastAsia"/>
        </w:rPr>
        <w:t>鱼类监测</w:t>
      </w:r>
      <w:r w:rsidRPr="007B05A4">
        <w:rPr>
          <w:rFonts w:hint="eastAsia"/>
        </w:rPr>
        <w:t>e</w:t>
      </w:r>
      <w:r w:rsidRPr="007B05A4">
        <w:t>DNA</w:t>
      </w:r>
      <w:r w:rsidRPr="007B05A4">
        <w:rPr>
          <w:rFonts w:hint="eastAsia"/>
        </w:rPr>
        <w:t>水样体积分布（改编自</w:t>
      </w:r>
      <w:r w:rsidRPr="007B05A4">
        <w:t>Lu Shu</w:t>
      </w:r>
      <w:r w:rsidR="00E63A0B" w:rsidRPr="007B05A4">
        <w:rPr>
          <w:rFonts w:hint="eastAsia"/>
        </w:rPr>
        <w:t>等</w:t>
      </w:r>
      <w:r w:rsidRPr="007B05A4">
        <w:rPr>
          <w:rFonts w:hint="eastAsia"/>
        </w:rPr>
        <w:t>）</w:t>
      </w:r>
      <w:r w:rsidRPr="007B05A4">
        <w:fldChar w:fldCharType="begin"/>
      </w:r>
      <w:r w:rsidR="00CB1C5C" w:rsidRPr="007B05A4">
        <w:instrText xml:space="preserve"> ADDIN EN.CITE &lt;EndNote&gt;&lt;Cite&gt;&lt;Author&gt;Shu&lt;/Author&gt;&lt;Year&gt;2020&lt;/Year&gt;&lt;RecNum&gt;1786&lt;/RecNum&gt;&lt;DisplayText&gt;&lt;style face="superscript"&gt;[11]&lt;/style&gt;&lt;/DisplayText&gt;&lt;record&gt;&lt;rec-number&gt;1786&lt;/rec-number&gt;&lt;foreign-keys&gt;&lt;key app="EN" db-id="vx5aa9zdrw2w2se2f5axza5tpvpvparzwsvz" timestamp="1639966211"&gt;1786&lt;/key&gt;&lt;/foreign-keys&gt;&lt;ref-type name="Journal Article"&gt;17&lt;/ref-type&gt;&lt;contributors&gt;&lt;authors&gt;&lt;author&gt;Shu, Lu&lt;/author&gt;&lt;author&gt;Ludwig, Arne&lt;/author&gt;&lt;author&gt;Peng, Zuogang&lt;/author&gt;&lt;/authors&gt;&lt;/contributors&gt;&lt;titles&gt;&lt;title&gt;Standards for Methods Utilizing Environmental DNA for Detection of Fish Species&lt;/title&gt;&lt;secondary-title&gt;Genes&lt;/secondary-title&gt;&lt;alt-title&gt;Genes (Basel)&lt;/alt-title&gt;&lt;/titles&gt;&lt;periodical&gt;&lt;full-title&gt;Genes&lt;/full-title&gt;&lt;abbr-1&gt;Genes (Basel)&lt;/abbr-1&gt;&lt;/periodical&gt;&lt;alt-periodical&gt;&lt;full-title&gt;Genes&lt;/full-title&gt;&lt;abbr-1&gt;Genes (Basel)&lt;/abbr-1&gt;&lt;/alt-periodical&gt;&lt;pages&gt;296&lt;/pages&gt;&lt;volume&gt;11&lt;/volume&gt;&lt;number&gt;3&lt;/number&gt;&lt;keywords&gt;&lt;keyword&gt;*detection error&lt;/keyword&gt;&lt;keyword&gt;*eDNA capture&lt;/keyword&gt;&lt;keyword&gt;*eDNA detection&lt;/keyword&gt;&lt;keyword&gt;*eDNA extraction&lt;/keyword&gt;&lt;keyword&gt;*environmental DNA&lt;/keyword&gt;&lt;keyword&gt;*genetic marker&lt;/keyword&gt;&lt;keyword&gt;*water sampling&lt;/keyword&gt;&lt;keyword&gt;Animals&lt;/keyword&gt;&lt;keyword&gt;DNA Barcoding, Taxonomic/*methods/standards&lt;/keyword&gt;&lt;keyword&gt;DNA, Environmental/chemistry/*genetics&lt;/keyword&gt;&lt;keyword&gt;Fishes/classification/*genetics&lt;/keyword&gt;&lt;keyword&gt;Metagenomics/*methods/standards&lt;/keyword&gt;&lt;keyword&gt;Reference Standards&lt;/keyword&gt;&lt;/keywords&gt;&lt;dates&gt;&lt;year&gt;2020&lt;/year&gt;&lt;/dates&gt;&lt;publisher&gt;MDPI&lt;/publisher&gt;&lt;isbn&gt;2073-4425&lt;/isbn&gt;&lt;accession-num&gt;32168762&lt;/accession-num&gt;&lt;urls&gt;&lt;related-urls&gt;&lt;url&gt;https://pubmed.ncbi.nlm.nih.gov/32168762&lt;/url&gt;&lt;url&gt;https://www.ncbi.nlm.nih.gov/pmc/articles/PMC7140814/&lt;/url&gt;&lt;/related-urls&gt;&lt;/urls&gt;&lt;electronic-resource-num&gt;10.3390/genes11030296&lt;/electronic-resource-num&gt;&lt;remote-database-name&gt;PubMed&lt;/remote-database-name&gt;&lt;language&gt;eng&lt;/language&gt;&lt;/record&gt;&lt;/Cite&gt;&lt;/EndNote&gt;</w:instrText>
      </w:r>
      <w:r w:rsidRPr="007B05A4">
        <w:fldChar w:fldCharType="separate"/>
      </w:r>
      <w:r w:rsidR="00CB1C5C" w:rsidRPr="007B05A4">
        <w:rPr>
          <w:noProof/>
          <w:vertAlign w:val="superscript"/>
        </w:rPr>
        <w:t>[11]</w:t>
      </w:r>
      <w:r w:rsidRPr="007B05A4">
        <w:fldChar w:fldCharType="end"/>
      </w:r>
    </w:p>
    <w:p w14:paraId="12556561" w14:textId="2C8D483D" w:rsidR="00BD3852" w:rsidRPr="007B05A4" w:rsidRDefault="00BD3852" w:rsidP="002B343C">
      <w:pPr>
        <w:ind w:firstLine="422"/>
      </w:pPr>
      <w:r w:rsidRPr="007B05A4">
        <w:rPr>
          <w:rFonts w:hint="eastAsia"/>
          <w:b/>
        </w:rPr>
        <w:t>滤膜</w:t>
      </w:r>
      <w:r w:rsidR="006E73DC" w:rsidRPr="007B05A4">
        <w:rPr>
          <w:rFonts w:hint="eastAsia"/>
          <w:b/>
        </w:rPr>
        <w:t>的材质和</w:t>
      </w:r>
      <w:r w:rsidRPr="007B05A4">
        <w:rPr>
          <w:rFonts w:hint="eastAsia"/>
          <w:b/>
        </w:rPr>
        <w:t>孔径：</w:t>
      </w:r>
      <w:r w:rsidRPr="007B05A4">
        <w:rPr>
          <w:rFonts w:hint="eastAsia"/>
        </w:rPr>
        <w:t>水样的前处理包括过滤法和沉淀法，其中过滤法可以处理大体积水样，效率更高，是目前最为常用的方法。滤膜孔径的选择对监测结果至关重要。使用更小的孔径</w:t>
      </w:r>
      <w:r w:rsidRPr="007B05A4">
        <w:rPr>
          <w:rFonts w:hint="eastAsia"/>
        </w:rPr>
        <w:t>(</w:t>
      </w:r>
      <w:r w:rsidRPr="007B05A4">
        <w:rPr>
          <w:rFonts w:hint="eastAsia"/>
        </w:rPr>
        <w:t>如</w:t>
      </w:r>
      <w:r w:rsidRPr="007B05A4">
        <w:rPr>
          <w:rFonts w:hint="eastAsia"/>
        </w:rPr>
        <w:t>0.22 µm)</w:t>
      </w:r>
      <w:r w:rsidRPr="007B05A4">
        <w:rPr>
          <w:rFonts w:hint="eastAsia"/>
        </w:rPr>
        <w:t>可以捕获大多数细胞和细胞器，</w:t>
      </w:r>
      <w:r w:rsidR="006E73DC" w:rsidRPr="007B05A4">
        <w:rPr>
          <w:rFonts w:hint="eastAsia"/>
        </w:rPr>
        <w:t>但是</w:t>
      </w:r>
      <w:r w:rsidRPr="007B05A4">
        <w:rPr>
          <w:rFonts w:hint="eastAsia"/>
        </w:rPr>
        <w:t>在过滤器堵塞前可以过滤的水样体积有限。通常采用</w:t>
      </w:r>
      <w:r w:rsidRPr="007B05A4">
        <w:rPr>
          <w:rFonts w:hint="eastAsia"/>
        </w:rPr>
        <w:t>0.22 µm</w:t>
      </w:r>
      <w:r w:rsidR="00460799" w:rsidRPr="007B05A4">
        <w:rPr>
          <w:rFonts w:hint="eastAsia"/>
        </w:rPr>
        <w:t>滤膜</w:t>
      </w:r>
      <w:r w:rsidRPr="007B05A4">
        <w:rPr>
          <w:rFonts w:hint="eastAsia"/>
        </w:rPr>
        <w:t>监测微生物，浮游植物选择的滤膜孔径范围包括</w:t>
      </w:r>
      <w:r w:rsidRPr="007B05A4">
        <w:rPr>
          <w:rFonts w:hint="eastAsia"/>
        </w:rPr>
        <w:t>0.22</w:t>
      </w:r>
      <w:r w:rsidR="00451A23" w:rsidRPr="007B05A4">
        <w:rPr>
          <w:rFonts w:hint="eastAsia"/>
        </w:rPr>
        <w:t>µm</w:t>
      </w:r>
      <w:r w:rsidRPr="007B05A4">
        <w:rPr>
          <w:rFonts w:hint="eastAsia"/>
        </w:rPr>
        <w:t>～</w:t>
      </w:r>
      <w:r w:rsidRPr="007B05A4">
        <w:rPr>
          <w:rFonts w:hint="eastAsia"/>
        </w:rPr>
        <w:t>68 µm</w:t>
      </w:r>
      <w:r w:rsidRPr="007B05A4">
        <w:rPr>
          <w:rFonts w:hint="eastAsia"/>
        </w:rPr>
        <w:t>，建议在较为清澈的河流和湖体，选用</w:t>
      </w:r>
      <w:r w:rsidRPr="007B05A4">
        <w:rPr>
          <w:rFonts w:hint="eastAsia"/>
        </w:rPr>
        <w:t xml:space="preserve">0.22 µm </w:t>
      </w:r>
      <w:r w:rsidRPr="007B05A4">
        <w:rPr>
          <w:rFonts w:hint="eastAsia"/>
        </w:rPr>
        <w:t>的滤膜，浑浊的水样过滤则选用</w:t>
      </w:r>
      <w:r w:rsidRPr="007B05A4">
        <w:rPr>
          <w:rFonts w:hint="eastAsia"/>
        </w:rPr>
        <w:t>0.45 µm</w:t>
      </w:r>
      <w:r w:rsidRPr="007B05A4">
        <w:rPr>
          <w:rFonts w:hint="eastAsia"/>
        </w:rPr>
        <w:t>的滤膜。鱼类监测选择的滤膜孔径范围在</w:t>
      </w:r>
      <w:r w:rsidRPr="007B05A4">
        <w:rPr>
          <w:rFonts w:hint="eastAsia"/>
        </w:rPr>
        <w:t>0.22</w:t>
      </w:r>
      <w:r w:rsidR="00451A23" w:rsidRPr="007B05A4">
        <w:rPr>
          <w:rFonts w:hint="eastAsia"/>
        </w:rPr>
        <w:t>µm</w:t>
      </w:r>
      <w:r w:rsidRPr="007B05A4">
        <w:rPr>
          <w:rFonts w:hint="eastAsia"/>
        </w:rPr>
        <w:t>～</w:t>
      </w:r>
      <w:r w:rsidRPr="007B05A4">
        <w:rPr>
          <w:rFonts w:hint="eastAsia"/>
        </w:rPr>
        <w:t>3 µm</w:t>
      </w:r>
      <w:r w:rsidRPr="007B05A4">
        <w:rPr>
          <w:rFonts w:hint="eastAsia"/>
        </w:rPr>
        <w:t>，其中较为常用的是</w:t>
      </w:r>
      <w:r w:rsidRPr="007B05A4">
        <w:rPr>
          <w:rFonts w:hint="eastAsia"/>
        </w:rPr>
        <w:t>0.45 µm</w:t>
      </w:r>
      <w:r w:rsidRPr="007B05A4">
        <w:rPr>
          <w:rFonts w:hint="eastAsia"/>
        </w:rPr>
        <w:t>、</w:t>
      </w:r>
      <w:r w:rsidRPr="007B05A4">
        <w:rPr>
          <w:rFonts w:hint="eastAsia"/>
        </w:rPr>
        <w:t>0.7µm</w:t>
      </w:r>
      <w:r w:rsidRPr="007B05A4">
        <w:rPr>
          <w:rFonts w:hint="eastAsia"/>
        </w:rPr>
        <w:t>和</w:t>
      </w:r>
      <w:r w:rsidRPr="007B05A4">
        <w:rPr>
          <w:rFonts w:hint="eastAsia"/>
        </w:rPr>
        <w:t>1.2µm</w:t>
      </w:r>
      <w:r w:rsidRPr="007B05A4">
        <w:rPr>
          <w:rFonts w:hint="eastAsia"/>
        </w:rPr>
        <w:t>。</w:t>
      </w:r>
      <w:r w:rsidR="002B343C" w:rsidRPr="007B05A4">
        <w:rPr>
          <w:rFonts w:hint="eastAsia"/>
        </w:rPr>
        <w:t>L</w:t>
      </w:r>
      <w:r w:rsidR="002B343C" w:rsidRPr="007B05A4">
        <w:t>i</w:t>
      </w:r>
      <w:r w:rsidR="002B343C" w:rsidRPr="007B05A4">
        <w:rPr>
          <w:rFonts w:hint="eastAsia"/>
        </w:rPr>
        <w:t>等</w:t>
      </w:r>
      <w:r w:rsidR="002B343C" w:rsidRPr="007B05A4">
        <w:fldChar w:fldCharType="begin"/>
      </w:r>
      <w:r w:rsidR="00CB1C5C" w:rsidRPr="007B05A4">
        <w:instrText xml:space="preserve"> ADDIN EN.CITE &lt;EndNote&gt;&lt;Cite&gt;&lt;Author&gt;Li&lt;/Author&gt;&lt;Year&gt;2018&lt;/Year&gt;&lt;RecNum&gt;1996&lt;/RecNum&gt;&lt;DisplayText&gt;&lt;style face="superscript"&gt;[17]&lt;/style&gt;&lt;/DisplayText&gt;&lt;record&gt;&lt;rec-number&gt;1996&lt;/rec-number&gt;&lt;foreign-keys&gt;&lt;key app="EN" db-id="vx5aa9zdrw2w2se2f5axza5tpvpvparzwsvz" timestamp="1649839068"&gt;1996&lt;/key&gt;&lt;/foreign-keys&gt;&lt;ref-type name="Journal Article"&gt;17&lt;/ref-type&gt;&lt;contributors&gt;&lt;authors&gt;&lt;author&gt;Li, Jianlong&lt;/author&gt;&lt;author&gt;Lawson Handley, Lori-Jayne&lt;/author&gt;&lt;author&gt;Read, Daniel S.&lt;/author&gt;&lt;author&gt;Hänfling, Bernd&lt;/author&gt;&lt;/authors&gt;&lt;/contributors&gt;&lt;titles&gt;&lt;title&gt;The effect of filtration method on the efficiency of environmental DNA capture and quantification via metabarcoding&lt;/title&gt;&lt;secondary-title&gt;Molecular Ecology Resources&lt;/secondary-title&gt;&lt;/titles&gt;&lt;periodical&gt;&lt;full-title&gt;Molecular Ecology Resources&lt;/full-title&gt;&lt;/periodical&gt;&lt;pages&gt;1102-1114&lt;/pages&gt;&lt;volume&gt;18&lt;/volume&gt;&lt;number&gt;5&lt;/number&gt;&lt;dates&gt;&lt;year&gt;2018&lt;/year&gt;&lt;/dates&gt;&lt;isbn&gt;1755-098X&lt;/isbn&gt;&lt;urls&gt;&lt;related-urls&gt;&lt;url&gt;https://onlinelibrary.wiley.com/doi/abs/10.1111/1755-0998.12899&lt;/url&gt;&lt;/related-urls&gt;&lt;/urls&gt;&lt;electronic-resource-num&gt;https://doi.org/10.1111/1755-0998.12899&lt;/electronic-resource-num&gt;&lt;/record&gt;&lt;/Cite&gt;&lt;/EndNote&gt;</w:instrText>
      </w:r>
      <w:r w:rsidR="002B343C" w:rsidRPr="007B05A4">
        <w:fldChar w:fldCharType="separate"/>
      </w:r>
      <w:r w:rsidR="00CB1C5C" w:rsidRPr="007B05A4">
        <w:rPr>
          <w:noProof/>
          <w:vertAlign w:val="superscript"/>
        </w:rPr>
        <w:t>[17]</w:t>
      </w:r>
      <w:r w:rsidR="002B343C" w:rsidRPr="007B05A4">
        <w:fldChar w:fldCharType="end"/>
      </w:r>
      <w:r w:rsidR="002B343C" w:rsidRPr="007B05A4">
        <w:rPr>
          <w:rFonts w:hint="eastAsia"/>
        </w:rPr>
        <w:t>比较了不同孔径的滤膜监测鱼类群落的效率，发现</w:t>
      </w:r>
      <w:r w:rsidR="002B343C" w:rsidRPr="007B05A4">
        <w:rPr>
          <w:rFonts w:hint="eastAsia"/>
        </w:rPr>
        <w:t>0</w:t>
      </w:r>
      <w:r w:rsidR="002B343C" w:rsidRPr="007B05A4">
        <w:t xml:space="preserve">.45 </w:t>
      </w:r>
      <w:r w:rsidR="002B343C" w:rsidRPr="007B05A4">
        <w:rPr>
          <w:rFonts w:ascii="Calibri" w:hAnsi="Calibri"/>
        </w:rPr>
        <w:t>µ</w:t>
      </w:r>
      <w:r w:rsidR="002B343C" w:rsidRPr="007B05A4">
        <w:rPr>
          <w:rFonts w:hint="eastAsia"/>
        </w:rPr>
        <w:t>m</w:t>
      </w:r>
      <w:r w:rsidR="002B343C" w:rsidRPr="007B05A4">
        <w:rPr>
          <w:rFonts w:hint="eastAsia"/>
        </w:rPr>
        <w:t>的滤膜在总</w:t>
      </w:r>
      <w:r w:rsidR="002B343C" w:rsidRPr="007B05A4">
        <w:rPr>
          <w:rFonts w:hint="eastAsia"/>
        </w:rPr>
        <w:t>D</w:t>
      </w:r>
      <w:r w:rsidR="002B343C" w:rsidRPr="007B05A4">
        <w:t>NA</w:t>
      </w:r>
      <w:r w:rsidR="002B343C" w:rsidRPr="007B05A4">
        <w:rPr>
          <w:rFonts w:hint="eastAsia"/>
        </w:rPr>
        <w:t>产量、物种检出概率和重复性等方面效果最好。</w:t>
      </w:r>
    </w:p>
    <w:p w14:paraId="064A744A" w14:textId="4F1441A5" w:rsidR="00BD3852" w:rsidRPr="007B05A4" w:rsidRDefault="00BD3852" w:rsidP="00460799">
      <w:pPr>
        <w:ind w:firstLine="420"/>
      </w:pPr>
      <w:r w:rsidRPr="007B05A4">
        <w:rPr>
          <w:rFonts w:hint="eastAsia"/>
        </w:rPr>
        <w:t>过滤方法包括手动</w:t>
      </w:r>
      <w:r w:rsidR="00460799" w:rsidRPr="007B05A4">
        <w:rPr>
          <w:rFonts w:hint="eastAsia"/>
        </w:rPr>
        <w:t>过滤、蠕动泵或真空泵过滤</w:t>
      </w:r>
      <w:r w:rsidRPr="007B05A4">
        <w:rPr>
          <w:rFonts w:hint="eastAsia"/>
        </w:rPr>
        <w:t>。手动过滤</w:t>
      </w:r>
      <w:r w:rsidR="00460799" w:rsidRPr="007B05A4">
        <w:rPr>
          <w:rFonts w:hint="eastAsia"/>
        </w:rPr>
        <w:t>一般选用小型</w:t>
      </w:r>
      <w:r w:rsidRPr="007B05A4">
        <w:rPr>
          <w:rFonts w:hint="eastAsia"/>
        </w:rPr>
        <w:t>注射器</w:t>
      </w:r>
      <w:r w:rsidR="00460799" w:rsidRPr="007B05A4">
        <w:rPr>
          <w:rFonts w:hint="eastAsia"/>
        </w:rPr>
        <w:t>和过滤器</w:t>
      </w:r>
      <w:r w:rsidRPr="007B05A4">
        <w:rPr>
          <w:rFonts w:hint="eastAsia"/>
        </w:rPr>
        <w:t>，</w:t>
      </w:r>
      <w:r w:rsidR="00460799" w:rsidRPr="007B05A4">
        <w:rPr>
          <w:rFonts w:hint="eastAsia"/>
        </w:rPr>
        <w:t>适合</w:t>
      </w:r>
      <w:r w:rsidRPr="007B05A4">
        <w:rPr>
          <w:rFonts w:hint="eastAsia"/>
        </w:rPr>
        <w:t>在偏远的采样点</w:t>
      </w:r>
      <w:r w:rsidR="00460799" w:rsidRPr="007B05A4">
        <w:rPr>
          <w:rFonts w:hint="eastAsia"/>
        </w:rPr>
        <w:t>使用，但操作过程具有一定的体力，</w:t>
      </w:r>
      <w:r w:rsidRPr="007B05A4">
        <w:rPr>
          <w:rFonts w:hint="eastAsia"/>
        </w:rPr>
        <w:t>取决于</w:t>
      </w:r>
      <w:r w:rsidR="00460799" w:rsidRPr="007B05A4">
        <w:rPr>
          <w:rFonts w:hint="eastAsia"/>
        </w:rPr>
        <w:t>过滤器的</w:t>
      </w:r>
      <w:r w:rsidRPr="007B05A4">
        <w:rPr>
          <w:rFonts w:hint="eastAsia"/>
        </w:rPr>
        <w:t>孔隙大小和水体中的悬浮颗粒。蠕动泵</w:t>
      </w:r>
      <w:r w:rsidR="002B343C" w:rsidRPr="007B05A4">
        <w:rPr>
          <w:rFonts w:hint="eastAsia"/>
        </w:rPr>
        <w:t>或真空泵</w:t>
      </w:r>
      <w:r w:rsidRPr="007B05A4">
        <w:rPr>
          <w:rFonts w:hint="eastAsia"/>
        </w:rPr>
        <w:t>经常用于过滤较大容量</w:t>
      </w:r>
      <w:r w:rsidRPr="007B05A4">
        <w:rPr>
          <w:rFonts w:hint="eastAsia"/>
        </w:rPr>
        <w:t>(</w:t>
      </w:r>
      <w:r w:rsidRPr="007B05A4">
        <w:rPr>
          <w:rFonts w:hint="eastAsia"/>
        </w:rPr>
        <w:t>即几升</w:t>
      </w:r>
      <w:r w:rsidRPr="007B05A4">
        <w:rPr>
          <w:rFonts w:hint="eastAsia"/>
        </w:rPr>
        <w:t>)</w:t>
      </w:r>
      <w:r w:rsidRPr="007B05A4">
        <w:rPr>
          <w:rFonts w:hint="eastAsia"/>
        </w:rPr>
        <w:t>。过滤所需的体力较少，但泵通常由汽车电池驱动，很难运到偏远地区。在两个位置之间，蠕动</w:t>
      </w:r>
      <w:r w:rsidR="00460799" w:rsidRPr="007B05A4">
        <w:rPr>
          <w:rFonts w:hint="eastAsia"/>
        </w:rPr>
        <w:t>泵的所有管子都需要更换，以减少交叉污染。</w:t>
      </w:r>
    </w:p>
    <w:p w14:paraId="57D01309" w14:textId="35309403" w:rsidR="00A14FFB" w:rsidRPr="007B05A4" w:rsidRDefault="00A06458" w:rsidP="00C51249">
      <w:pPr>
        <w:pStyle w:val="30"/>
        <w:numPr>
          <w:ilvl w:val="0"/>
          <w:numId w:val="14"/>
        </w:numPr>
        <w:spacing w:before="156" w:after="156"/>
      </w:pPr>
      <w:r w:rsidRPr="007B05A4">
        <w:rPr>
          <w:rFonts w:hint="eastAsia"/>
        </w:rPr>
        <w:t xml:space="preserve"> </w:t>
      </w:r>
      <w:r w:rsidR="00A14FFB" w:rsidRPr="007B05A4">
        <w:rPr>
          <w:rFonts w:hint="eastAsia"/>
        </w:rPr>
        <w:t>沉积物样品</w:t>
      </w:r>
    </w:p>
    <w:p w14:paraId="475F9F49" w14:textId="11B387C7" w:rsidR="00A14FFB" w:rsidRPr="007B05A4" w:rsidRDefault="00585965" w:rsidP="00A14FFB">
      <w:pPr>
        <w:ind w:firstLine="420"/>
      </w:pPr>
      <w:r w:rsidRPr="007B05A4">
        <w:rPr>
          <w:rFonts w:hint="eastAsia"/>
        </w:rPr>
        <w:t>按照</w:t>
      </w:r>
      <w:r w:rsidRPr="007B05A4">
        <w:rPr>
          <w:rFonts w:hint="eastAsia"/>
        </w:rPr>
        <w:t>HJ 494</w:t>
      </w:r>
      <w:r w:rsidRPr="007B05A4">
        <w:rPr>
          <w:rFonts w:hint="eastAsia"/>
        </w:rPr>
        <w:t>的规定采集表层沉积物（</w:t>
      </w:r>
      <w:r w:rsidRPr="007B05A4">
        <w:rPr>
          <w:rFonts w:hint="eastAsia"/>
        </w:rPr>
        <w:t>0~5cm</w:t>
      </w:r>
      <w:r w:rsidRPr="007B05A4">
        <w:rPr>
          <w:rFonts w:hint="eastAsia"/>
        </w:rPr>
        <w:t>），应剔除砾石、木屑、杂草、贝壳及其它大体积生物残体，收集至无菌离心管中（一般为</w:t>
      </w:r>
      <w:r w:rsidRPr="007B05A4">
        <w:rPr>
          <w:rFonts w:hint="eastAsia"/>
        </w:rPr>
        <w:t>50 mL</w:t>
      </w:r>
      <w:r w:rsidRPr="007B05A4">
        <w:rPr>
          <w:rFonts w:hint="eastAsia"/>
        </w:rPr>
        <w:t>），野外干冰或</w:t>
      </w:r>
      <w:r w:rsidRPr="007B05A4">
        <w:rPr>
          <w:rFonts w:hint="eastAsia"/>
        </w:rPr>
        <w:t xml:space="preserve">-20 </w:t>
      </w:r>
      <w:r w:rsidR="0016054C" w:rsidRPr="007B05A4">
        <w:rPr>
          <w:rFonts w:cs="Times New Roman"/>
        </w:rPr>
        <w:t>°</w:t>
      </w:r>
      <w:r w:rsidR="0016054C" w:rsidRPr="007B05A4">
        <w:rPr>
          <w:rFonts w:hint="eastAsia"/>
        </w:rPr>
        <w:t>C</w:t>
      </w:r>
      <w:r w:rsidRPr="007B05A4">
        <w:rPr>
          <w:rFonts w:hint="eastAsia"/>
        </w:rPr>
        <w:t>保存，实验室</w:t>
      </w:r>
      <w:r w:rsidRPr="007B05A4">
        <w:rPr>
          <w:rFonts w:hint="eastAsia"/>
        </w:rPr>
        <w:t xml:space="preserve">-20 </w:t>
      </w:r>
      <w:r w:rsidR="0016054C" w:rsidRPr="007B05A4">
        <w:rPr>
          <w:rFonts w:cs="Times New Roman"/>
        </w:rPr>
        <w:t>°</w:t>
      </w:r>
      <w:r w:rsidR="0016054C" w:rsidRPr="007B05A4">
        <w:rPr>
          <w:rFonts w:hint="eastAsia"/>
        </w:rPr>
        <w:t>C</w:t>
      </w:r>
      <w:r w:rsidRPr="007B05A4">
        <w:rPr>
          <w:rFonts w:hint="eastAsia"/>
        </w:rPr>
        <w:t>保存。</w:t>
      </w:r>
      <w:r w:rsidR="00A14FFB" w:rsidRPr="007B05A4">
        <w:rPr>
          <w:rFonts w:hint="eastAsia"/>
        </w:rPr>
        <w:t>同一采样点沉积物采集</w:t>
      </w:r>
      <w:r w:rsidR="00451A23" w:rsidRPr="007B05A4">
        <w:rPr>
          <w:rFonts w:hint="eastAsia"/>
        </w:rPr>
        <w:t>宜</w:t>
      </w:r>
      <w:r w:rsidR="00A14FFB" w:rsidRPr="007B05A4">
        <w:rPr>
          <w:rFonts w:hint="eastAsia"/>
        </w:rPr>
        <w:t>尽量涵盖各类小生境。</w:t>
      </w:r>
    </w:p>
    <w:p w14:paraId="7A3F0BD1" w14:textId="1DE93900" w:rsidR="00F475E6" w:rsidRPr="007B05A4" w:rsidRDefault="00F475E6" w:rsidP="00F475E6">
      <w:pPr>
        <w:ind w:firstLine="420"/>
      </w:pPr>
      <w:r w:rsidRPr="007B05A4">
        <w:rPr>
          <w:rFonts w:hint="eastAsia"/>
        </w:rPr>
        <w:t>用于采集沉积物</w:t>
      </w:r>
      <w:r w:rsidR="00451A23" w:rsidRPr="007B05A4">
        <w:rPr>
          <w:rFonts w:hint="eastAsia"/>
        </w:rPr>
        <w:t>环境</w:t>
      </w:r>
      <w:r w:rsidRPr="007B05A4">
        <w:rPr>
          <w:rFonts w:hint="eastAsia"/>
        </w:rPr>
        <w:t>DNA</w:t>
      </w:r>
      <w:r w:rsidRPr="007B05A4">
        <w:rPr>
          <w:rFonts w:hint="eastAsia"/>
        </w:rPr>
        <w:t>的采样材料取决于采样点的深度和可达性。深湖沉积物采样</w:t>
      </w:r>
      <w:r w:rsidRPr="007B05A4">
        <w:rPr>
          <w:rFonts w:hint="eastAsia"/>
        </w:rPr>
        <w:lastRenderedPageBreak/>
        <w:t>通常使用重型设备，如彼得森采泥器。河流沉积物样品可以用勺子收集</w:t>
      </w:r>
      <w:r w:rsidRPr="007B05A4">
        <w:rPr>
          <w:rFonts w:hint="eastAsia"/>
        </w:rPr>
        <w:t>(</w:t>
      </w:r>
      <w:r w:rsidRPr="007B05A4">
        <w:rPr>
          <w:rFonts w:hint="eastAsia"/>
        </w:rPr>
        <w:t>一次性使用</w:t>
      </w:r>
      <w:r w:rsidRPr="007B05A4">
        <w:rPr>
          <w:rFonts w:hint="eastAsia"/>
        </w:rPr>
        <w:t>)</w:t>
      </w:r>
      <w:r w:rsidRPr="007B05A4">
        <w:rPr>
          <w:rFonts w:hint="eastAsia"/>
        </w:rPr>
        <w:t>，或者用切断末端的注射器取芯。后一种方法可以得到沉积物表层的精确体积样品。</w:t>
      </w:r>
    </w:p>
    <w:p w14:paraId="22FBCFAB" w14:textId="04EFE091" w:rsidR="00F475E6" w:rsidRPr="007B05A4" w:rsidRDefault="00F475E6" w:rsidP="00F475E6">
      <w:pPr>
        <w:ind w:firstLine="420"/>
      </w:pPr>
      <w:r w:rsidRPr="007B05A4">
        <w:rPr>
          <w:rFonts w:hint="eastAsia"/>
        </w:rPr>
        <w:t>取样沉积物的体积取决于提取方法。商业试剂盒一般可以提取</w:t>
      </w:r>
      <w:r w:rsidRPr="007B05A4">
        <w:rPr>
          <w:rFonts w:hint="eastAsia"/>
        </w:rPr>
        <w:t>5</w:t>
      </w:r>
      <w:r w:rsidR="00451A23" w:rsidRPr="007B05A4">
        <w:rPr>
          <w:rFonts w:hint="eastAsia"/>
        </w:rPr>
        <w:t>g</w:t>
      </w:r>
      <w:r w:rsidRPr="007B05A4">
        <w:rPr>
          <w:rFonts w:hint="eastAsia"/>
        </w:rPr>
        <w:t>~10g</w:t>
      </w:r>
      <w:r w:rsidRPr="007B05A4">
        <w:rPr>
          <w:rFonts w:hint="eastAsia"/>
        </w:rPr>
        <w:t>的沉淀物。大多数用于监测微生物的沉积物</w:t>
      </w:r>
      <w:r w:rsidRPr="007B05A4">
        <w:rPr>
          <w:rFonts w:hint="eastAsia"/>
        </w:rPr>
        <w:t>/</w:t>
      </w:r>
      <w:r w:rsidRPr="007B05A4">
        <w:rPr>
          <w:rFonts w:hint="eastAsia"/>
        </w:rPr>
        <w:t>土壤试剂盒只需</w:t>
      </w:r>
      <w:r w:rsidRPr="007B05A4">
        <w:rPr>
          <w:rFonts w:hint="eastAsia"/>
        </w:rPr>
        <w:t>0.2</w:t>
      </w:r>
      <w:r w:rsidR="00451A23" w:rsidRPr="007B05A4">
        <w:rPr>
          <w:rFonts w:hint="eastAsia"/>
        </w:rPr>
        <w:t>g</w:t>
      </w:r>
      <w:r w:rsidRPr="007B05A4">
        <w:rPr>
          <w:rFonts w:hint="eastAsia"/>
        </w:rPr>
        <w:t xml:space="preserve"> ~0.5 g</w:t>
      </w:r>
      <w:r w:rsidRPr="007B05A4">
        <w:rPr>
          <w:rFonts w:hint="eastAsia"/>
        </w:rPr>
        <w:t>的样品。存储沉积物样本最简单的方法是存储在</w:t>
      </w:r>
      <w:r w:rsidRPr="007B05A4">
        <w:rPr>
          <w:rFonts w:hint="eastAsia"/>
        </w:rPr>
        <w:t>-20</w:t>
      </w:r>
      <w:r w:rsidRPr="007B05A4">
        <w:rPr>
          <w:rFonts w:hint="eastAsia"/>
        </w:rPr>
        <w:t>℃下。</w:t>
      </w:r>
    </w:p>
    <w:p w14:paraId="3A6E86D7" w14:textId="5112FEFA" w:rsidR="00A14FFB" w:rsidRPr="007B05A4" w:rsidRDefault="00A06458" w:rsidP="00C51249">
      <w:pPr>
        <w:pStyle w:val="30"/>
        <w:numPr>
          <w:ilvl w:val="0"/>
          <w:numId w:val="14"/>
        </w:numPr>
        <w:spacing w:before="156" w:after="156"/>
      </w:pPr>
      <w:r w:rsidRPr="007B05A4">
        <w:rPr>
          <w:rFonts w:hint="eastAsia"/>
        </w:rPr>
        <w:t xml:space="preserve"> </w:t>
      </w:r>
      <w:r w:rsidR="00A14FFB" w:rsidRPr="007B05A4">
        <w:rPr>
          <w:rFonts w:hint="eastAsia"/>
        </w:rPr>
        <w:t>生物膜样品</w:t>
      </w:r>
    </w:p>
    <w:p w14:paraId="55567676" w14:textId="15A2E7BD" w:rsidR="0016054C" w:rsidRPr="007B05A4" w:rsidRDefault="00585965" w:rsidP="00585965">
      <w:pPr>
        <w:ind w:firstLine="420"/>
      </w:pPr>
      <w:r w:rsidRPr="007B05A4">
        <w:rPr>
          <w:rFonts w:hint="eastAsia"/>
        </w:rPr>
        <w:t>参考</w:t>
      </w:r>
      <w:r w:rsidRPr="007B05A4">
        <w:rPr>
          <w:rFonts w:hint="eastAsia"/>
        </w:rPr>
        <w:t>DB32/T 4178</w:t>
      </w:r>
      <w:r w:rsidRPr="007B05A4">
        <w:rPr>
          <w:rFonts w:hint="eastAsia"/>
        </w:rPr>
        <w:t>的规定从不同自然基质（如粗砾石、鹅卵石以及树木残干等）表面刮取一定面积（一般为</w:t>
      </w:r>
      <w:r w:rsidRPr="007B05A4">
        <w:rPr>
          <w:rFonts w:hint="eastAsia"/>
        </w:rPr>
        <w:t>25 cm</w:t>
      </w:r>
      <w:r w:rsidRPr="007B05A4">
        <w:rPr>
          <w:rFonts w:hint="eastAsia"/>
          <w:vertAlign w:val="superscript"/>
        </w:rPr>
        <w:t>2</w:t>
      </w:r>
      <w:r w:rsidRPr="007B05A4">
        <w:rPr>
          <w:rFonts w:hint="eastAsia"/>
        </w:rPr>
        <w:t>）的样品，无菌水清洗至采样瓶中。野外干冰或</w:t>
      </w:r>
      <w:r w:rsidRPr="007B05A4">
        <w:rPr>
          <w:rFonts w:hint="eastAsia"/>
        </w:rPr>
        <w:t xml:space="preserve">-20 </w:t>
      </w:r>
      <w:r w:rsidR="0016054C" w:rsidRPr="007B05A4">
        <w:rPr>
          <w:rFonts w:cs="Times New Roman"/>
        </w:rPr>
        <w:t>°</w:t>
      </w:r>
      <w:r w:rsidR="0016054C" w:rsidRPr="007B05A4">
        <w:rPr>
          <w:rFonts w:hint="eastAsia"/>
        </w:rPr>
        <w:t>C</w:t>
      </w:r>
      <w:r w:rsidRPr="007B05A4">
        <w:rPr>
          <w:rFonts w:hint="eastAsia"/>
        </w:rPr>
        <w:t>保存，实验室</w:t>
      </w:r>
      <w:r w:rsidRPr="007B05A4">
        <w:rPr>
          <w:rFonts w:hint="eastAsia"/>
        </w:rPr>
        <w:t xml:space="preserve">-20 </w:t>
      </w:r>
      <w:r w:rsidRPr="007B05A4">
        <w:rPr>
          <w:rFonts w:cs="Times New Roman"/>
        </w:rPr>
        <w:t>°</w:t>
      </w:r>
      <w:r w:rsidRPr="007B05A4">
        <w:rPr>
          <w:rFonts w:hint="eastAsia"/>
        </w:rPr>
        <w:t>C</w:t>
      </w:r>
      <w:r w:rsidRPr="007B05A4">
        <w:rPr>
          <w:rFonts w:hint="eastAsia"/>
        </w:rPr>
        <w:t>保存。</w:t>
      </w:r>
    </w:p>
    <w:p w14:paraId="0DB6F473" w14:textId="1B4C333D" w:rsidR="00F475E6" w:rsidRPr="007B05A4" w:rsidRDefault="00F475E6" w:rsidP="00585965">
      <w:pPr>
        <w:ind w:firstLine="420"/>
      </w:pPr>
      <w:r w:rsidRPr="007B05A4">
        <w:rPr>
          <w:rFonts w:hint="eastAsia"/>
        </w:rPr>
        <w:t>目前，生物膜样品仅用于针对流动水体中的着生藻类监测。欧盟已有关于用于环境</w:t>
      </w:r>
      <w:r w:rsidRPr="007B05A4">
        <w:rPr>
          <w:rFonts w:hint="eastAsia"/>
        </w:rPr>
        <w:t>DNA</w:t>
      </w:r>
      <w:r w:rsidRPr="007B05A4">
        <w:rPr>
          <w:rFonts w:hint="eastAsia"/>
        </w:rPr>
        <w:t>宏条形码监测的着生硅藻采样规范（</w:t>
      </w:r>
      <w:r w:rsidRPr="007B05A4">
        <w:rPr>
          <w:rFonts w:hint="eastAsia"/>
        </w:rPr>
        <w:t>CEN/TR 17245</w:t>
      </w:r>
      <w:r w:rsidRPr="007B05A4">
        <w:rPr>
          <w:rFonts w:hint="eastAsia"/>
        </w:rPr>
        <w:t>），本标准参考相关标准的采样方法。</w:t>
      </w:r>
      <w:r w:rsidR="00585965" w:rsidRPr="007B05A4">
        <w:rPr>
          <w:rFonts w:hint="eastAsia"/>
        </w:rPr>
        <w:t>同时国内江苏省地方标准</w:t>
      </w:r>
      <w:r w:rsidR="00585965" w:rsidRPr="007B05A4">
        <w:rPr>
          <w:rFonts w:hint="eastAsia"/>
        </w:rPr>
        <w:t>DB32/T 4178</w:t>
      </w:r>
      <w:r w:rsidR="00585965" w:rsidRPr="007B05A4">
        <w:rPr>
          <w:rFonts w:hint="eastAsia"/>
        </w:rPr>
        <w:t>《河流水生态监测规范》中规定了着生藻的采样方法，包括人工基质和自然基质两种方法。本文件主要参考其自然基质方法。在附近浅谈选择易于刮取的基质，基质的选择为岩石、砖块、数目和秸秆等。通过毛刷或刀片在基质表面刮取一定量的样品（</w:t>
      </w:r>
      <w:r w:rsidR="00585965" w:rsidRPr="007B05A4">
        <w:rPr>
          <w:rFonts w:hint="eastAsia"/>
        </w:rPr>
        <w:t>2</w:t>
      </w:r>
      <w:r w:rsidR="00585965" w:rsidRPr="007B05A4">
        <w:t>5 c</w:t>
      </w:r>
      <w:r w:rsidR="00585965" w:rsidRPr="007B05A4">
        <w:rPr>
          <w:rFonts w:hint="eastAsia"/>
        </w:rPr>
        <w:t>m</w:t>
      </w:r>
      <w:r w:rsidR="00585965" w:rsidRPr="007B05A4">
        <w:rPr>
          <w:vertAlign w:val="superscript"/>
        </w:rPr>
        <w:t>2</w:t>
      </w:r>
      <w:r w:rsidR="00585965" w:rsidRPr="007B05A4">
        <w:rPr>
          <w:rFonts w:hint="eastAsia"/>
        </w:rPr>
        <w:t>），基质的选择可单一或混合，保证基质的随机性。用蒸馏水冲洗所刮取样品和毛刷获取样品，收集样品到样品瓶。</w:t>
      </w:r>
    </w:p>
    <w:p w14:paraId="1EB4799F" w14:textId="7A93600C" w:rsidR="00A14FFB" w:rsidRPr="007B05A4" w:rsidRDefault="00A06458" w:rsidP="00C51249">
      <w:pPr>
        <w:pStyle w:val="30"/>
        <w:numPr>
          <w:ilvl w:val="0"/>
          <w:numId w:val="14"/>
        </w:numPr>
        <w:spacing w:before="156" w:after="156"/>
      </w:pPr>
      <w:r w:rsidRPr="007B05A4">
        <w:rPr>
          <w:rFonts w:hint="eastAsia"/>
        </w:rPr>
        <w:t xml:space="preserve"> </w:t>
      </w:r>
      <w:r w:rsidR="00A14FFB" w:rsidRPr="007B05A4">
        <w:rPr>
          <w:rFonts w:hint="eastAsia"/>
        </w:rPr>
        <w:t>混合生物组织样品</w:t>
      </w:r>
    </w:p>
    <w:p w14:paraId="0CAA9CC3" w14:textId="3A1E3424" w:rsidR="00A14FFB" w:rsidRPr="007B05A4" w:rsidRDefault="00F475E6" w:rsidP="00A14FFB">
      <w:pPr>
        <w:ind w:firstLine="420"/>
      </w:pPr>
      <w:r w:rsidRPr="007B05A4">
        <w:rPr>
          <w:rFonts w:hint="eastAsia"/>
        </w:rPr>
        <w:t>（</w:t>
      </w:r>
      <w:r w:rsidRPr="007B05A4">
        <w:rPr>
          <w:rFonts w:hint="eastAsia"/>
        </w:rPr>
        <w:t>1</w:t>
      </w:r>
      <w:r w:rsidRPr="007B05A4">
        <w:rPr>
          <w:rFonts w:hint="eastAsia"/>
        </w:rPr>
        <w:t>）</w:t>
      </w:r>
      <w:r w:rsidR="00585965" w:rsidRPr="007B05A4">
        <w:rPr>
          <w:rFonts w:hint="eastAsia"/>
        </w:rPr>
        <w:t>按照</w:t>
      </w:r>
      <w:r w:rsidR="00585965" w:rsidRPr="007B05A4">
        <w:rPr>
          <w:rFonts w:hint="eastAsia"/>
        </w:rPr>
        <w:t>SC/T 9402</w:t>
      </w:r>
      <w:r w:rsidR="00585965" w:rsidRPr="007B05A4">
        <w:rPr>
          <w:rFonts w:hint="eastAsia"/>
        </w:rPr>
        <w:t>的规定定量采集浮游动物样品，采样体积一般为</w:t>
      </w:r>
      <w:r w:rsidR="00585965" w:rsidRPr="007B05A4">
        <w:rPr>
          <w:rFonts w:hint="eastAsia"/>
        </w:rPr>
        <w:t>20 L</w:t>
      </w:r>
      <w:r w:rsidR="00585965" w:rsidRPr="007B05A4">
        <w:rPr>
          <w:rFonts w:hint="eastAsia"/>
        </w:rPr>
        <w:t>，过滤至一定孔径（一般为</w:t>
      </w:r>
      <w:r w:rsidR="00585965" w:rsidRPr="007B05A4">
        <w:rPr>
          <w:rFonts w:hint="eastAsia"/>
        </w:rPr>
        <w:t>5 µm</w:t>
      </w:r>
      <w:r w:rsidR="00585965" w:rsidRPr="007B05A4">
        <w:rPr>
          <w:rFonts w:hint="eastAsia"/>
        </w:rPr>
        <w:t>）的</w:t>
      </w:r>
      <w:r w:rsidR="00585965" w:rsidRPr="007B05A4">
        <w:rPr>
          <w:rFonts w:hint="eastAsia"/>
        </w:rPr>
        <w:t>5 µm</w:t>
      </w:r>
      <w:r w:rsidR="00585965" w:rsidRPr="007B05A4">
        <w:rPr>
          <w:rFonts w:hint="eastAsia"/>
        </w:rPr>
        <w:t>孔径滤膜，野外干冰或</w:t>
      </w:r>
      <w:r w:rsidR="00702BED" w:rsidRPr="007B05A4">
        <w:rPr>
          <w:rFonts w:hint="eastAsia"/>
        </w:rPr>
        <w:t>-20</w:t>
      </w:r>
      <w:r w:rsidR="00585965" w:rsidRPr="007B05A4">
        <w:rPr>
          <w:rFonts w:hint="eastAsia"/>
        </w:rPr>
        <w:t>℃保存，实验室</w:t>
      </w:r>
      <w:r w:rsidR="00585965" w:rsidRPr="007B05A4">
        <w:rPr>
          <w:rFonts w:hint="eastAsia"/>
        </w:rPr>
        <w:t>-20</w:t>
      </w:r>
      <w:r w:rsidR="00585965" w:rsidRPr="007B05A4">
        <w:rPr>
          <w:rFonts w:hint="eastAsia"/>
        </w:rPr>
        <w:t>℃保存；或者加入附录</w:t>
      </w:r>
      <w:r w:rsidR="0086792C" w:rsidRPr="007B05A4">
        <w:t>B</w:t>
      </w:r>
      <w:r w:rsidR="00585965" w:rsidRPr="007B05A4">
        <w:rPr>
          <w:rFonts w:hint="eastAsia"/>
        </w:rPr>
        <w:t>推荐的固定剂，常温保存。</w:t>
      </w:r>
    </w:p>
    <w:p w14:paraId="60AB7DD3" w14:textId="2DECD2A4" w:rsidR="00F475E6" w:rsidRPr="007B05A4" w:rsidRDefault="00F475E6" w:rsidP="00F475E6">
      <w:pPr>
        <w:ind w:firstLine="420"/>
        <w:rPr>
          <w:kern w:val="0"/>
        </w:rPr>
      </w:pPr>
      <w:r w:rsidRPr="007B05A4">
        <w:rPr>
          <w:rFonts w:hint="eastAsia"/>
          <w:kern w:val="0"/>
        </w:rPr>
        <w:t>目前浮游动物</w:t>
      </w:r>
      <w:r w:rsidRPr="007B05A4">
        <w:rPr>
          <w:rFonts w:hint="eastAsia"/>
          <w:kern w:val="0"/>
        </w:rPr>
        <w:t>DNA</w:t>
      </w:r>
      <w:r w:rsidRPr="007B05A4">
        <w:rPr>
          <w:rFonts w:hint="eastAsia"/>
          <w:kern w:val="0"/>
        </w:rPr>
        <w:t>宏条形研究过程中所使用的采用方法大多沿用传统形态学监测的方法，即采用浮游生物网捕获富集浮游动物组织，但是不同研究者采用的浮游生物网也不相同。如已有研究采用</w:t>
      </w:r>
      <w:r w:rsidRPr="007B05A4">
        <w:rPr>
          <w:rFonts w:hint="eastAsia"/>
          <w:kern w:val="0"/>
        </w:rPr>
        <w:t>690</w:t>
      </w:r>
      <w:bookmarkStart w:id="66" w:name="OLE_LINK210"/>
      <w:bookmarkStart w:id="67" w:name="OLE_LINK211"/>
      <w:r w:rsidRPr="007B05A4">
        <w:rPr>
          <w:rFonts w:hint="eastAsia"/>
          <w:kern w:val="0"/>
        </w:rPr>
        <w:t xml:space="preserve"> µm</w:t>
      </w:r>
      <w:bookmarkEnd w:id="66"/>
      <w:bookmarkEnd w:id="67"/>
      <w:r w:rsidRPr="007B05A4">
        <w:rPr>
          <w:rFonts w:hint="eastAsia"/>
          <w:kern w:val="0"/>
        </w:rPr>
        <w:t>的</w:t>
      </w:r>
      <w:r w:rsidRPr="007B05A4">
        <w:rPr>
          <w:rFonts w:hint="eastAsia"/>
          <w:kern w:val="0"/>
        </w:rPr>
        <w:t>ORI</w:t>
      </w:r>
      <w:r w:rsidRPr="007B05A4">
        <w:rPr>
          <w:rFonts w:hint="eastAsia"/>
          <w:kern w:val="0"/>
        </w:rPr>
        <w:t>浮游生物网收集浮游动物样品，有研究使用的粒径为</w:t>
      </w:r>
      <w:r w:rsidRPr="007B05A4">
        <w:rPr>
          <w:rFonts w:hint="eastAsia"/>
          <w:kern w:val="0"/>
        </w:rPr>
        <w:t>200 µm</w:t>
      </w:r>
      <w:r w:rsidRPr="007B05A4">
        <w:rPr>
          <w:rFonts w:hint="eastAsia"/>
          <w:kern w:val="0"/>
        </w:rPr>
        <w:t>的</w:t>
      </w:r>
      <w:r w:rsidRPr="007B05A4">
        <w:rPr>
          <w:rFonts w:hint="eastAsia"/>
          <w:kern w:val="0"/>
        </w:rPr>
        <w:t xml:space="preserve"> WP2</w:t>
      </w:r>
      <w:r w:rsidRPr="007B05A4">
        <w:rPr>
          <w:rFonts w:hint="eastAsia"/>
          <w:kern w:val="0"/>
        </w:rPr>
        <w:t>浮游生物网，也有研究则采用</w:t>
      </w:r>
      <w:r w:rsidRPr="007B05A4">
        <w:rPr>
          <w:rFonts w:hint="eastAsia"/>
          <w:kern w:val="0"/>
        </w:rPr>
        <w:t>80</w:t>
      </w:r>
      <w:r w:rsidR="003C5792" w:rsidRPr="007B05A4">
        <w:rPr>
          <w:kern w:val="0"/>
        </w:rPr>
        <w:t xml:space="preserve"> </w:t>
      </w:r>
      <w:r w:rsidR="003C5792" w:rsidRPr="007B05A4">
        <w:rPr>
          <w:rFonts w:hint="eastAsia"/>
          <w:kern w:val="0"/>
        </w:rPr>
        <w:t>µm</w:t>
      </w:r>
      <w:r w:rsidRPr="007B05A4">
        <w:rPr>
          <w:rFonts w:hint="eastAsia"/>
          <w:kern w:val="0"/>
        </w:rPr>
        <w:t>和</w:t>
      </w:r>
      <w:r w:rsidRPr="007B05A4">
        <w:rPr>
          <w:rFonts w:hint="eastAsia"/>
          <w:kern w:val="0"/>
        </w:rPr>
        <w:t>250 µm</w:t>
      </w:r>
      <w:r w:rsidRPr="007B05A4">
        <w:rPr>
          <w:rFonts w:hint="eastAsia"/>
          <w:kern w:val="0"/>
        </w:rPr>
        <w:t>的斜向浮游生物拖曳网，我国则一般采用</w:t>
      </w:r>
      <w:r w:rsidRPr="007B05A4">
        <w:rPr>
          <w:rFonts w:hint="eastAsia"/>
          <w:kern w:val="0"/>
        </w:rPr>
        <w:t>13</w:t>
      </w:r>
      <w:r w:rsidRPr="007B05A4">
        <w:rPr>
          <w:rFonts w:hint="eastAsia"/>
          <w:kern w:val="0"/>
        </w:rPr>
        <w:t>号浮游生物网（</w:t>
      </w:r>
      <w:r w:rsidRPr="007B05A4">
        <w:rPr>
          <w:rFonts w:hint="eastAsia"/>
          <w:kern w:val="0"/>
        </w:rPr>
        <w:t>112</w:t>
      </w:r>
      <w:r w:rsidR="003C5792" w:rsidRPr="007B05A4">
        <w:rPr>
          <w:kern w:val="0"/>
        </w:rPr>
        <w:t xml:space="preserve"> </w:t>
      </w:r>
      <w:r w:rsidRPr="007B05A4">
        <w:rPr>
          <w:rFonts w:hint="eastAsia"/>
          <w:kern w:val="0"/>
        </w:rPr>
        <w:t>µm</w:t>
      </w:r>
      <w:r w:rsidRPr="007B05A4">
        <w:rPr>
          <w:rFonts w:hint="eastAsia"/>
          <w:kern w:val="0"/>
        </w:rPr>
        <w:t>）或者</w:t>
      </w:r>
      <w:r w:rsidRPr="007B05A4">
        <w:rPr>
          <w:rFonts w:hint="eastAsia"/>
          <w:kern w:val="0"/>
        </w:rPr>
        <w:t>25</w:t>
      </w:r>
      <w:r w:rsidRPr="007B05A4">
        <w:rPr>
          <w:rFonts w:hint="eastAsia"/>
          <w:kern w:val="0"/>
        </w:rPr>
        <w:t>号浮游生物网收集环境中的浮游动物</w:t>
      </w:r>
      <w:r w:rsidRPr="007B05A4">
        <w:rPr>
          <w:rFonts w:hint="eastAsia"/>
          <w:kern w:val="0"/>
        </w:rPr>
        <w:t>DNA</w:t>
      </w:r>
      <w:r w:rsidRPr="007B05A4">
        <w:rPr>
          <w:rFonts w:hint="eastAsia"/>
          <w:kern w:val="0"/>
        </w:rPr>
        <w:t>。也有部分研究采用直接过滤水样的方法进行浮游动物</w:t>
      </w:r>
      <w:r w:rsidRPr="007B05A4">
        <w:rPr>
          <w:rFonts w:hint="eastAsia"/>
          <w:kern w:val="0"/>
        </w:rPr>
        <w:t>DNA</w:t>
      </w:r>
      <w:r w:rsidRPr="007B05A4">
        <w:rPr>
          <w:rFonts w:hint="eastAsia"/>
          <w:kern w:val="0"/>
        </w:rPr>
        <w:t>宏条形码研究</w:t>
      </w:r>
      <w:r w:rsidR="00623C18" w:rsidRPr="007B05A4">
        <w:rPr>
          <w:rFonts w:hint="eastAsia"/>
          <w:kern w:val="0"/>
        </w:rPr>
        <w:t>（表</w:t>
      </w:r>
      <w:r w:rsidR="00623C18" w:rsidRPr="007B05A4">
        <w:rPr>
          <w:rFonts w:hint="eastAsia"/>
          <w:kern w:val="0"/>
        </w:rPr>
        <w:t>2</w:t>
      </w:r>
      <w:r w:rsidR="00623C18" w:rsidRPr="007B05A4">
        <w:rPr>
          <w:rFonts w:hint="eastAsia"/>
          <w:kern w:val="0"/>
        </w:rPr>
        <w:t>）</w:t>
      </w:r>
      <w:r w:rsidRPr="007B05A4">
        <w:rPr>
          <w:rFonts w:hint="eastAsia"/>
          <w:kern w:val="0"/>
        </w:rPr>
        <w:t>。</w:t>
      </w:r>
    </w:p>
    <w:p w14:paraId="2E06DFC5" w14:textId="0B9F08E0" w:rsidR="00F475E6" w:rsidRPr="007B05A4" w:rsidRDefault="00F475E6" w:rsidP="00120656">
      <w:pPr>
        <w:pStyle w:val="21"/>
        <w:spacing w:before="156" w:after="156"/>
      </w:pPr>
      <w:r w:rsidRPr="007B05A4">
        <w:rPr>
          <w:rFonts w:hint="eastAsia"/>
        </w:rPr>
        <w:t>浮游动物</w:t>
      </w:r>
      <w:r w:rsidRPr="007B05A4">
        <w:rPr>
          <w:rFonts w:hint="eastAsia"/>
        </w:rPr>
        <w:t>DNA</w:t>
      </w:r>
      <w:r w:rsidRPr="007B05A4">
        <w:rPr>
          <w:rFonts w:hint="eastAsia"/>
        </w:rPr>
        <w:t>宏条形码监测的采样方法</w:t>
      </w:r>
    </w:p>
    <w:tbl>
      <w:tblPr>
        <w:tblStyle w:val="34"/>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993"/>
        <w:gridCol w:w="2656"/>
        <w:gridCol w:w="1331"/>
        <w:gridCol w:w="2329"/>
      </w:tblGrid>
      <w:tr w:rsidR="00F475E6" w:rsidRPr="007B05A4" w14:paraId="47C73BCE" w14:textId="77777777" w:rsidTr="00414E0B">
        <w:trPr>
          <w:jc w:val="center"/>
        </w:trPr>
        <w:tc>
          <w:tcPr>
            <w:tcW w:w="600" w:type="pct"/>
            <w:tcBorders>
              <w:top w:val="single" w:sz="4" w:space="0" w:color="auto"/>
              <w:left w:val="nil"/>
              <w:bottom w:val="single" w:sz="4" w:space="0" w:color="auto"/>
              <w:right w:val="nil"/>
            </w:tcBorders>
            <w:vAlign w:val="center"/>
          </w:tcPr>
          <w:p w14:paraId="58C3536B"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lastRenderedPageBreak/>
              <w:t>序号</w:t>
            </w:r>
          </w:p>
        </w:tc>
        <w:tc>
          <w:tcPr>
            <w:tcW w:w="2197" w:type="pct"/>
            <w:gridSpan w:val="2"/>
            <w:tcBorders>
              <w:top w:val="single" w:sz="4" w:space="0" w:color="auto"/>
              <w:left w:val="nil"/>
              <w:bottom w:val="single" w:sz="4" w:space="0" w:color="auto"/>
              <w:right w:val="nil"/>
            </w:tcBorders>
            <w:vAlign w:val="center"/>
          </w:tcPr>
          <w:p w14:paraId="58641B51"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采样方法</w:t>
            </w:r>
          </w:p>
        </w:tc>
        <w:tc>
          <w:tcPr>
            <w:tcW w:w="801" w:type="pct"/>
            <w:tcBorders>
              <w:top w:val="single" w:sz="4" w:space="0" w:color="auto"/>
              <w:left w:val="nil"/>
              <w:bottom w:val="single" w:sz="4" w:space="0" w:color="auto"/>
              <w:right w:val="nil"/>
            </w:tcBorders>
            <w:vAlign w:val="center"/>
          </w:tcPr>
          <w:p w14:paraId="1378DE67"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采样体积</w:t>
            </w:r>
          </w:p>
        </w:tc>
        <w:tc>
          <w:tcPr>
            <w:tcW w:w="1402" w:type="pct"/>
            <w:tcBorders>
              <w:top w:val="single" w:sz="4" w:space="0" w:color="auto"/>
              <w:left w:val="nil"/>
              <w:bottom w:val="single" w:sz="4" w:space="0" w:color="auto"/>
              <w:right w:val="nil"/>
            </w:tcBorders>
            <w:vAlign w:val="center"/>
          </w:tcPr>
          <w:p w14:paraId="1EF8BF15"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滤膜大小（</w:t>
            </w:r>
            <w:r w:rsidRPr="007B05A4">
              <w:rPr>
                <w:rFonts w:hint="eastAsia"/>
                <w:kern w:val="0"/>
                <w:sz w:val="18"/>
                <w:szCs w:val="18"/>
              </w:rPr>
              <w:t>µm</w:t>
            </w:r>
            <w:r w:rsidRPr="007B05A4">
              <w:rPr>
                <w:rFonts w:hint="eastAsia"/>
                <w:kern w:val="0"/>
                <w:sz w:val="18"/>
                <w:szCs w:val="18"/>
              </w:rPr>
              <w:t>）</w:t>
            </w:r>
          </w:p>
        </w:tc>
      </w:tr>
      <w:tr w:rsidR="00F475E6" w:rsidRPr="007B05A4" w14:paraId="60D1D643" w14:textId="77777777" w:rsidTr="00414E0B">
        <w:trPr>
          <w:jc w:val="center"/>
        </w:trPr>
        <w:tc>
          <w:tcPr>
            <w:tcW w:w="600" w:type="pct"/>
            <w:tcBorders>
              <w:top w:val="single" w:sz="4" w:space="0" w:color="auto"/>
              <w:left w:val="nil"/>
              <w:bottom w:val="nil"/>
              <w:right w:val="nil"/>
            </w:tcBorders>
            <w:vAlign w:val="center"/>
          </w:tcPr>
          <w:p w14:paraId="414E29FF"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1</w:t>
            </w:r>
          </w:p>
        </w:tc>
        <w:tc>
          <w:tcPr>
            <w:tcW w:w="598" w:type="pct"/>
            <w:vMerge w:val="restart"/>
            <w:tcBorders>
              <w:top w:val="single" w:sz="4" w:space="0" w:color="auto"/>
              <w:left w:val="nil"/>
              <w:bottom w:val="dashed" w:sz="4" w:space="0" w:color="auto"/>
              <w:right w:val="nil"/>
            </w:tcBorders>
            <w:vAlign w:val="center"/>
          </w:tcPr>
          <w:p w14:paraId="6EAE0582"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浮游生物网富集法</w:t>
            </w:r>
          </w:p>
        </w:tc>
        <w:tc>
          <w:tcPr>
            <w:tcW w:w="1599" w:type="pct"/>
            <w:tcBorders>
              <w:top w:val="single" w:sz="4" w:space="0" w:color="auto"/>
              <w:left w:val="nil"/>
              <w:bottom w:val="nil"/>
              <w:right w:val="nil"/>
            </w:tcBorders>
            <w:vAlign w:val="center"/>
          </w:tcPr>
          <w:p w14:paraId="25163F52"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 xml:space="preserve">ORI </w:t>
            </w:r>
            <w:r w:rsidRPr="007B05A4">
              <w:rPr>
                <w:rFonts w:hint="eastAsia"/>
                <w:kern w:val="0"/>
                <w:sz w:val="18"/>
                <w:szCs w:val="18"/>
              </w:rPr>
              <w:t>浮游生物网</w:t>
            </w:r>
          </w:p>
        </w:tc>
        <w:tc>
          <w:tcPr>
            <w:tcW w:w="801" w:type="pct"/>
            <w:tcBorders>
              <w:top w:val="single" w:sz="4" w:space="0" w:color="auto"/>
              <w:left w:val="nil"/>
              <w:bottom w:val="nil"/>
              <w:right w:val="nil"/>
            </w:tcBorders>
            <w:vAlign w:val="center"/>
          </w:tcPr>
          <w:p w14:paraId="6187E043"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w:t>
            </w:r>
          </w:p>
        </w:tc>
        <w:tc>
          <w:tcPr>
            <w:tcW w:w="1402" w:type="pct"/>
            <w:tcBorders>
              <w:top w:val="single" w:sz="4" w:space="0" w:color="auto"/>
              <w:left w:val="nil"/>
              <w:bottom w:val="nil"/>
              <w:right w:val="nil"/>
            </w:tcBorders>
            <w:vAlign w:val="center"/>
          </w:tcPr>
          <w:p w14:paraId="34B36260"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690</w:t>
            </w:r>
          </w:p>
        </w:tc>
      </w:tr>
      <w:tr w:rsidR="00F475E6" w:rsidRPr="007B05A4" w14:paraId="0EEEE949" w14:textId="77777777" w:rsidTr="00414E0B">
        <w:trPr>
          <w:jc w:val="center"/>
        </w:trPr>
        <w:tc>
          <w:tcPr>
            <w:tcW w:w="600" w:type="pct"/>
            <w:tcBorders>
              <w:top w:val="nil"/>
              <w:left w:val="nil"/>
              <w:bottom w:val="nil"/>
              <w:right w:val="nil"/>
            </w:tcBorders>
            <w:vAlign w:val="center"/>
          </w:tcPr>
          <w:p w14:paraId="6D15BCED"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2</w:t>
            </w:r>
          </w:p>
        </w:tc>
        <w:tc>
          <w:tcPr>
            <w:tcW w:w="0" w:type="auto"/>
            <w:vMerge/>
            <w:tcBorders>
              <w:top w:val="single" w:sz="4" w:space="0" w:color="auto"/>
              <w:left w:val="nil"/>
              <w:bottom w:val="dashed" w:sz="4" w:space="0" w:color="auto"/>
              <w:right w:val="nil"/>
            </w:tcBorders>
            <w:vAlign w:val="center"/>
          </w:tcPr>
          <w:p w14:paraId="75FDC236" w14:textId="77777777" w:rsidR="00F475E6" w:rsidRPr="007B05A4" w:rsidRDefault="00F475E6" w:rsidP="00CE31BE">
            <w:pPr>
              <w:spacing w:line="240" w:lineRule="auto"/>
              <w:ind w:firstLineChars="0" w:firstLine="0"/>
              <w:jc w:val="center"/>
              <w:rPr>
                <w:kern w:val="0"/>
                <w:sz w:val="18"/>
                <w:szCs w:val="18"/>
              </w:rPr>
            </w:pPr>
          </w:p>
        </w:tc>
        <w:tc>
          <w:tcPr>
            <w:tcW w:w="1599" w:type="pct"/>
            <w:tcBorders>
              <w:top w:val="nil"/>
              <w:left w:val="nil"/>
              <w:bottom w:val="nil"/>
              <w:right w:val="nil"/>
            </w:tcBorders>
            <w:vAlign w:val="center"/>
          </w:tcPr>
          <w:p w14:paraId="23108409"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WP2</w:t>
            </w:r>
            <w:r w:rsidRPr="007B05A4">
              <w:rPr>
                <w:rFonts w:hint="eastAsia"/>
                <w:kern w:val="0"/>
                <w:sz w:val="18"/>
                <w:szCs w:val="18"/>
              </w:rPr>
              <w:t>浮游生物网</w:t>
            </w:r>
          </w:p>
        </w:tc>
        <w:tc>
          <w:tcPr>
            <w:tcW w:w="801" w:type="pct"/>
            <w:tcBorders>
              <w:top w:val="nil"/>
              <w:left w:val="nil"/>
              <w:bottom w:val="nil"/>
              <w:right w:val="nil"/>
            </w:tcBorders>
            <w:vAlign w:val="center"/>
          </w:tcPr>
          <w:p w14:paraId="4BA60ED5"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w:t>
            </w:r>
          </w:p>
        </w:tc>
        <w:tc>
          <w:tcPr>
            <w:tcW w:w="1402" w:type="pct"/>
            <w:tcBorders>
              <w:top w:val="nil"/>
              <w:left w:val="nil"/>
              <w:bottom w:val="nil"/>
              <w:right w:val="nil"/>
            </w:tcBorders>
            <w:vAlign w:val="center"/>
          </w:tcPr>
          <w:p w14:paraId="3C93D8BF"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200</w:t>
            </w:r>
          </w:p>
        </w:tc>
      </w:tr>
      <w:tr w:rsidR="00F475E6" w:rsidRPr="007B05A4" w14:paraId="5D04367B" w14:textId="77777777" w:rsidTr="00414E0B">
        <w:trPr>
          <w:jc w:val="center"/>
        </w:trPr>
        <w:tc>
          <w:tcPr>
            <w:tcW w:w="600" w:type="pct"/>
            <w:tcBorders>
              <w:top w:val="nil"/>
              <w:left w:val="nil"/>
              <w:bottom w:val="nil"/>
              <w:right w:val="nil"/>
            </w:tcBorders>
            <w:vAlign w:val="center"/>
          </w:tcPr>
          <w:p w14:paraId="7E785D72"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3</w:t>
            </w:r>
          </w:p>
        </w:tc>
        <w:tc>
          <w:tcPr>
            <w:tcW w:w="0" w:type="auto"/>
            <w:vMerge/>
            <w:tcBorders>
              <w:top w:val="single" w:sz="4" w:space="0" w:color="auto"/>
              <w:left w:val="nil"/>
              <w:bottom w:val="dashed" w:sz="4" w:space="0" w:color="auto"/>
              <w:right w:val="nil"/>
            </w:tcBorders>
            <w:vAlign w:val="center"/>
          </w:tcPr>
          <w:p w14:paraId="6AA5ED00" w14:textId="77777777" w:rsidR="00F475E6" w:rsidRPr="007B05A4" w:rsidRDefault="00F475E6" w:rsidP="00CE31BE">
            <w:pPr>
              <w:spacing w:line="240" w:lineRule="auto"/>
              <w:ind w:firstLineChars="0" w:firstLine="0"/>
              <w:jc w:val="center"/>
              <w:rPr>
                <w:kern w:val="0"/>
                <w:sz w:val="18"/>
                <w:szCs w:val="18"/>
              </w:rPr>
            </w:pPr>
          </w:p>
        </w:tc>
        <w:tc>
          <w:tcPr>
            <w:tcW w:w="1599" w:type="pct"/>
            <w:tcBorders>
              <w:top w:val="nil"/>
              <w:left w:val="nil"/>
              <w:bottom w:val="nil"/>
              <w:right w:val="nil"/>
            </w:tcBorders>
            <w:vAlign w:val="center"/>
          </w:tcPr>
          <w:p w14:paraId="7A820C50"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斜向浮游生物拖曳网</w:t>
            </w:r>
          </w:p>
        </w:tc>
        <w:tc>
          <w:tcPr>
            <w:tcW w:w="801" w:type="pct"/>
            <w:tcBorders>
              <w:top w:val="nil"/>
              <w:left w:val="nil"/>
              <w:bottom w:val="nil"/>
              <w:right w:val="nil"/>
            </w:tcBorders>
            <w:vAlign w:val="center"/>
          </w:tcPr>
          <w:p w14:paraId="6A1F47CE"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w:t>
            </w:r>
          </w:p>
        </w:tc>
        <w:tc>
          <w:tcPr>
            <w:tcW w:w="1402" w:type="pct"/>
            <w:tcBorders>
              <w:top w:val="nil"/>
              <w:left w:val="nil"/>
              <w:bottom w:val="nil"/>
              <w:right w:val="nil"/>
            </w:tcBorders>
            <w:vAlign w:val="center"/>
          </w:tcPr>
          <w:p w14:paraId="4D1295A8"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80/250</w:t>
            </w:r>
          </w:p>
        </w:tc>
      </w:tr>
      <w:tr w:rsidR="00F475E6" w:rsidRPr="007B05A4" w14:paraId="4D497B24" w14:textId="77777777" w:rsidTr="00414E0B">
        <w:trPr>
          <w:jc w:val="center"/>
        </w:trPr>
        <w:tc>
          <w:tcPr>
            <w:tcW w:w="600" w:type="pct"/>
            <w:tcBorders>
              <w:top w:val="nil"/>
              <w:left w:val="nil"/>
              <w:bottom w:val="nil"/>
              <w:right w:val="nil"/>
            </w:tcBorders>
            <w:vAlign w:val="center"/>
          </w:tcPr>
          <w:p w14:paraId="05AAEE78"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4</w:t>
            </w:r>
          </w:p>
        </w:tc>
        <w:tc>
          <w:tcPr>
            <w:tcW w:w="0" w:type="auto"/>
            <w:vMerge/>
            <w:tcBorders>
              <w:top w:val="single" w:sz="4" w:space="0" w:color="auto"/>
              <w:left w:val="nil"/>
              <w:bottom w:val="dashed" w:sz="4" w:space="0" w:color="auto"/>
              <w:right w:val="nil"/>
            </w:tcBorders>
            <w:vAlign w:val="center"/>
          </w:tcPr>
          <w:p w14:paraId="098B26A6" w14:textId="77777777" w:rsidR="00F475E6" w:rsidRPr="007B05A4" w:rsidRDefault="00F475E6" w:rsidP="00CE31BE">
            <w:pPr>
              <w:spacing w:line="240" w:lineRule="auto"/>
              <w:ind w:firstLineChars="0" w:firstLine="0"/>
              <w:jc w:val="center"/>
              <w:rPr>
                <w:kern w:val="0"/>
                <w:sz w:val="18"/>
                <w:szCs w:val="18"/>
              </w:rPr>
            </w:pPr>
          </w:p>
        </w:tc>
        <w:tc>
          <w:tcPr>
            <w:tcW w:w="1599" w:type="pct"/>
            <w:tcBorders>
              <w:top w:val="nil"/>
              <w:left w:val="nil"/>
              <w:bottom w:val="nil"/>
              <w:right w:val="nil"/>
            </w:tcBorders>
            <w:vAlign w:val="center"/>
          </w:tcPr>
          <w:p w14:paraId="3A56527F"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MANTA</w:t>
            </w:r>
            <w:r w:rsidRPr="007B05A4">
              <w:rPr>
                <w:rFonts w:hint="eastAsia"/>
                <w:kern w:val="0"/>
                <w:sz w:val="18"/>
                <w:szCs w:val="18"/>
              </w:rPr>
              <w:t>浮游生物网</w:t>
            </w:r>
          </w:p>
        </w:tc>
        <w:tc>
          <w:tcPr>
            <w:tcW w:w="801" w:type="pct"/>
            <w:tcBorders>
              <w:top w:val="nil"/>
              <w:left w:val="nil"/>
              <w:bottom w:val="nil"/>
              <w:right w:val="nil"/>
            </w:tcBorders>
            <w:vAlign w:val="center"/>
          </w:tcPr>
          <w:p w14:paraId="1CA7A1B7"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w:t>
            </w:r>
          </w:p>
        </w:tc>
        <w:tc>
          <w:tcPr>
            <w:tcW w:w="1402" w:type="pct"/>
            <w:tcBorders>
              <w:top w:val="nil"/>
              <w:left w:val="nil"/>
              <w:bottom w:val="nil"/>
              <w:right w:val="nil"/>
            </w:tcBorders>
            <w:vAlign w:val="center"/>
          </w:tcPr>
          <w:p w14:paraId="65F39935"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150</w:t>
            </w:r>
          </w:p>
        </w:tc>
      </w:tr>
      <w:tr w:rsidR="00F475E6" w:rsidRPr="007B05A4" w14:paraId="72CBE258" w14:textId="77777777" w:rsidTr="00414E0B">
        <w:trPr>
          <w:jc w:val="center"/>
        </w:trPr>
        <w:tc>
          <w:tcPr>
            <w:tcW w:w="600" w:type="pct"/>
            <w:tcBorders>
              <w:top w:val="nil"/>
              <w:left w:val="nil"/>
              <w:bottom w:val="nil"/>
              <w:right w:val="nil"/>
            </w:tcBorders>
            <w:vAlign w:val="center"/>
          </w:tcPr>
          <w:p w14:paraId="1705FBB5"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5</w:t>
            </w:r>
          </w:p>
        </w:tc>
        <w:tc>
          <w:tcPr>
            <w:tcW w:w="0" w:type="auto"/>
            <w:vMerge/>
            <w:tcBorders>
              <w:top w:val="single" w:sz="4" w:space="0" w:color="auto"/>
              <w:left w:val="nil"/>
              <w:bottom w:val="dashed" w:sz="4" w:space="0" w:color="auto"/>
              <w:right w:val="nil"/>
            </w:tcBorders>
            <w:vAlign w:val="center"/>
          </w:tcPr>
          <w:p w14:paraId="5B960A3F" w14:textId="77777777" w:rsidR="00F475E6" w:rsidRPr="007B05A4" w:rsidRDefault="00F475E6" w:rsidP="00CE31BE">
            <w:pPr>
              <w:spacing w:line="240" w:lineRule="auto"/>
              <w:ind w:firstLineChars="0" w:firstLine="0"/>
              <w:jc w:val="center"/>
              <w:rPr>
                <w:kern w:val="0"/>
                <w:sz w:val="18"/>
                <w:szCs w:val="18"/>
              </w:rPr>
            </w:pPr>
          </w:p>
        </w:tc>
        <w:tc>
          <w:tcPr>
            <w:tcW w:w="1599" w:type="pct"/>
            <w:tcBorders>
              <w:top w:val="nil"/>
              <w:left w:val="nil"/>
              <w:bottom w:val="nil"/>
              <w:right w:val="nil"/>
            </w:tcBorders>
            <w:vAlign w:val="center"/>
          </w:tcPr>
          <w:p w14:paraId="2613F545"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 xml:space="preserve">Bongo </w:t>
            </w:r>
            <w:r w:rsidRPr="007B05A4">
              <w:rPr>
                <w:rFonts w:hint="eastAsia"/>
                <w:kern w:val="0"/>
                <w:sz w:val="18"/>
                <w:szCs w:val="18"/>
              </w:rPr>
              <w:t>浮游生物网</w:t>
            </w:r>
          </w:p>
        </w:tc>
        <w:tc>
          <w:tcPr>
            <w:tcW w:w="801" w:type="pct"/>
            <w:tcBorders>
              <w:top w:val="nil"/>
              <w:left w:val="nil"/>
              <w:bottom w:val="nil"/>
              <w:right w:val="nil"/>
            </w:tcBorders>
            <w:vAlign w:val="center"/>
          </w:tcPr>
          <w:p w14:paraId="66B51E7F"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w:t>
            </w:r>
          </w:p>
        </w:tc>
        <w:tc>
          <w:tcPr>
            <w:tcW w:w="1402" w:type="pct"/>
            <w:tcBorders>
              <w:top w:val="nil"/>
              <w:left w:val="nil"/>
              <w:bottom w:val="nil"/>
              <w:right w:val="nil"/>
            </w:tcBorders>
            <w:vAlign w:val="center"/>
          </w:tcPr>
          <w:p w14:paraId="4D5FE473"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150</w:t>
            </w:r>
          </w:p>
        </w:tc>
      </w:tr>
      <w:tr w:rsidR="00F475E6" w:rsidRPr="007B05A4" w14:paraId="3A674110" w14:textId="77777777" w:rsidTr="00414E0B">
        <w:trPr>
          <w:jc w:val="center"/>
        </w:trPr>
        <w:tc>
          <w:tcPr>
            <w:tcW w:w="600" w:type="pct"/>
            <w:tcBorders>
              <w:top w:val="nil"/>
              <w:left w:val="nil"/>
              <w:bottom w:val="nil"/>
              <w:right w:val="nil"/>
            </w:tcBorders>
            <w:vAlign w:val="center"/>
          </w:tcPr>
          <w:p w14:paraId="12B7509E"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6</w:t>
            </w:r>
          </w:p>
        </w:tc>
        <w:tc>
          <w:tcPr>
            <w:tcW w:w="0" w:type="auto"/>
            <w:vMerge/>
            <w:tcBorders>
              <w:top w:val="single" w:sz="4" w:space="0" w:color="auto"/>
              <w:left w:val="nil"/>
              <w:bottom w:val="dashed" w:sz="4" w:space="0" w:color="auto"/>
              <w:right w:val="nil"/>
            </w:tcBorders>
            <w:vAlign w:val="center"/>
          </w:tcPr>
          <w:p w14:paraId="1D9C809D" w14:textId="77777777" w:rsidR="00F475E6" w:rsidRPr="007B05A4" w:rsidRDefault="00F475E6" w:rsidP="00CE31BE">
            <w:pPr>
              <w:spacing w:line="240" w:lineRule="auto"/>
              <w:ind w:firstLineChars="0" w:firstLine="0"/>
              <w:jc w:val="center"/>
              <w:rPr>
                <w:kern w:val="0"/>
                <w:sz w:val="18"/>
                <w:szCs w:val="18"/>
              </w:rPr>
            </w:pPr>
          </w:p>
        </w:tc>
        <w:tc>
          <w:tcPr>
            <w:tcW w:w="1599" w:type="pct"/>
            <w:tcBorders>
              <w:top w:val="nil"/>
              <w:left w:val="nil"/>
              <w:bottom w:val="nil"/>
              <w:right w:val="nil"/>
            </w:tcBorders>
            <w:vAlign w:val="center"/>
          </w:tcPr>
          <w:p w14:paraId="17FEB7E4"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13</w:t>
            </w:r>
            <w:r w:rsidRPr="007B05A4">
              <w:rPr>
                <w:rFonts w:hint="eastAsia"/>
                <w:kern w:val="0"/>
                <w:sz w:val="18"/>
                <w:szCs w:val="18"/>
              </w:rPr>
              <w:t>号浮游生物网</w:t>
            </w:r>
          </w:p>
        </w:tc>
        <w:tc>
          <w:tcPr>
            <w:tcW w:w="801" w:type="pct"/>
            <w:tcBorders>
              <w:top w:val="nil"/>
              <w:left w:val="nil"/>
              <w:bottom w:val="nil"/>
              <w:right w:val="nil"/>
            </w:tcBorders>
            <w:vAlign w:val="center"/>
          </w:tcPr>
          <w:p w14:paraId="21E169CA" w14:textId="77777777" w:rsidR="00F475E6" w:rsidRPr="007B05A4" w:rsidRDefault="00F475E6" w:rsidP="00CE31BE">
            <w:pPr>
              <w:spacing w:line="240" w:lineRule="auto"/>
              <w:ind w:firstLineChars="0" w:firstLine="0"/>
              <w:jc w:val="center"/>
              <w:rPr>
                <w:kern w:val="0"/>
                <w:sz w:val="18"/>
                <w:szCs w:val="18"/>
              </w:rPr>
            </w:pPr>
          </w:p>
        </w:tc>
        <w:tc>
          <w:tcPr>
            <w:tcW w:w="1402" w:type="pct"/>
            <w:tcBorders>
              <w:top w:val="nil"/>
              <w:left w:val="nil"/>
              <w:bottom w:val="nil"/>
              <w:right w:val="nil"/>
            </w:tcBorders>
            <w:vAlign w:val="center"/>
          </w:tcPr>
          <w:p w14:paraId="5FA43A8E"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112</w:t>
            </w:r>
          </w:p>
        </w:tc>
      </w:tr>
      <w:tr w:rsidR="00F475E6" w:rsidRPr="007B05A4" w14:paraId="4E1419DF" w14:textId="77777777" w:rsidTr="00414E0B">
        <w:trPr>
          <w:jc w:val="center"/>
        </w:trPr>
        <w:tc>
          <w:tcPr>
            <w:tcW w:w="600" w:type="pct"/>
            <w:tcBorders>
              <w:top w:val="nil"/>
              <w:left w:val="nil"/>
              <w:bottom w:val="dashed" w:sz="4" w:space="0" w:color="auto"/>
              <w:right w:val="nil"/>
            </w:tcBorders>
            <w:vAlign w:val="center"/>
          </w:tcPr>
          <w:p w14:paraId="2637D6BC"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7</w:t>
            </w:r>
          </w:p>
        </w:tc>
        <w:tc>
          <w:tcPr>
            <w:tcW w:w="0" w:type="auto"/>
            <w:vMerge/>
            <w:tcBorders>
              <w:top w:val="single" w:sz="4" w:space="0" w:color="auto"/>
              <w:left w:val="nil"/>
              <w:bottom w:val="dashed" w:sz="4" w:space="0" w:color="auto"/>
              <w:right w:val="nil"/>
            </w:tcBorders>
            <w:vAlign w:val="center"/>
          </w:tcPr>
          <w:p w14:paraId="4735AE8E" w14:textId="77777777" w:rsidR="00F475E6" w:rsidRPr="007B05A4" w:rsidRDefault="00F475E6" w:rsidP="00CE31BE">
            <w:pPr>
              <w:spacing w:line="240" w:lineRule="auto"/>
              <w:ind w:firstLineChars="0" w:firstLine="0"/>
              <w:jc w:val="center"/>
              <w:rPr>
                <w:kern w:val="0"/>
                <w:sz w:val="18"/>
                <w:szCs w:val="18"/>
              </w:rPr>
            </w:pPr>
          </w:p>
        </w:tc>
        <w:tc>
          <w:tcPr>
            <w:tcW w:w="1599" w:type="pct"/>
            <w:tcBorders>
              <w:top w:val="nil"/>
              <w:left w:val="nil"/>
              <w:bottom w:val="dashed" w:sz="4" w:space="0" w:color="auto"/>
              <w:right w:val="nil"/>
            </w:tcBorders>
            <w:vAlign w:val="center"/>
          </w:tcPr>
          <w:p w14:paraId="717669A1"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25</w:t>
            </w:r>
            <w:r w:rsidRPr="007B05A4">
              <w:rPr>
                <w:rFonts w:hint="eastAsia"/>
                <w:kern w:val="0"/>
                <w:sz w:val="18"/>
                <w:szCs w:val="18"/>
              </w:rPr>
              <w:t>号浮游生物网</w:t>
            </w:r>
          </w:p>
        </w:tc>
        <w:tc>
          <w:tcPr>
            <w:tcW w:w="801" w:type="pct"/>
            <w:tcBorders>
              <w:top w:val="nil"/>
              <w:left w:val="nil"/>
              <w:bottom w:val="dashed" w:sz="4" w:space="0" w:color="auto"/>
              <w:right w:val="nil"/>
            </w:tcBorders>
            <w:vAlign w:val="center"/>
          </w:tcPr>
          <w:p w14:paraId="66BF42D7"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20L</w:t>
            </w:r>
          </w:p>
        </w:tc>
        <w:tc>
          <w:tcPr>
            <w:tcW w:w="1402" w:type="pct"/>
            <w:tcBorders>
              <w:top w:val="nil"/>
              <w:left w:val="nil"/>
              <w:bottom w:val="dashed" w:sz="4" w:space="0" w:color="auto"/>
              <w:right w:val="nil"/>
            </w:tcBorders>
            <w:vAlign w:val="center"/>
          </w:tcPr>
          <w:p w14:paraId="52742DF6"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64</w:t>
            </w:r>
          </w:p>
        </w:tc>
      </w:tr>
      <w:tr w:rsidR="00F475E6" w:rsidRPr="007B05A4" w14:paraId="4C8A21C0" w14:textId="77777777" w:rsidTr="00414E0B">
        <w:trPr>
          <w:jc w:val="center"/>
        </w:trPr>
        <w:tc>
          <w:tcPr>
            <w:tcW w:w="600" w:type="pct"/>
            <w:tcBorders>
              <w:top w:val="dashed" w:sz="4" w:space="0" w:color="auto"/>
              <w:left w:val="nil"/>
              <w:bottom w:val="nil"/>
              <w:right w:val="nil"/>
            </w:tcBorders>
            <w:vAlign w:val="center"/>
          </w:tcPr>
          <w:p w14:paraId="7431623D"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8</w:t>
            </w:r>
          </w:p>
        </w:tc>
        <w:tc>
          <w:tcPr>
            <w:tcW w:w="598" w:type="pct"/>
            <w:vMerge w:val="restart"/>
            <w:tcBorders>
              <w:top w:val="dashed" w:sz="4" w:space="0" w:color="auto"/>
              <w:left w:val="nil"/>
              <w:bottom w:val="single" w:sz="4" w:space="0" w:color="auto"/>
              <w:right w:val="nil"/>
            </w:tcBorders>
            <w:vAlign w:val="center"/>
          </w:tcPr>
          <w:p w14:paraId="2592C362"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水样过滤法</w:t>
            </w:r>
          </w:p>
        </w:tc>
        <w:tc>
          <w:tcPr>
            <w:tcW w:w="1599" w:type="pct"/>
            <w:vMerge w:val="restart"/>
            <w:tcBorders>
              <w:top w:val="dashed" w:sz="4" w:space="0" w:color="auto"/>
              <w:left w:val="nil"/>
              <w:bottom w:val="nil"/>
              <w:right w:val="nil"/>
            </w:tcBorders>
            <w:vAlign w:val="center"/>
          </w:tcPr>
          <w:p w14:paraId="0A5E5EF2"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环境水样→滤膜过滤</w:t>
            </w:r>
          </w:p>
        </w:tc>
        <w:tc>
          <w:tcPr>
            <w:tcW w:w="801" w:type="pct"/>
            <w:tcBorders>
              <w:top w:val="dashed" w:sz="4" w:space="0" w:color="auto"/>
              <w:left w:val="nil"/>
              <w:bottom w:val="nil"/>
              <w:right w:val="nil"/>
            </w:tcBorders>
            <w:vAlign w:val="center"/>
          </w:tcPr>
          <w:p w14:paraId="616D234F"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30L</w:t>
            </w:r>
          </w:p>
        </w:tc>
        <w:tc>
          <w:tcPr>
            <w:tcW w:w="1402" w:type="pct"/>
            <w:tcBorders>
              <w:top w:val="dashed" w:sz="4" w:space="0" w:color="auto"/>
              <w:left w:val="nil"/>
              <w:bottom w:val="nil"/>
              <w:right w:val="nil"/>
            </w:tcBorders>
            <w:vAlign w:val="center"/>
          </w:tcPr>
          <w:p w14:paraId="32F06CC9"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20</w:t>
            </w:r>
          </w:p>
        </w:tc>
      </w:tr>
      <w:tr w:rsidR="00F475E6" w:rsidRPr="007B05A4" w14:paraId="1CE58A59" w14:textId="77777777" w:rsidTr="00414E0B">
        <w:trPr>
          <w:jc w:val="center"/>
        </w:trPr>
        <w:tc>
          <w:tcPr>
            <w:tcW w:w="600" w:type="pct"/>
            <w:tcBorders>
              <w:top w:val="nil"/>
              <w:left w:val="nil"/>
              <w:bottom w:val="nil"/>
              <w:right w:val="nil"/>
            </w:tcBorders>
            <w:vAlign w:val="center"/>
          </w:tcPr>
          <w:p w14:paraId="6A3DAE92"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9</w:t>
            </w:r>
          </w:p>
        </w:tc>
        <w:tc>
          <w:tcPr>
            <w:tcW w:w="0" w:type="auto"/>
            <w:vMerge/>
            <w:tcBorders>
              <w:top w:val="dashed" w:sz="4" w:space="0" w:color="auto"/>
              <w:left w:val="nil"/>
              <w:bottom w:val="single" w:sz="4" w:space="0" w:color="auto"/>
              <w:right w:val="nil"/>
            </w:tcBorders>
            <w:vAlign w:val="center"/>
          </w:tcPr>
          <w:p w14:paraId="5B5EFF7D" w14:textId="77777777" w:rsidR="00F475E6" w:rsidRPr="007B05A4" w:rsidRDefault="00F475E6" w:rsidP="00CE31BE">
            <w:pPr>
              <w:spacing w:line="240" w:lineRule="auto"/>
              <w:ind w:firstLineChars="0" w:firstLine="0"/>
              <w:jc w:val="center"/>
              <w:rPr>
                <w:kern w:val="0"/>
                <w:sz w:val="18"/>
                <w:szCs w:val="18"/>
              </w:rPr>
            </w:pPr>
          </w:p>
        </w:tc>
        <w:tc>
          <w:tcPr>
            <w:tcW w:w="0" w:type="auto"/>
            <w:vMerge/>
            <w:tcBorders>
              <w:top w:val="dashed" w:sz="4" w:space="0" w:color="auto"/>
              <w:left w:val="nil"/>
              <w:bottom w:val="nil"/>
              <w:right w:val="nil"/>
            </w:tcBorders>
            <w:vAlign w:val="center"/>
          </w:tcPr>
          <w:p w14:paraId="667C4031" w14:textId="77777777" w:rsidR="00F475E6" w:rsidRPr="007B05A4" w:rsidRDefault="00F475E6" w:rsidP="00CE31BE">
            <w:pPr>
              <w:spacing w:line="240" w:lineRule="auto"/>
              <w:ind w:firstLineChars="0" w:firstLine="0"/>
              <w:jc w:val="center"/>
              <w:rPr>
                <w:kern w:val="0"/>
                <w:sz w:val="18"/>
                <w:szCs w:val="18"/>
              </w:rPr>
            </w:pPr>
          </w:p>
        </w:tc>
        <w:tc>
          <w:tcPr>
            <w:tcW w:w="801" w:type="pct"/>
            <w:tcBorders>
              <w:top w:val="nil"/>
              <w:left w:val="nil"/>
              <w:bottom w:val="nil"/>
              <w:right w:val="nil"/>
            </w:tcBorders>
            <w:vAlign w:val="center"/>
          </w:tcPr>
          <w:p w14:paraId="47B77337"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1L</w:t>
            </w:r>
          </w:p>
        </w:tc>
        <w:tc>
          <w:tcPr>
            <w:tcW w:w="1402" w:type="pct"/>
            <w:tcBorders>
              <w:top w:val="nil"/>
              <w:left w:val="nil"/>
              <w:bottom w:val="nil"/>
              <w:right w:val="nil"/>
            </w:tcBorders>
            <w:vAlign w:val="center"/>
          </w:tcPr>
          <w:p w14:paraId="63CBCF88"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0.22</w:t>
            </w:r>
          </w:p>
        </w:tc>
      </w:tr>
      <w:tr w:rsidR="00F475E6" w:rsidRPr="007B05A4" w14:paraId="1C34E036" w14:textId="77777777" w:rsidTr="00414E0B">
        <w:trPr>
          <w:jc w:val="center"/>
        </w:trPr>
        <w:tc>
          <w:tcPr>
            <w:tcW w:w="600" w:type="pct"/>
            <w:tcBorders>
              <w:top w:val="nil"/>
              <w:left w:val="nil"/>
              <w:bottom w:val="single" w:sz="4" w:space="0" w:color="auto"/>
              <w:right w:val="nil"/>
            </w:tcBorders>
            <w:vAlign w:val="center"/>
          </w:tcPr>
          <w:p w14:paraId="2CF92810"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10</w:t>
            </w:r>
          </w:p>
        </w:tc>
        <w:tc>
          <w:tcPr>
            <w:tcW w:w="0" w:type="auto"/>
            <w:vMerge/>
            <w:tcBorders>
              <w:top w:val="dashed" w:sz="4" w:space="0" w:color="auto"/>
              <w:left w:val="nil"/>
              <w:bottom w:val="single" w:sz="4" w:space="0" w:color="auto"/>
              <w:right w:val="nil"/>
            </w:tcBorders>
            <w:vAlign w:val="center"/>
          </w:tcPr>
          <w:p w14:paraId="6D82BC56" w14:textId="77777777" w:rsidR="00F475E6" w:rsidRPr="007B05A4" w:rsidRDefault="00F475E6" w:rsidP="00CE31BE">
            <w:pPr>
              <w:spacing w:line="240" w:lineRule="auto"/>
              <w:ind w:firstLineChars="0" w:firstLine="0"/>
              <w:jc w:val="center"/>
              <w:rPr>
                <w:kern w:val="0"/>
                <w:sz w:val="18"/>
                <w:szCs w:val="18"/>
              </w:rPr>
            </w:pPr>
          </w:p>
        </w:tc>
        <w:tc>
          <w:tcPr>
            <w:tcW w:w="1599" w:type="pct"/>
            <w:tcBorders>
              <w:top w:val="nil"/>
              <w:left w:val="nil"/>
              <w:bottom w:val="single" w:sz="4" w:space="0" w:color="auto"/>
              <w:right w:val="nil"/>
            </w:tcBorders>
            <w:vAlign w:val="center"/>
          </w:tcPr>
          <w:p w14:paraId="4B8016DE"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环境水样→预过滤→过滤</w:t>
            </w:r>
          </w:p>
        </w:tc>
        <w:tc>
          <w:tcPr>
            <w:tcW w:w="801" w:type="pct"/>
            <w:tcBorders>
              <w:top w:val="nil"/>
              <w:left w:val="nil"/>
              <w:bottom w:val="single" w:sz="4" w:space="0" w:color="auto"/>
              <w:right w:val="nil"/>
            </w:tcBorders>
            <w:vAlign w:val="center"/>
          </w:tcPr>
          <w:p w14:paraId="0BFA2495"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1L</w:t>
            </w:r>
          </w:p>
        </w:tc>
        <w:tc>
          <w:tcPr>
            <w:tcW w:w="1402" w:type="pct"/>
            <w:tcBorders>
              <w:top w:val="nil"/>
              <w:left w:val="nil"/>
              <w:bottom w:val="single" w:sz="4" w:space="0" w:color="auto"/>
              <w:right w:val="nil"/>
            </w:tcBorders>
            <w:vAlign w:val="center"/>
          </w:tcPr>
          <w:p w14:paraId="165A2B1E" w14:textId="77777777" w:rsidR="00F475E6" w:rsidRPr="007B05A4" w:rsidRDefault="00F475E6" w:rsidP="00CE31BE">
            <w:pPr>
              <w:spacing w:line="240" w:lineRule="auto"/>
              <w:ind w:firstLineChars="0" w:firstLine="0"/>
              <w:jc w:val="center"/>
              <w:rPr>
                <w:kern w:val="0"/>
                <w:sz w:val="18"/>
                <w:szCs w:val="18"/>
              </w:rPr>
            </w:pPr>
            <w:r w:rsidRPr="007B05A4">
              <w:rPr>
                <w:rFonts w:hint="eastAsia"/>
                <w:kern w:val="0"/>
                <w:sz w:val="18"/>
                <w:szCs w:val="18"/>
              </w:rPr>
              <w:t>3/0.22</w:t>
            </w:r>
          </w:p>
        </w:tc>
      </w:tr>
    </w:tbl>
    <w:p w14:paraId="338A47F1" w14:textId="77777777" w:rsidR="00F475E6" w:rsidRPr="007B05A4" w:rsidRDefault="00F475E6" w:rsidP="00F475E6">
      <w:pPr>
        <w:ind w:firstLine="420"/>
        <w:rPr>
          <w:kern w:val="0"/>
        </w:rPr>
      </w:pPr>
      <w:r w:rsidRPr="007B05A4">
        <w:rPr>
          <w:rFonts w:hint="eastAsia"/>
          <w:kern w:val="0"/>
        </w:rPr>
        <w:t>为了探索最适的浮游动物</w:t>
      </w:r>
      <w:r w:rsidRPr="007B05A4">
        <w:rPr>
          <w:rFonts w:hint="eastAsia"/>
          <w:kern w:val="0"/>
        </w:rPr>
        <w:t>DNA</w:t>
      </w:r>
      <w:r w:rsidRPr="007B05A4">
        <w:rPr>
          <w:rFonts w:hint="eastAsia"/>
          <w:kern w:val="0"/>
        </w:rPr>
        <w:t>宏条形码采样方法，有研究者比较了</w:t>
      </w:r>
      <w:r w:rsidRPr="007B05A4">
        <w:rPr>
          <w:rFonts w:hint="eastAsia"/>
          <w:kern w:val="0"/>
        </w:rPr>
        <w:t>MANTA</w:t>
      </w:r>
      <w:r w:rsidRPr="007B05A4">
        <w:rPr>
          <w:rFonts w:hint="eastAsia"/>
          <w:kern w:val="0"/>
        </w:rPr>
        <w:t>，</w:t>
      </w:r>
      <w:r w:rsidRPr="007B05A4">
        <w:rPr>
          <w:rFonts w:hint="eastAsia"/>
          <w:kern w:val="0"/>
        </w:rPr>
        <w:t>Bongo</w:t>
      </w:r>
      <w:r w:rsidRPr="007B05A4">
        <w:rPr>
          <w:rFonts w:hint="eastAsia"/>
          <w:kern w:val="0"/>
        </w:rPr>
        <w:t>和</w:t>
      </w:r>
      <w:r w:rsidRPr="007B05A4">
        <w:rPr>
          <w:rFonts w:hint="eastAsia"/>
          <w:kern w:val="0"/>
        </w:rPr>
        <w:t>WP2</w:t>
      </w:r>
      <w:r w:rsidRPr="007B05A4">
        <w:rPr>
          <w:rFonts w:hint="eastAsia"/>
          <w:kern w:val="0"/>
        </w:rPr>
        <w:t>三种浮游生物网采样方法获得的浮游动物多样性，发现</w:t>
      </w:r>
      <w:r w:rsidRPr="007B05A4">
        <w:rPr>
          <w:rFonts w:hint="eastAsia"/>
          <w:kern w:val="0"/>
        </w:rPr>
        <w:t>WP2</w:t>
      </w:r>
      <w:r w:rsidRPr="007B05A4">
        <w:rPr>
          <w:rFonts w:hint="eastAsia"/>
          <w:kern w:val="0"/>
        </w:rPr>
        <w:t>获得的浮游动物丰富度最高，</w:t>
      </w:r>
      <w:r w:rsidRPr="007B05A4">
        <w:rPr>
          <w:rFonts w:hint="eastAsia"/>
          <w:kern w:val="0"/>
        </w:rPr>
        <w:t>Bongo</w:t>
      </w:r>
      <w:r w:rsidRPr="007B05A4">
        <w:rPr>
          <w:rFonts w:hint="eastAsia"/>
          <w:kern w:val="0"/>
        </w:rPr>
        <w:t>次之。也有研究者比较了传统的浮游生物网富集法和环境</w:t>
      </w:r>
      <w:r w:rsidRPr="007B05A4">
        <w:rPr>
          <w:rFonts w:hint="eastAsia"/>
          <w:kern w:val="0"/>
        </w:rPr>
        <w:t>DNA</w:t>
      </w:r>
      <w:r w:rsidRPr="007B05A4">
        <w:rPr>
          <w:rFonts w:hint="eastAsia"/>
          <w:kern w:val="0"/>
        </w:rPr>
        <w:t>采样方法对浮游动物多样性研究的影响，包括：</w:t>
      </w:r>
      <w:r w:rsidRPr="007B05A4">
        <w:rPr>
          <w:rFonts w:hint="eastAsia"/>
          <w:kern w:val="0"/>
        </w:rPr>
        <w:t>1</w:t>
      </w:r>
      <w:r w:rsidRPr="007B05A4">
        <w:rPr>
          <w:rFonts w:hint="eastAsia"/>
          <w:kern w:val="0"/>
        </w:rPr>
        <w:t>）经</w:t>
      </w:r>
      <w:r w:rsidRPr="007B05A4">
        <w:rPr>
          <w:rFonts w:hint="eastAsia"/>
          <w:kern w:val="0"/>
        </w:rPr>
        <w:t>3µm</w:t>
      </w:r>
      <w:r w:rsidRPr="007B05A4">
        <w:rPr>
          <w:rFonts w:hint="eastAsia"/>
          <w:kern w:val="0"/>
        </w:rPr>
        <w:t>滤膜预过滤（去除组织残留）再进一步过滤</w:t>
      </w:r>
      <w:r w:rsidRPr="007B05A4">
        <w:rPr>
          <w:rFonts w:hint="eastAsia"/>
          <w:kern w:val="0"/>
        </w:rPr>
        <w:t>0.22µm</w:t>
      </w:r>
      <w:r w:rsidRPr="007B05A4">
        <w:rPr>
          <w:rFonts w:hint="eastAsia"/>
          <w:kern w:val="0"/>
        </w:rPr>
        <w:t>滤膜的</w:t>
      </w:r>
      <w:r w:rsidRPr="007B05A4">
        <w:rPr>
          <w:rFonts w:hint="eastAsia"/>
          <w:kern w:val="0"/>
        </w:rPr>
        <w:t>1L</w:t>
      </w:r>
      <w:r w:rsidRPr="007B05A4">
        <w:rPr>
          <w:rFonts w:hint="eastAsia"/>
          <w:kern w:val="0"/>
        </w:rPr>
        <w:t>水样（预过滤）；</w:t>
      </w:r>
      <w:r w:rsidRPr="007B05A4">
        <w:rPr>
          <w:rFonts w:hint="eastAsia"/>
          <w:kern w:val="0"/>
        </w:rPr>
        <w:t>2</w:t>
      </w:r>
      <w:r w:rsidRPr="007B05A4">
        <w:rPr>
          <w:rFonts w:hint="eastAsia"/>
          <w:kern w:val="0"/>
        </w:rPr>
        <w:t>）直接过滤</w:t>
      </w:r>
      <w:r w:rsidRPr="007B05A4">
        <w:rPr>
          <w:rFonts w:hint="eastAsia"/>
          <w:kern w:val="0"/>
        </w:rPr>
        <w:t>0.22µm</w:t>
      </w:r>
      <w:r w:rsidRPr="007B05A4">
        <w:rPr>
          <w:rFonts w:hint="eastAsia"/>
          <w:kern w:val="0"/>
        </w:rPr>
        <w:t>滤膜的</w:t>
      </w:r>
      <w:r w:rsidRPr="007B05A4">
        <w:rPr>
          <w:rFonts w:hint="eastAsia"/>
          <w:kern w:val="0"/>
        </w:rPr>
        <w:t>1L</w:t>
      </w:r>
      <w:r w:rsidRPr="007B05A4">
        <w:rPr>
          <w:rFonts w:hint="eastAsia"/>
          <w:kern w:val="0"/>
        </w:rPr>
        <w:t>水样（直接过滤）；</w:t>
      </w:r>
      <w:r w:rsidRPr="007B05A4">
        <w:rPr>
          <w:rFonts w:hint="eastAsia"/>
          <w:kern w:val="0"/>
        </w:rPr>
        <w:t>3</w:t>
      </w:r>
      <w:r w:rsidRPr="007B05A4">
        <w:rPr>
          <w:rFonts w:hint="eastAsia"/>
          <w:kern w:val="0"/>
        </w:rPr>
        <w:t>）粒径分别为</w:t>
      </w:r>
      <w:r w:rsidRPr="007B05A4">
        <w:rPr>
          <w:rFonts w:hint="eastAsia"/>
          <w:kern w:val="0"/>
        </w:rPr>
        <w:t>64µm</w:t>
      </w:r>
      <w:r w:rsidRPr="007B05A4">
        <w:rPr>
          <w:rFonts w:hint="eastAsia"/>
          <w:kern w:val="0"/>
        </w:rPr>
        <w:t>，</w:t>
      </w:r>
      <w:r w:rsidRPr="007B05A4">
        <w:rPr>
          <w:rFonts w:hint="eastAsia"/>
          <w:kern w:val="0"/>
        </w:rPr>
        <w:t>200µm</w:t>
      </w:r>
      <w:r w:rsidRPr="007B05A4">
        <w:rPr>
          <w:rFonts w:hint="eastAsia"/>
          <w:kern w:val="0"/>
        </w:rPr>
        <w:t>及</w:t>
      </w:r>
      <w:r w:rsidRPr="007B05A4">
        <w:rPr>
          <w:rFonts w:hint="eastAsia"/>
          <w:kern w:val="0"/>
        </w:rPr>
        <w:t>500µm</w:t>
      </w:r>
      <w:r w:rsidRPr="007B05A4">
        <w:rPr>
          <w:rFonts w:hint="eastAsia"/>
          <w:kern w:val="0"/>
        </w:rPr>
        <w:t>的浮游生物网在水中拖曳</w:t>
      </w:r>
      <w:r w:rsidRPr="007B05A4">
        <w:rPr>
          <w:rFonts w:hint="eastAsia"/>
          <w:kern w:val="0"/>
        </w:rPr>
        <w:t>5</w:t>
      </w:r>
      <w:r w:rsidRPr="007B05A4">
        <w:rPr>
          <w:rFonts w:hint="eastAsia"/>
          <w:kern w:val="0"/>
        </w:rPr>
        <w:t>分钟富集的浮游动物组织（组织富集）。</w:t>
      </w:r>
      <w:r w:rsidRPr="007B05A4">
        <w:rPr>
          <w:rFonts w:hint="eastAsia"/>
          <w:kern w:val="0"/>
        </w:rPr>
        <w:t>DNA</w:t>
      </w:r>
      <w:r w:rsidRPr="007B05A4">
        <w:rPr>
          <w:rFonts w:hint="eastAsia"/>
          <w:kern w:val="0"/>
        </w:rPr>
        <w:t>宏条形码分析结果显示三种采样方法得到的浮游动物组成差异显著，预过滤方法检测到的浮游动物种类数最少，直接过滤法检测到的物种最多，但是组织富集法获得的大型浮游动物如桡足类的物种数目更多，因此浮游生物网富集法更适合用于</w:t>
      </w:r>
      <w:r w:rsidRPr="007B05A4">
        <w:rPr>
          <w:rFonts w:hint="eastAsia"/>
          <w:kern w:val="0"/>
        </w:rPr>
        <w:t>DNA</w:t>
      </w:r>
      <w:r w:rsidRPr="007B05A4">
        <w:rPr>
          <w:rFonts w:hint="eastAsia"/>
          <w:kern w:val="0"/>
        </w:rPr>
        <w:t>宏条形码技术研究大型浮游动物多样性。</w:t>
      </w:r>
    </w:p>
    <w:p w14:paraId="5392EE28" w14:textId="0EE4FBFB" w:rsidR="00F475E6" w:rsidRPr="007B05A4" w:rsidRDefault="00F475E6" w:rsidP="00F475E6">
      <w:pPr>
        <w:ind w:firstLine="420"/>
        <w:rPr>
          <w:kern w:val="0"/>
        </w:rPr>
      </w:pPr>
      <w:r w:rsidRPr="007B05A4">
        <w:rPr>
          <w:rFonts w:hint="eastAsia"/>
          <w:kern w:val="0"/>
        </w:rPr>
        <w:t>编制组比较了两种采样方法及不同采样体积对浮游动物群落监测的影响</w:t>
      </w:r>
      <w:r w:rsidR="0016054C" w:rsidRPr="007B05A4">
        <w:rPr>
          <w:kern w:val="0"/>
        </w:rPr>
        <w:fldChar w:fldCharType="begin"/>
      </w:r>
      <w:r w:rsidR="00CB1C5C" w:rsidRPr="007B05A4">
        <w:rPr>
          <w:rFonts w:hint="eastAsia"/>
          <w:kern w:val="0"/>
        </w:rPr>
        <w:instrText xml:space="preserve"> ADDIN EN.CITE &lt;EndNote&gt;&lt;Cite&gt;&lt;Author&gt;</w:instrText>
      </w:r>
      <w:r w:rsidR="00CB1C5C" w:rsidRPr="007B05A4">
        <w:rPr>
          <w:rFonts w:hint="eastAsia"/>
          <w:kern w:val="0"/>
        </w:rPr>
        <w:instrText>杨江华</w:instrText>
      </w:r>
      <w:r w:rsidR="00CB1C5C" w:rsidRPr="007B05A4">
        <w:rPr>
          <w:rFonts w:hint="eastAsia"/>
          <w:kern w:val="0"/>
        </w:rPr>
        <w:instrText>&lt;/Author&gt;&lt;Year&gt;2017&lt;/Year&gt;&lt;RecNum&gt;1640&lt;/RecNum&gt;&lt;DisplayText&gt;&lt;style face="superscript"&gt;[18]&lt;/style&gt;&lt;/DisplayText&gt;&lt;record&gt;&lt;rec-number&gt;1640&lt;/rec-number&gt;&lt;foreign-keys&gt;&lt;key app="EN" db-id="vx5aa9zdrw2w2se2f5axza5tpvpvparzwsvz" timestamp="1637073352"&gt;1640&lt;/key&gt;&lt;/foreign-keys&gt;&lt;ref-type name="Thesis"&gt;32&lt;/ref-type&gt;&lt;contributors&gt;&lt;authors&gt;&lt;author&gt;</w:instrText>
      </w:r>
      <w:r w:rsidR="00CB1C5C" w:rsidRPr="007B05A4">
        <w:rPr>
          <w:rFonts w:hint="eastAsia"/>
          <w:kern w:val="0"/>
        </w:rPr>
        <w:instrText>杨江华</w:instrText>
      </w:r>
      <w:r w:rsidR="00CB1C5C" w:rsidRPr="007B05A4">
        <w:rPr>
          <w:rFonts w:hint="eastAsia"/>
          <w:kern w:val="0"/>
        </w:rPr>
        <w:instrText>&lt;/author&gt;&lt;/authors&gt;&lt;tertiary-authors&gt;&lt;author&gt;</w:instrText>
      </w:r>
      <w:r w:rsidR="00CB1C5C" w:rsidRPr="007B05A4">
        <w:rPr>
          <w:rFonts w:hint="eastAsia"/>
          <w:kern w:val="0"/>
        </w:rPr>
        <w:instrText>张效伟</w:instrText>
      </w:r>
      <w:r w:rsidR="00CB1C5C" w:rsidRPr="007B05A4">
        <w:rPr>
          <w:rFonts w:hint="eastAsia"/>
          <w:kern w:val="0"/>
        </w:rPr>
        <w:instrText>,&lt;/author&gt;&lt;/tertiary-authors&gt;&lt;/contributors&gt;&lt;titles&gt;&lt;title&gt;</w:instrText>
      </w:r>
      <w:r w:rsidR="00CB1C5C" w:rsidRPr="007B05A4">
        <w:rPr>
          <w:rFonts w:hint="eastAsia"/>
          <w:kern w:val="0"/>
        </w:rPr>
        <w:instrText>太湖流域浮游动物物种多样性与环境污染群落生态效应研究</w:instrText>
      </w:r>
      <w:r w:rsidR="00CB1C5C" w:rsidRPr="007B05A4">
        <w:rPr>
          <w:rFonts w:hint="eastAsia"/>
          <w:kern w:val="0"/>
        </w:rPr>
        <w:instrText>&lt;/title&gt;&lt;/titles&gt;&lt;keywords&gt;&lt;keyword&gt;</w:instrText>
      </w:r>
      <w:r w:rsidR="00CB1C5C" w:rsidRPr="007B05A4">
        <w:rPr>
          <w:rFonts w:hint="eastAsia"/>
          <w:kern w:val="0"/>
        </w:rPr>
        <w:instrText>宏条形码监测</w:instrText>
      </w:r>
      <w:r w:rsidR="00CB1C5C" w:rsidRPr="007B05A4">
        <w:rPr>
          <w:rFonts w:hint="eastAsia"/>
          <w:kern w:val="0"/>
        </w:rPr>
        <w:instrText>&lt;/keyword&gt;&lt;keyword&gt;</w:instrText>
      </w:r>
      <w:r w:rsidR="00CB1C5C" w:rsidRPr="007B05A4">
        <w:rPr>
          <w:rFonts w:hint="eastAsia"/>
          <w:kern w:val="0"/>
        </w:rPr>
        <w:instrText>环境</w:instrText>
      </w:r>
      <w:r w:rsidR="00CB1C5C" w:rsidRPr="007B05A4">
        <w:rPr>
          <w:rFonts w:hint="eastAsia"/>
          <w:kern w:val="0"/>
        </w:rPr>
        <w:instrText>DNA&lt;/keyword&gt;&lt;keyword&gt;</w:instrText>
      </w:r>
      <w:r w:rsidR="00CB1C5C" w:rsidRPr="007B05A4">
        <w:rPr>
          <w:rFonts w:hint="eastAsia"/>
          <w:kern w:val="0"/>
        </w:rPr>
        <w:instrText>浮游动物</w:instrText>
      </w:r>
      <w:r w:rsidR="00CB1C5C" w:rsidRPr="007B05A4">
        <w:rPr>
          <w:rFonts w:hint="eastAsia"/>
          <w:kern w:val="0"/>
        </w:rPr>
        <w:instrText>&lt;/keyword&gt;&lt;keyword&gt;</w:instrText>
      </w:r>
      <w:r w:rsidR="00CB1C5C" w:rsidRPr="007B05A4">
        <w:rPr>
          <w:rFonts w:hint="eastAsia"/>
          <w:kern w:val="0"/>
        </w:rPr>
        <w:instrText>水生态健康</w:instrText>
      </w:r>
      <w:r w:rsidR="00CB1C5C" w:rsidRPr="007B05A4">
        <w:rPr>
          <w:rFonts w:hint="eastAsia"/>
          <w:kern w:val="0"/>
        </w:rPr>
        <w:instrText>&lt;/keyword&gt;&lt;keyword&gt;</w:instrText>
      </w:r>
      <w:r w:rsidR="00CB1C5C" w:rsidRPr="007B05A4">
        <w:rPr>
          <w:rFonts w:hint="eastAsia"/>
          <w:kern w:val="0"/>
        </w:rPr>
        <w:instrText>生态监测</w:instrText>
      </w:r>
      <w:r w:rsidR="00CB1C5C" w:rsidRPr="007B05A4">
        <w:rPr>
          <w:rFonts w:hint="eastAsia"/>
          <w:kern w:val="0"/>
        </w:rPr>
        <w:instrText>&lt;/keyword&gt;&lt;keyword&gt;</w:instrText>
      </w:r>
      <w:r w:rsidR="00CB1C5C" w:rsidRPr="007B05A4">
        <w:rPr>
          <w:rFonts w:hint="eastAsia"/>
          <w:kern w:val="0"/>
        </w:rPr>
        <w:instrText>富营养化</w:instrText>
      </w:r>
      <w:r w:rsidR="00CB1C5C" w:rsidRPr="007B05A4">
        <w:rPr>
          <w:rFonts w:hint="eastAsia"/>
          <w:kern w:val="0"/>
        </w:rPr>
        <w:instrText>&lt;/keyword&gt;&lt;/keywords&gt;&lt;dates&gt;&lt;year&gt;2017&lt;/year&gt;&lt;/dates&gt;&lt;publisher&gt;</w:instrText>
      </w:r>
      <w:r w:rsidR="00CB1C5C" w:rsidRPr="007B05A4">
        <w:rPr>
          <w:rFonts w:hint="eastAsia"/>
          <w:kern w:val="0"/>
        </w:rPr>
        <w:instrText>南京大学</w:instrText>
      </w:r>
      <w:r w:rsidR="00CB1C5C" w:rsidRPr="007B05A4">
        <w:rPr>
          <w:rFonts w:hint="eastAsia"/>
          <w:kern w:val="0"/>
        </w:rPr>
        <w:instrText>&lt;/publisher&gt;&lt;work-type&gt;</w:instrText>
      </w:r>
      <w:r w:rsidR="00CB1C5C" w:rsidRPr="007B05A4">
        <w:rPr>
          <w:rFonts w:hint="eastAsia"/>
          <w:kern w:val="0"/>
        </w:rPr>
        <w:instrText>博士</w:instrText>
      </w:r>
      <w:r w:rsidR="00CB1C5C" w:rsidRPr="007B05A4">
        <w:rPr>
          <w:rFonts w:hint="eastAsia"/>
          <w:kern w:val="0"/>
        </w:rPr>
        <w:instrText>&lt;/work-type&gt;&lt;urls&gt;&lt;/urls&gt;&lt;remote-database-provider&gt;Cnki&lt;/remote-database-provider&gt;&lt;/record&gt;&lt;/Cite&gt;&lt;/EndNote&gt;</w:instrText>
      </w:r>
      <w:r w:rsidR="0016054C" w:rsidRPr="007B05A4">
        <w:rPr>
          <w:kern w:val="0"/>
        </w:rPr>
        <w:fldChar w:fldCharType="separate"/>
      </w:r>
      <w:r w:rsidR="00CB1C5C" w:rsidRPr="007B05A4">
        <w:rPr>
          <w:noProof/>
          <w:kern w:val="0"/>
          <w:vertAlign w:val="superscript"/>
        </w:rPr>
        <w:t>[18]</w:t>
      </w:r>
      <w:r w:rsidR="0016054C" w:rsidRPr="007B05A4">
        <w:rPr>
          <w:kern w:val="0"/>
        </w:rPr>
        <w:fldChar w:fldCharType="end"/>
      </w:r>
      <w:r w:rsidRPr="007B05A4">
        <w:rPr>
          <w:rFonts w:hint="eastAsia"/>
          <w:kern w:val="0"/>
        </w:rPr>
        <w:t>，处理组包括：</w:t>
      </w:r>
      <w:r w:rsidRPr="007B05A4">
        <w:rPr>
          <w:rFonts w:hint="eastAsia"/>
          <w:kern w:val="0"/>
        </w:rPr>
        <w:t>1</w:t>
      </w:r>
      <w:r w:rsidRPr="007B05A4">
        <w:rPr>
          <w:rFonts w:hint="eastAsia"/>
          <w:kern w:val="0"/>
        </w:rPr>
        <w:t>）“直接过水法”：利用孔径为</w:t>
      </w:r>
      <w:r w:rsidRPr="007B05A4">
        <w:rPr>
          <w:rFonts w:hint="eastAsia"/>
          <w:kern w:val="0"/>
        </w:rPr>
        <w:t>5</w:t>
      </w:r>
      <w:r w:rsidRPr="007B05A4">
        <w:rPr>
          <w:rFonts w:hint="eastAsia"/>
          <w:kern w:val="0"/>
        </w:rPr>
        <w:t>微米的滤膜直接过滤不同体积（</w:t>
      </w:r>
      <w:r w:rsidRPr="007B05A4">
        <w:rPr>
          <w:rFonts w:hint="eastAsia"/>
          <w:kern w:val="0"/>
        </w:rPr>
        <w:t>0.1L</w:t>
      </w:r>
      <w:r w:rsidRPr="007B05A4">
        <w:rPr>
          <w:rFonts w:hint="eastAsia"/>
          <w:kern w:val="0"/>
        </w:rPr>
        <w:t>，</w:t>
      </w:r>
      <w:r w:rsidRPr="007B05A4">
        <w:rPr>
          <w:rFonts w:hint="eastAsia"/>
          <w:kern w:val="0"/>
        </w:rPr>
        <w:t>0.2L</w:t>
      </w:r>
      <w:r w:rsidRPr="007B05A4">
        <w:rPr>
          <w:rFonts w:hint="eastAsia"/>
          <w:kern w:val="0"/>
        </w:rPr>
        <w:t>，</w:t>
      </w:r>
      <w:r w:rsidRPr="007B05A4">
        <w:rPr>
          <w:rFonts w:hint="eastAsia"/>
          <w:kern w:val="0"/>
        </w:rPr>
        <w:t>0.5L</w:t>
      </w:r>
      <w:r w:rsidRPr="007B05A4">
        <w:rPr>
          <w:rFonts w:hint="eastAsia"/>
          <w:kern w:val="0"/>
        </w:rPr>
        <w:t>和</w:t>
      </w:r>
      <w:r w:rsidRPr="007B05A4">
        <w:rPr>
          <w:rFonts w:hint="eastAsia"/>
          <w:kern w:val="0"/>
        </w:rPr>
        <w:t>1L</w:t>
      </w:r>
      <w:r w:rsidRPr="007B05A4">
        <w:rPr>
          <w:rFonts w:hint="eastAsia"/>
          <w:kern w:val="0"/>
        </w:rPr>
        <w:t>）的水样；</w:t>
      </w:r>
      <w:r w:rsidRPr="007B05A4">
        <w:rPr>
          <w:rFonts w:hint="eastAsia"/>
          <w:kern w:val="0"/>
        </w:rPr>
        <w:t>2</w:t>
      </w:r>
      <w:r w:rsidRPr="007B05A4">
        <w:rPr>
          <w:rFonts w:hint="eastAsia"/>
          <w:kern w:val="0"/>
        </w:rPr>
        <w:t>）“网富集法”：首先利用</w:t>
      </w:r>
      <w:r w:rsidRPr="007B05A4">
        <w:rPr>
          <w:rFonts w:hint="eastAsia"/>
          <w:kern w:val="0"/>
        </w:rPr>
        <w:t>25#</w:t>
      </w:r>
      <w:r w:rsidRPr="007B05A4">
        <w:rPr>
          <w:rFonts w:hint="eastAsia"/>
          <w:kern w:val="0"/>
        </w:rPr>
        <w:t>浮游动物网过滤一定体积的水样（</w:t>
      </w:r>
      <w:r w:rsidRPr="007B05A4">
        <w:rPr>
          <w:rFonts w:hint="eastAsia"/>
          <w:kern w:val="0"/>
        </w:rPr>
        <w:t>5L</w:t>
      </w:r>
      <w:r w:rsidRPr="007B05A4">
        <w:rPr>
          <w:rFonts w:hint="eastAsia"/>
          <w:kern w:val="0"/>
        </w:rPr>
        <w:t>，</w:t>
      </w:r>
      <w:r w:rsidRPr="007B05A4">
        <w:rPr>
          <w:rFonts w:hint="eastAsia"/>
          <w:kern w:val="0"/>
        </w:rPr>
        <w:t>10L</w:t>
      </w:r>
      <w:r w:rsidRPr="007B05A4">
        <w:rPr>
          <w:rFonts w:hint="eastAsia"/>
          <w:kern w:val="0"/>
        </w:rPr>
        <w:t>，</w:t>
      </w:r>
      <w:r w:rsidRPr="007B05A4">
        <w:rPr>
          <w:rFonts w:hint="eastAsia"/>
          <w:kern w:val="0"/>
        </w:rPr>
        <w:t>20L</w:t>
      </w:r>
      <w:r w:rsidRPr="007B05A4">
        <w:rPr>
          <w:rFonts w:hint="eastAsia"/>
          <w:kern w:val="0"/>
        </w:rPr>
        <w:t>和</w:t>
      </w:r>
      <w:r w:rsidRPr="007B05A4">
        <w:rPr>
          <w:rFonts w:hint="eastAsia"/>
          <w:kern w:val="0"/>
        </w:rPr>
        <w:t>1000L</w:t>
      </w:r>
      <w:r w:rsidRPr="007B05A4">
        <w:rPr>
          <w:rFonts w:hint="eastAsia"/>
          <w:kern w:val="0"/>
        </w:rPr>
        <w:t>）富集浮游动物，富集后的浮游动物再用</w:t>
      </w:r>
      <w:r w:rsidRPr="007B05A4">
        <w:rPr>
          <w:rFonts w:hint="eastAsia"/>
          <w:kern w:val="0"/>
        </w:rPr>
        <w:t>5</w:t>
      </w:r>
      <w:r w:rsidRPr="007B05A4">
        <w:rPr>
          <w:rFonts w:hint="eastAsia"/>
          <w:kern w:val="0"/>
        </w:rPr>
        <w:t>微米的滤膜过滤。结果显示：</w:t>
      </w:r>
      <w:r w:rsidR="00194B71" w:rsidRPr="007B05A4">
        <w:rPr>
          <w:rFonts w:hint="eastAsia"/>
          <w:kern w:val="0"/>
        </w:rPr>
        <w:t>“</w:t>
      </w:r>
      <w:r w:rsidRPr="007B05A4">
        <w:rPr>
          <w:rFonts w:hint="eastAsia"/>
          <w:kern w:val="0"/>
        </w:rPr>
        <w:t>直接过水法”中随着过滤体积的增加，大型浮游动物（枝角类和桡足类）的多样性在增加，在过滤体积为</w:t>
      </w:r>
      <w:r w:rsidRPr="007B05A4">
        <w:rPr>
          <w:rFonts w:hint="eastAsia"/>
          <w:kern w:val="0"/>
        </w:rPr>
        <w:t>1L</w:t>
      </w:r>
      <w:r w:rsidRPr="007B05A4">
        <w:rPr>
          <w:rFonts w:hint="eastAsia"/>
          <w:kern w:val="0"/>
        </w:rPr>
        <w:t>时达到最大值，过滤体积对桡足类的多样性没有显著的影响，而枝角类的多样性随着过滤体积有所增加；轮虫的多样性随着过滤体积的增加而下降。“</w:t>
      </w:r>
      <w:bookmarkStart w:id="68" w:name="OLE_LINK14"/>
      <w:bookmarkStart w:id="69" w:name="OLE_LINK15"/>
      <w:r w:rsidRPr="007B05A4">
        <w:rPr>
          <w:rFonts w:hint="eastAsia"/>
          <w:kern w:val="0"/>
        </w:rPr>
        <w:t>网富集法”中，</w:t>
      </w:r>
      <w:bookmarkEnd w:id="68"/>
      <w:bookmarkEnd w:id="69"/>
      <w:r w:rsidRPr="007B05A4">
        <w:rPr>
          <w:rFonts w:hint="eastAsia"/>
          <w:kern w:val="0"/>
        </w:rPr>
        <w:t>大型浮游动物多样性在</w:t>
      </w:r>
      <w:r w:rsidRPr="007B05A4">
        <w:rPr>
          <w:rFonts w:hint="eastAsia"/>
          <w:kern w:val="0"/>
        </w:rPr>
        <w:t>5L</w:t>
      </w:r>
      <w:r w:rsidRPr="007B05A4">
        <w:rPr>
          <w:rFonts w:hint="eastAsia"/>
          <w:kern w:val="0"/>
        </w:rPr>
        <w:t>富集体积时最大，与过滤体积为</w:t>
      </w:r>
      <w:r w:rsidRPr="007B05A4">
        <w:rPr>
          <w:rFonts w:hint="eastAsia"/>
          <w:kern w:val="0"/>
        </w:rPr>
        <w:t>1000L</w:t>
      </w:r>
      <w:r w:rsidRPr="007B05A4">
        <w:rPr>
          <w:rFonts w:hint="eastAsia"/>
          <w:kern w:val="0"/>
        </w:rPr>
        <w:t>时得到的多样性结果相似，小型浮游动物轮虫的多样性在富集体积为</w:t>
      </w:r>
      <w:r w:rsidRPr="007B05A4">
        <w:rPr>
          <w:rFonts w:hint="eastAsia"/>
          <w:kern w:val="0"/>
        </w:rPr>
        <w:t>1000L</w:t>
      </w:r>
      <w:r w:rsidRPr="007B05A4">
        <w:rPr>
          <w:rFonts w:hint="eastAsia"/>
          <w:kern w:val="0"/>
        </w:rPr>
        <w:t>时达到最大值。因此，对于轮虫等小型浮游动物，可直接过滤一定体积的水样，在该研究中发现</w:t>
      </w:r>
      <w:r w:rsidRPr="007B05A4">
        <w:rPr>
          <w:rFonts w:hint="eastAsia"/>
          <w:kern w:val="0"/>
        </w:rPr>
        <w:t>1L</w:t>
      </w:r>
      <w:r w:rsidRPr="007B05A4">
        <w:rPr>
          <w:rFonts w:hint="eastAsia"/>
          <w:kern w:val="0"/>
        </w:rPr>
        <w:t>的过滤体积比较合适。对于大型浮游动物，由于其在自然水体中密度较低，通常需要先用浮游生物网进行生物富集，该研究中建议的富集体积为</w:t>
      </w:r>
      <w:r w:rsidRPr="007B05A4">
        <w:rPr>
          <w:rFonts w:hint="eastAsia"/>
          <w:kern w:val="0"/>
        </w:rPr>
        <w:t>5</w:t>
      </w:r>
      <w:r w:rsidR="00194B71" w:rsidRPr="007B05A4">
        <w:rPr>
          <w:rFonts w:hint="eastAsia"/>
          <w:kern w:val="0"/>
        </w:rPr>
        <w:t>L</w:t>
      </w:r>
      <w:r w:rsidR="00194B71" w:rsidRPr="007B05A4">
        <w:rPr>
          <w:rFonts w:hint="eastAsia"/>
        </w:rPr>
        <w:t xml:space="preserve"> ~</w:t>
      </w:r>
      <w:r w:rsidRPr="007B05A4">
        <w:rPr>
          <w:rFonts w:hint="eastAsia"/>
          <w:kern w:val="0"/>
        </w:rPr>
        <w:t>10L</w:t>
      </w:r>
      <w:r w:rsidR="00585965" w:rsidRPr="007B05A4">
        <w:rPr>
          <w:kern w:val="0"/>
        </w:rPr>
        <w:fldChar w:fldCharType="begin"/>
      </w:r>
      <w:r w:rsidR="00CB1C5C" w:rsidRPr="007B05A4">
        <w:rPr>
          <w:rFonts w:hint="eastAsia"/>
          <w:kern w:val="0"/>
        </w:rPr>
        <w:instrText xml:space="preserve"> ADDIN EN.CITE &lt;EndNote&gt;&lt;Cite&gt;&lt;Author&gt;</w:instrText>
      </w:r>
      <w:r w:rsidR="00CB1C5C" w:rsidRPr="007B05A4">
        <w:rPr>
          <w:rFonts w:hint="eastAsia"/>
          <w:kern w:val="0"/>
        </w:rPr>
        <w:instrText>杨江华</w:instrText>
      </w:r>
      <w:r w:rsidR="00CB1C5C" w:rsidRPr="007B05A4">
        <w:rPr>
          <w:rFonts w:hint="eastAsia"/>
          <w:kern w:val="0"/>
        </w:rPr>
        <w:instrText>&lt;/Author&gt;&lt;Year&gt;2017&lt;/Year&gt;&lt;RecNum&gt;1640&lt;/RecNum&gt;&lt;DisplayText&gt;&lt;style face="superscript"&gt;[18]&lt;/style&gt;&lt;/DisplayText&gt;&lt;record&gt;&lt;rec-number&gt;1640&lt;/rec-number&gt;&lt;foreign-keys&gt;&lt;key app="EN" db-id="vx5aa9zdrw2w2se2f5axza5tpvpvparzwsvz" timestamp="1637073352"&gt;1640&lt;/key&gt;&lt;/foreign-keys&gt;&lt;ref-type name="Thesis"&gt;32&lt;/ref-type&gt;&lt;contributors&gt;&lt;authors&gt;&lt;author&gt;</w:instrText>
      </w:r>
      <w:r w:rsidR="00CB1C5C" w:rsidRPr="007B05A4">
        <w:rPr>
          <w:rFonts w:hint="eastAsia"/>
          <w:kern w:val="0"/>
        </w:rPr>
        <w:instrText>杨江华</w:instrText>
      </w:r>
      <w:r w:rsidR="00CB1C5C" w:rsidRPr="007B05A4">
        <w:rPr>
          <w:rFonts w:hint="eastAsia"/>
          <w:kern w:val="0"/>
        </w:rPr>
        <w:instrText>&lt;/author&gt;&lt;/authors&gt;&lt;tertiary-authors&gt;&lt;author&gt;</w:instrText>
      </w:r>
      <w:r w:rsidR="00CB1C5C" w:rsidRPr="007B05A4">
        <w:rPr>
          <w:rFonts w:hint="eastAsia"/>
          <w:kern w:val="0"/>
        </w:rPr>
        <w:instrText>张效伟</w:instrText>
      </w:r>
      <w:r w:rsidR="00CB1C5C" w:rsidRPr="007B05A4">
        <w:rPr>
          <w:rFonts w:hint="eastAsia"/>
          <w:kern w:val="0"/>
        </w:rPr>
        <w:instrText>,&lt;/author&gt;&lt;/tertiary-authors&gt;&lt;/contributors&gt;&lt;titles&gt;&lt;title&gt;</w:instrText>
      </w:r>
      <w:r w:rsidR="00CB1C5C" w:rsidRPr="007B05A4">
        <w:rPr>
          <w:rFonts w:hint="eastAsia"/>
          <w:kern w:val="0"/>
        </w:rPr>
        <w:instrText>太湖流域浮游动物物种多样性与环境污染群落生态效应研究</w:instrText>
      </w:r>
      <w:r w:rsidR="00CB1C5C" w:rsidRPr="007B05A4">
        <w:rPr>
          <w:rFonts w:hint="eastAsia"/>
          <w:kern w:val="0"/>
        </w:rPr>
        <w:instrText>&lt;/title&gt;&lt;/titles&gt;&lt;keywords&gt;&lt;keyword&gt;</w:instrText>
      </w:r>
      <w:r w:rsidR="00CB1C5C" w:rsidRPr="007B05A4">
        <w:rPr>
          <w:rFonts w:hint="eastAsia"/>
          <w:kern w:val="0"/>
        </w:rPr>
        <w:instrText>宏条形码监测</w:instrText>
      </w:r>
      <w:r w:rsidR="00CB1C5C" w:rsidRPr="007B05A4">
        <w:rPr>
          <w:rFonts w:hint="eastAsia"/>
          <w:kern w:val="0"/>
        </w:rPr>
        <w:instrText>&lt;/keyword&gt;&lt;keyword&gt;</w:instrText>
      </w:r>
      <w:r w:rsidR="00CB1C5C" w:rsidRPr="007B05A4">
        <w:rPr>
          <w:rFonts w:hint="eastAsia"/>
          <w:kern w:val="0"/>
        </w:rPr>
        <w:instrText>环境</w:instrText>
      </w:r>
      <w:r w:rsidR="00CB1C5C" w:rsidRPr="007B05A4">
        <w:rPr>
          <w:rFonts w:hint="eastAsia"/>
          <w:kern w:val="0"/>
        </w:rPr>
        <w:instrText>DNA&lt;/keyword&gt;&lt;keyword&gt;</w:instrText>
      </w:r>
      <w:r w:rsidR="00CB1C5C" w:rsidRPr="007B05A4">
        <w:rPr>
          <w:rFonts w:hint="eastAsia"/>
          <w:kern w:val="0"/>
        </w:rPr>
        <w:instrText>浮游动物</w:instrText>
      </w:r>
      <w:r w:rsidR="00CB1C5C" w:rsidRPr="007B05A4">
        <w:rPr>
          <w:rFonts w:hint="eastAsia"/>
          <w:kern w:val="0"/>
        </w:rPr>
        <w:instrText>&lt;/keyword&gt;&lt;keyword&gt;</w:instrText>
      </w:r>
      <w:r w:rsidR="00CB1C5C" w:rsidRPr="007B05A4">
        <w:rPr>
          <w:rFonts w:hint="eastAsia"/>
          <w:kern w:val="0"/>
        </w:rPr>
        <w:instrText>水生态健康</w:instrText>
      </w:r>
      <w:r w:rsidR="00CB1C5C" w:rsidRPr="007B05A4">
        <w:rPr>
          <w:rFonts w:hint="eastAsia"/>
          <w:kern w:val="0"/>
        </w:rPr>
        <w:instrText>&lt;/keyword&gt;&lt;keyword&gt;</w:instrText>
      </w:r>
      <w:r w:rsidR="00CB1C5C" w:rsidRPr="007B05A4">
        <w:rPr>
          <w:rFonts w:hint="eastAsia"/>
          <w:kern w:val="0"/>
        </w:rPr>
        <w:instrText>生态监测</w:instrText>
      </w:r>
      <w:r w:rsidR="00CB1C5C" w:rsidRPr="007B05A4">
        <w:rPr>
          <w:rFonts w:hint="eastAsia"/>
          <w:kern w:val="0"/>
        </w:rPr>
        <w:instrText>&lt;/keyword&gt;&lt;keyword&gt;</w:instrText>
      </w:r>
      <w:r w:rsidR="00CB1C5C" w:rsidRPr="007B05A4">
        <w:rPr>
          <w:rFonts w:hint="eastAsia"/>
          <w:kern w:val="0"/>
        </w:rPr>
        <w:instrText>富营养化</w:instrText>
      </w:r>
      <w:r w:rsidR="00CB1C5C" w:rsidRPr="007B05A4">
        <w:rPr>
          <w:rFonts w:hint="eastAsia"/>
          <w:kern w:val="0"/>
        </w:rPr>
        <w:instrText>&lt;/keyword&gt;&lt;/keywords&gt;&lt;dates&gt;&lt;year&gt;2017&lt;/year&gt;&lt;/dates&gt;&lt;publisher&gt;</w:instrText>
      </w:r>
      <w:r w:rsidR="00CB1C5C" w:rsidRPr="007B05A4">
        <w:rPr>
          <w:rFonts w:hint="eastAsia"/>
          <w:kern w:val="0"/>
        </w:rPr>
        <w:instrText>南京大学</w:instrText>
      </w:r>
      <w:r w:rsidR="00CB1C5C" w:rsidRPr="007B05A4">
        <w:rPr>
          <w:rFonts w:hint="eastAsia"/>
          <w:kern w:val="0"/>
        </w:rPr>
        <w:instrText>&lt;/publisher&gt;&lt;work-type&gt;</w:instrText>
      </w:r>
      <w:r w:rsidR="00CB1C5C" w:rsidRPr="007B05A4">
        <w:rPr>
          <w:rFonts w:hint="eastAsia"/>
          <w:kern w:val="0"/>
        </w:rPr>
        <w:instrText>博士</w:instrText>
      </w:r>
      <w:r w:rsidR="00CB1C5C" w:rsidRPr="007B05A4">
        <w:rPr>
          <w:rFonts w:hint="eastAsia"/>
          <w:kern w:val="0"/>
        </w:rPr>
        <w:instrText>&lt;/work-type&gt;&lt;urls&gt;&lt;/urls&gt;&lt;remote-database-provider&gt;Cnki&lt;/remote-database-provider&gt;&lt;/record&gt;&lt;/Cite&gt;&lt;/EndNote&gt;</w:instrText>
      </w:r>
      <w:r w:rsidR="00585965" w:rsidRPr="007B05A4">
        <w:rPr>
          <w:kern w:val="0"/>
        </w:rPr>
        <w:fldChar w:fldCharType="separate"/>
      </w:r>
      <w:r w:rsidR="00CB1C5C" w:rsidRPr="007B05A4">
        <w:rPr>
          <w:noProof/>
          <w:kern w:val="0"/>
          <w:vertAlign w:val="superscript"/>
        </w:rPr>
        <w:t>[18]</w:t>
      </w:r>
      <w:r w:rsidR="00585965" w:rsidRPr="007B05A4">
        <w:rPr>
          <w:kern w:val="0"/>
        </w:rPr>
        <w:fldChar w:fldCharType="end"/>
      </w:r>
      <w:r w:rsidRPr="007B05A4">
        <w:rPr>
          <w:rFonts w:hint="eastAsia"/>
          <w:kern w:val="0"/>
        </w:rPr>
        <w:t>。但是由于不同的水生态系统含有的浮游动物密度和种类</w:t>
      </w:r>
      <w:r w:rsidRPr="007B05A4">
        <w:rPr>
          <w:rFonts w:hint="eastAsia"/>
          <w:kern w:val="0"/>
        </w:rPr>
        <w:lastRenderedPageBreak/>
        <w:t>存在差异，因此过滤的水样体积需要根据水体类型适当调整。</w:t>
      </w:r>
      <w:r w:rsidR="00896028" w:rsidRPr="007B05A4">
        <w:rPr>
          <w:rFonts w:hint="eastAsia"/>
          <w:kern w:val="0"/>
        </w:rPr>
        <w:t>结合以上研究成果，本文件建议浮游动物的采样体积不少于</w:t>
      </w:r>
      <w:r w:rsidR="00896028" w:rsidRPr="007B05A4">
        <w:rPr>
          <w:rFonts w:hint="eastAsia"/>
          <w:kern w:val="0"/>
        </w:rPr>
        <w:t>2</w:t>
      </w:r>
      <w:r w:rsidR="00896028" w:rsidRPr="007B05A4">
        <w:rPr>
          <w:kern w:val="0"/>
        </w:rPr>
        <w:t>0 L</w:t>
      </w:r>
      <w:r w:rsidR="00896028" w:rsidRPr="007B05A4">
        <w:rPr>
          <w:rFonts w:hint="eastAsia"/>
          <w:kern w:val="0"/>
        </w:rPr>
        <w:t>。</w:t>
      </w:r>
    </w:p>
    <w:p w14:paraId="084C89B5" w14:textId="16E0FA70" w:rsidR="00A14FFB" w:rsidRPr="007B05A4" w:rsidRDefault="00F475E6" w:rsidP="00A14FFB">
      <w:pPr>
        <w:ind w:firstLine="420"/>
      </w:pPr>
      <w:r w:rsidRPr="007B05A4">
        <w:rPr>
          <w:rFonts w:hint="eastAsia"/>
        </w:rPr>
        <w:t>（</w:t>
      </w:r>
      <w:r w:rsidRPr="007B05A4">
        <w:rPr>
          <w:rFonts w:hint="eastAsia"/>
        </w:rPr>
        <w:t>2</w:t>
      </w:r>
      <w:r w:rsidRPr="007B05A4">
        <w:rPr>
          <w:rFonts w:hint="eastAsia"/>
        </w:rPr>
        <w:t>）</w:t>
      </w:r>
      <w:r w:rsidR="00A14FFB" w:rsidRPr="007B05A4">
        <w:rPr>
          <w:rFonts w:hint="eastAsia"/>
        </w:rPr>
        <w:t>大型底栖无脊椎动物采集与筛选</w:t>
      </w:r>
      <w:r w:rsidR="0075730E" w:rsidRPr="007B05A4">
        <w:rPr>
          <w:rFonts w:hint="eastAsia"/>
        </w:rPr>
        <w:t>按照</w:t>
      </w:r>
      <w:r w:rsidR="00A14FFB" w:rsidRPr="007B05A4">
        <w:rPr>
          <w:rFonts w:hint="eastAsia"/>
        </w:rPr>
        <w:t>H</w:t>
      </w:r>
      <w:r w:rsidR="00A14FFB" w:rsidRPr="007B05A4">
        <w:t>J710.8</w:t>
      </w:r>
      <w:r w:rsidR="003C5792" w:rsidRPr="007B05A4">
        <w:rPr>
          <w:rFonts w:hint="eastAsia"/>
        </w:rPr>
        <w:t>的规定执行</w:t>
      </w:r>
      <w:r w:rsidR="00A14FFB" w:rsidRPr="007B05A4">
        <w:rPr>
          <w:rFonts w:hint="eastAsia"/>
        </w:rPr>
        <w:t>，</w:t>
      </w:r>
      <w:r w:rsidR="00585965" w:rsidRPr="007B05A4">
        <w:rPr>
          <w:rFonts w:hint="eastAsia"/>
        </w:rPr>
        <w:t>野外干冰或</w:t>
      </w:r>
      <w:r w:rsidR="00585965" w:rsidRPr="007B05A4">
        <w:rPr>
          <w:rFonts w:hint="eastAsia"/>
        </w:rPr>
        <w:t xml:space="preserve">-20 </w:t>
      </w:r>
      <w:r w:rsidR="0016054C" w:rsidRPr="007B05A4">
        <w:rPr>
          <w:rFonts w:cs="Times New Roman"/>
        </w:rPr>
        <w:t>°</w:t>
      </w:r>
      <w:r w:rsidR="0016054C" w:rsidRPr="007B05A4">
        <w:rPr>
          <w:rFonts w:hint="eastAsia"/>
        </w:rPr>
        <w:t>C</w:t>
      </w:r>
      <w:r w:rsidR="00585965" w:rsidRPr="007B05A4">
        <w:rPr>
          <w:rFonts w:hint="eastAsia"/>
        </w:rPr>
        <w:t>保存，实验室</w:t>
      </w:r>
      <w:r w:rsidR="00585965" w:rsidRPr="007B05A4">
        <w:rPr>
          <w:rFonts w:hint="eastAsia"/>
        </w:rPr>
        <w:t xml:space="preserve">-20 </w:t>
      </w:r>
      <w:r w:rsidR="0016054C" w:rsidRPr="007B05A4">
        <w:rPr>
          <w:rFonts w:cs="Times New Roman"/>
        </w:rPr>
        <w:t>°</w:t>
      </w:r>
      <w:r w:rsidR="0016054C" w:rsidRPr="007B05A4">
        <w:rPr>
          <w:rFonts w:hint="eastAsia"/>
        </w:rPr>
        <w:t>C</w:t>
      </w:r>
      <w:r w:rsidR="00585965" w:rsidRPr="007B05A4">
        <w:rPr>
          <w:rFonts w:hint="eastAsia"/>
        </w:rPr>
        <w:t>保存。</w:t>
      </w:r>
    </w:p>
    <w:p w14:paraId="6A6A0440" w14:textId="77777777" w:rsidR="00F475E6" w:rsidRPr="007B05A4" w:rsidRDefault="00F475E6" w:rsidP="00F475E6">
      <w:pPr>
        <w:ind w:firstLine="420"/>
        <w:rPr>
          <w:kern w:val="0"/>
        </w:rPr>
      </w:pPr>
      <w:r w:rsidRPr="007B05A4">
        <w:rPr>
          <w:rFonts w:hint="eastAsia"/>
          <w:kern w:val="0"/>
        </w:rPr>
        <w:t>底栖动物的环境</w:t>
      </w:r>
      <w:r w:rsidRPr="007B05A4">
        <w:rPr>
          <w:rFonts w:hint="eastAsia"/>
          <w:kern w:val="0"/>
        </w:rPr>
        <w:t>DNA</w:t>
      </w:r>
      <w:r w:rsidRPr="007B05A4">
        <w:rPr>
          <w:rFonts w:hint="eastAsia"/>
          <w:kern w:val="0"/>
        </w:rPr>
        <w:t>具有一定特殊性，由于单体生物量较小，且生活在水体底部，通过水样品很难捕获到底栖动物的</w:t>
      </w:r>
      <w:r w:rsidRPr="007B05A4">
        <w:rPr>
          <w:rFonts w:hint="eastAsia"/>
          <w:kern w:val="0"/>
        </w:rPr>
        <w:t>DNA</w:t>
      </w:r>
      <w:r w:rsidRPr="007B05A4">
        <w:rPr>
          <w:rFonts w:hint="eastAsia"/>
          <w:kern w:val="0"/>
        </w:rPr>
        <w:t>，而现有的沉积物</w:t>
      </w:r>
      <w:r w:rsidRPr="007B05A4">
        <w:rPr>
          <w:rFonts w:hint="eastAsia"/>
          <w:kern w:val="0"/>
        </w:rPr>
        <w:t>DNA</w:t>
      </w:r>
      <w:r w:rsidRPr="007B05A4">
        <w:rPr>
          <w:rFonts w:hint="eastAsia"/>
          <w:kern w:val="0"/>
        </w:rPr>
        <w:t>提取方法能够覆盖的沉积物量较小（</w:t>
      </w:r>
      <w:r w:rsidRPr="007B05A4">
        <w:rPr>
          <w:rFonts w:hint="eastAsia"/>
          <w:kern w:val="0"/>
        </w:rPr>
        <w:t>&lt;0.5g</w:t>
      </w:r>
      <w:r w:rsidRPr="007B05A4">
        <w:rPr>
          <w:rFonts w:hint="eastAsia"/>
          <w:kern w:val="0"/>
        </w:rPr>
        <w:t>），这对于底栖动物的采样范围而言又是过少的。目前常用的底栖动物环境</w:t>
      </w:r>
      <w:r w:rsidRPr="007B05A4">
        <w:rPr>
          <w:rFonts w:hint="eastAsia"/>
          <w:kern w:val="0"/>
        </w:rPr>
        <w:t>DNA</w:t>
      </w:r>
      <w:r w:rsidRPr="007B05A4">
        <w:rPr>
          <w:rFonts w:hint="eastAsia"/>
          <w:kern w:val="0"/>
        </w:rPr>
        <w:t>捕获方法，仍然需要对大量环境样品进行预处理，其中包括样本的清洗、底栖动物个体的挑拣和粗分类，这增加了处理时间、人力成本和污染的可能性。前处理过后，通过对组织混合物的提取，获得环境</w:t>
      </w:r>
      <w:r w:rsidRPr="007B05A4">
        <w:rPr>
          <w:rFonts w:hint="eastAsia"/>
          <w:kern w:val="0"/>
        </w:rPr>
        <w:t>DNA</w:t>
      </w:r>
      <w:r w:rsidRPr="007B05A4">
        <w:rPr>
          <w:rFonts w:hint="eastAsia"/>
          <w:kern w:val="0"/>
        </w:rPr>
        <w:t>，这需要对底栖动物个体进行破坏，如果样品需要保存并用于其他用途，就可能产生矛盾。较早的研究已经表明，从用于保存经过挑拣的干净样品的乙醇固定剂中可以提取到底栖动物的</w:t>
      </w:r>
      <w:r w:rsidRPr="007B05A4">
        <w:rPr>
          <w:rFonts w:hint="eastAsia"/>
          <w:kern w:val="0"/>
        </w:rPr>
        <w:t>DNA</w:t>
      </w:r>
      <w:r w:rsidRPr="007B05A4">
        <w:rPr>
          <w:rFonts w:hint="eastAsia"/>
          <w:kern w:val="0"/>
        </w:rPr>
        <w:t>，但目前为止只有少数研究对于环境样品直接进行过提取，该方法用于实际环境中底栖动物监测的可靠性仍有待检验，一些具体的操作方法和参数也需要确定。</w:t>
      </w:r>
    </w:p>
    <w:p w14:paraId="003200BE" w14:textId="66B540C4" w:rsidR="00F475E6" w:rsidRPr="007B05A4" w:rsidRDefault="00F475E6" w:rsidP="00F475E6">
      <w:pPr>
        <w:ind w:firstLine="420"/>
        <w:rPr>
          <w:kern w:val="0"/>
        </w:rPr>
      </w:pPr>
      <w:r w:rsidRPr="007B05A4">
        <w:rPr>
          <w:rFonts w:hint="eastAsia"/>
          <w:kern w:val="0"/>
        </w:rPr>
        <w:t>编制组利用少数环境样品，在不同实验条件下，基于酒精浸提前处理方法，使用环境</w:t>
      </w:r>
      <w:r w:rsidRPr="007B05A4">
        <w:rPr>
          <w:rFonts w:hint="eastAsia"/>
          <w:kern w:val="0"/>
        </w:rPr>
        <w:t>DNA</w:t>
      </w:r>
      <w:r w:rsidRPr="007B05A4">
        <w:rPr>
          <w:rFonts w:hint="eastAsia"/>
          <w:kern w:val="0"/>
        </w:rPr>
        <w:t>宏条形码技术识别底栖动物，与同步进行的形态学鉴定结果比对，检验了环境</w:t>
      </w:r>
      <w:r w:rsidRPr="007B05A4">
        <w:rPr>
          <w:rFonts w:hint="eastAsia"/>
          <w:kern w:val="0"/>
        </w:rPr>
        <w:t>DNA</w:t>
      </w:r>
      <w:r w:rsidRPr="007B05A4">
        <w:rPr>
          <w:rFonts w:hint="eastAsia"/>
          <w:kern w:val="0"/>
        </w:rPr>
        <w:t>方法的有效性。本研究通过不同浸提时间和浸提体积的比较，确定了酒精浸提前处理方法用于环境</w:t>
      </w:r>
      <w:r w:rsidRPr="007B05A4">
        <w:rPr>
          <w:rFonts w:hint="eastAsia"/>
          <w:kern w:val="0"/>
        </w:rPr>
        <w:t>DNA</w:t>
      </w:r>
      <w:r w:rsidRPr="007B05A4">
        <w:rPr>
          <w:rFonts w:hint="eastAsia"/>
          <w:kern w:val="0"/>
        </w:rPr>
        <w:t>提取的具体参数和流程。在浸提的</w:t>
      </w:r>
      <w:r w:rsidRPr="007B05A4">
        <w:rPr>
          <w:rFonts w:hint="eastAsia"/>
          <w:kern w:val="0"/>
        </w:rPr>
        <w:t>1</w:t>
      </w:r>
      <w:r w:rsidR="0070502D" w:rsidRPr="007B05A4">
        <w:rPr>
          <w:rFonts w:hint="eastAsia"/>
          <w:kern w:val="0"/>
        </w:rPr>
        <w:t>天</w:t>
      </w:r>
      <w:r w:rsidR="0070502D" w:rsidRPr="007B05A4">
        <w:rPr>
          <w:rFonts w:cs="Times New Roman"/>
          <w:kern w:val="0"/>
        </w:rPr>
        <w:t>~</w:t>
      </w:r>
      <w:r w:rsidRPr="007B05A4">
        <w:rPr>
          <w:rFonts w:hint="eastAsia"/>
          <w:kern w:val="0"/>
        </w:rPr>
        <w:t>15</w:t>
      </w:r>
      <w:r w:rsidRPr="007B05A4">
        <w:rPr>
          <w:rFonts w:hint="eastAsia"/>
          <w:kern w:val="0"/>
        </w:rPr>
        <w:t>天均能从浸提液中检出足量的环境</w:t>
      </w:r>
      <w:r w:rsidRPr="007B05A4">
        <w:rPr>
          <w:rFonts w:hint="eastAsia"/>
          <w:kern w:val="0"/>
        </w:rPr>
        <w:t>DNA</w:t>
      </w:r>
      <w:r w:rsidRPr="007B05A4">
        <w:rPr>
          <w:rFonts w:hint="eastAsia"/>
          <w:kern w:val="0"/>
        </w:rPr>
        <w:t>，前</w:t>
      </w:r>
      <w:r w:rsidRPr="007B05A4">
        <w:rPr>
          <w:rFonts w:hint="eastAsia"/>
          <w:kern w:val="0"/>
        </w:rPr>
        <w:t>3</w:t>
      </w:r>
      <w:r w:rsidRPr="007B05A4">
        <w:rPr>
          <w:rFonts w:hint="eastAsia"/>
          <w:kern w:val="0"/>
        </w:rPr>
        <w:t>天内</w:t>
      </w:r>
      <w:r w:rsidRPr="007B05A4">
        <w:rPr>
          <w:rFonts w:hint="eastAsia"/>
          <w:kern w:val="0"/>
        </w:rPr>
        <w:t>DNA</w:t>
      </w:r>
      <w:r w:rsidRPr="007B05A4">
        <w:rPr>
          <w:rFonts w:hint="eastAsia"/>
          <w:kern w:val="0"/>
        </w:rPr>
        <w:t>浓度的变化较为剧烈，</w:t>
      </w:r>
      <w:r w:rsidRPr="007B05A4">
        <w:rPr>
          <w:rFonts w:hint="eastAsia"/>
          <w:kern w:val="0"/>
        </w:rPr>
        <w:t>5</w:t>
      </w:r>
      <w:r w:rsidRPr="007B05A4">
        <w:rPr>
          <w:rFonts w:hint="eastAsia"/>
          <w:kern w:val="0"/>
        </w:rPr>
        <w:t>天后逐渐稳定并略有上升趋势，不同浸提体积对于</w:t>
      </w:r>
      <w:r w:rsidRPr="007B05A4">
        <w:rPr>
          <w:rFonts w:hint="eastAsia"/>
          <w:kern w:val="0"/>
        </w:rPr>
        <w:t>DNA</w:t>
      </w:r>
      <w:r w:rsidRPr="007B05A4">
        <w:rPr>
          <w:rFonts w:hint="eastAsia"/>
          <w:kern w:val="0"/>
        </w:rPr>
        <w:t>浓度没有明显影响。酒精浸提前处理方法对于环境</w:t>
      </w:r>
      <w:r w:rsidRPr="007B05A4">
        <w:rPr>
          <w:rFonts w:hint="eastAsia"/>
          <w:kern w:val="0"/>
        </w:rPr>
        <w:t>DNA</w:t>
      </w:r>
      <w:r w:rsidRPr="007B05A4">
        <w:rPr>
          <w:rFonts w:hint="eastAsia"/>
          <w:kern w:val="0"/>
        </w:rPr>
        <w:t>的提取是有效的，推荐使用</w:t>
      </w:r>
      <w:r w:rsidRPr="007B05A4">
        <w:rPr>
          <w:rFonts w:hint="eastAsia"/>
          <w:kern w:val="0"/>
        </w:rPr>
        <w:t>3</w:t>
      </w:r>
      <w:r w:rsidRPr="007B05A4">
        <w:rPr>
          <w:rFonts w:hint="eastAsia"/>
          <w:kern w:val="0"/>
        </w:rPr>
        <w:t>倍体积无水乙醇浸提</w:t>
      </w:r>
      <w:r w:rsidRPr="007B05A4">
        <w:rPr>
          <w:rFonts w:hint="eastAsia"/>
          <w:kern w:val="0"/>
        </w:rPr>
        <w:t>7</w:t>
      </w:r>
      <w:r w:rsidR="00F53C65" w:rsidRPr="007B05A4">
        <w:rPr>
          <w:rFonts w:hint="eastAsia"/>
          <w:kern w:val="0"/>
        </w:rPr>
        <w:t>天</w:t>
      </w:r>
      <w:r w:rsidR="00F53C65" w:rsidRPr="007B05A4">
        <w:rPr>
          <w:rFonts w:cs="Times New Roman"/>
          <w:kern w:val="0"/>
        </w:rPr>
        <w:t>~</w:t>
      </w:r>
      <w:r w:rsidRPr="007B05A4">
        <w:rPr>
          <w:rFonts w:hint="eastAsia"/>
          <w:kern w:val="0"/>
        </w:rPr>
        <w:t>15</w:t>
      </w:r>
      <w:r w:rsidRPr="007B05A4">
        <w:rPr>
          <w:rFonts w:hint="eastAsia"/>
          <w:kern w:val="0"/>
        </w:rPr>
        <w:t>天以获取完整和均匀的环境</w:t>
      </w:r>
      <w:r w:rsidRPr="007B05A4">
        <w:rPr>
          <w:rFonts w:hint="eastAsia"/>
          <w:kern w:val="0"/>
        </w:rPr>
        <w:t>DNA</w:t>
      </w:r>
      <w:r w:rsidR="00585965" w:rsidRPr="007B05A4">
        <w:rPr>
          <w:kern w:val="0"/>
        </w:rPr>
        <w:fldChar w:fldCharType="begin">
          <w:fldData xml:space="preserve">PEVuZE5vdGU+PENpdGU+PEF1dGhvcj7ph5Hnj4I8L0F1dGhvcj48WWVhcj4yMDIyPC9ZZWFyPjxS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</w:fldData>
        </w:fldChar>
      </w:r>
      <w:r w:rsidR="00CB1C5C" w:rsidRPr="007B05A4">
        <w:rPr>
          <w:kern w:val="0"/>
        </w:rPr>
        <w:instrText xml:space="preserve"> ADDIN EN.CITE </w:instrText>
      </w:r>
      <w:r w:rsidR="00CB1C5C" w:rsidRPr="007B05A4">
        <w:rPr>
          <w:kern w:val="0"/>
        </w:rPr>
        <w:fldChar w:fldCharType="begin">
          <w:fldData xml:space="preserve">PEVuZE5vdGU+PENpdGU+PEF1dGhvcj7ph5Hnj4I8L0F1dGhvcj48WWVhcj4yMDIyPC9ZZWFyPjxS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</w:fldData>
        </w:fldChar>
      </w:r>
      <w:r w:rsidR="00CB1C5C" w:rsidRPr="007B05A4">
        <w:rPr>
          <w:kern w:val="0"/>
        </w:rPr>
        <w:instrText xml:space="preserve"> ADDIN EN.CITE.DATA </w:instrText>
      </w:r>
      <w:r w:rsidR="00CB1C5C" w:rsidRPr="007B05A4">
        <w:rPr>
          <w:kern w:val="0"/>
        </w:rPr>
      </w:r>
      <w:r w:rsidR="00CB1C5C" w:rsidRPr="007B05A4">
        <w:rPr>
          <w:kern w:val="0"/>
        </w:rPr>
        <w:fldChar w:fldCharType="end"/>
      </w:r>
      <w:r w:rsidR="00585965" w:rsidRPr="007B05A4">
        <w:rPr>
          <w:kern w:val="0"/>
        </w:rPr>
      </w:r>
      <w:r w:rsidR="00585965" w:rsidRPr="007B05A4">
        <w:rPr>
          <w:kern w:val="0"/>
        </w:rPr>
        <w:fldChar w:fldCharType="separate"/>
      </w:r>
      <w:r w:rsidR="00CB1C5C" w:rsidRPr="007B05A4">
        <w:rPr>
          <w:noProof/>
          <w:kern w:val="0"/>
          <w:vertAlign w:val="superscript"/>
        </w:rPr>
        <w:t>[19]</w:t>
      </w:r>
      <w:r w:rsidR="00585965" w:rsidRPr="007B05A4">
        <w:rPr>
          <w:kern w:val="0"/>
        </w:rPr>
        <w:fldChar w:fldCharType="end"/>
      </w:r>
      <w:r w:rsidRPr="007B05A4">
        <w:rPr>
          <w:rFonts w:hint="eastAsia"/>
          <w:kern w:val="0"/>
        </w:rPr>
        <w:t>。</w:t>
      </w:r>
    </w:p>
    <w:p w14:paraId="68F65F37" w14:textId="57C07EB5" w:rsidR="00863036" w:rsidRPr="007B05A4" w:rsidRDefault="00F53C65" w:rsidP="00C51249">
      <w:pPr>
        <w:pStyle w:val="22"/>
        <w:numPr>
          <w:ilvl w:val="0"/>
          <w:numId w:val="13"/>
        </w:numPr>
        <w:spacing w:before="156" w:after="156"/>
      </w:pPr>
      <w:bookmarkStart w:id="70" w:name="_Toc102154855"/>
      <w:r w:rsidRPr="007B05A4">
        <w:rPr>
          <w:rFonts w:hint="eastAsia"/>
        </w:rPr>
        <w:t>环境</w:t>
      </w:r>
      <w:r w:rsidR="001D1909" w:rsidRPr="007B05A4">
        <w:rPr>
          <w:rFonts w:hint="eastAsia"/>
        </w:rPr>
        <w:t>DNA</w:t>
      </w:r>
      <w:r w:rsidR="001D1909" w:rsidRPr="007B05A4">
        <w:rPr>
          <w:rFonts w:hint="eastAsia"/>
        </w:rPr>
        <w:t>提取</w:t>
      </w:r>
      <w:bookmarkEnd w:id="70"/>
    </w:p>
    <w:p w14:paraId="06BDB5C3" w14:textId="04AF8F33" w:rsidR="00585965" w:rsidRPr="007B05A4" w:rsidRDefault="00A06458" w:rsidP="00585965">
      <w:pPr>
        <w:pStyle w:val="30"/>
        <w:numPr>
          <w:ilvl w:val="0"/>
          <w:numId w:val="15"/>
        </w:numPr>
        <w:spacing w:before="156" w:after="156"/>
      </w:pPr>
      <w:r w:rsidRPr="007B05A4">
        <w:t xml:space="preserve"> </w:t>
      </w:r>
      <w:r w:rsidRPr="007B05A4">
        <w:rPr>
          <w:rFonts w:hint="eastAsia"/>
        </w:rPr>
        <w:t>样品前处理</w:t>
      </w:r>
    </w:p>
    <w:p w14:paraId="44A53EFF" w14:textId="34D886E4" w:rsidR="00585965" w:rsidRPr="007B05A4" w:rsidRDefault="00585965" w:rsidP="00585965">
      <w:pPr>
        <w:ind w:firstLine="420"/>
      </w:pPr>
      <w:r w:rsidRPr="007B05A4">
        <w:rPr>
          <w:rFonts w:hint="eastAsia"/>
        </w:rPr>
        <w:t>应包括以下内容：</w:t>
      </w:r>
    </w:p>
    <w:p w14:paraId="135A9F3A" w14:textId="0FC6472D" w:rsidR="00585965" w:rsidRPr="007B05A4" w:rsidRDefault="00585965" w:rsidP="00585965">
      <w:pPr>
        <w:ind w:firstLine="420"/>
      </w:pPr>
      <w:r w:rsidRPr="007B05A4">
        <w:rPr>
          <w:rFonts w:hint="eastAsia"/>
        </w:rPr>
        <w:t>a)</w:t>
      </w:r>
      <w:r w:rsidRPr="007B05A4">
        <w:rPr>
          <w:rFonts w:hint="eastAsia"/>
        </w:rPr>
        <w:tab/>
      </w:r>
      <w:r w:rsidRPr="007B05A4">
        <w:rPr>
          <w:rFonts w:hint="eastAsia"/>
        </w:rPr>
        <w:t>滤膜样品（水样</w:t>
      </w:r>
      <w:r w:rsidRPr="007B05A4">
        <w:rPr>
          <w:rFonts w:hint="eastAsia"/>
        </w:rPr>
        <w:t>/</w:t>
      </w:r>
      <w:r w:rsidRPr="007B05A4">
        <w:rPr>
          <w:rFonts w:hint="eastAsia"/>
        </w:rPr>
        <w:t>混合浮游动物组织样品）：利用研磨珠和裂解液将滤膜振荡破碎；</w:t>
      </w:r>
    </w:p>
    <w:p w14:paraId="169B1DCF" w14:textId="77777777" w:rsidR="00585965" w:rsidRPr="007B05A4" w:rsidRDefault="00585965" w:rsidP="00585965">
      <w:pPr>
        <w:ind w:firstLine="420"/>
      </w:pPr>
      <w:r w:rsidRPr="007B05A4">
        <w:rPr>
          <w:rFonts w:hint="eastAsia"/>
        </w:rPr>
        <w:t>b)</w:t>
      </w:r>
      <w:r w:rsidRPr="007B05A4">
        <w:rPr>
          <w:rFonts w:hint="eastAsia"/>
        </w:rPr>
        <w:tab/>
      </w:r>
      <w:r w:rsidRPr="007B05A4">
        <w:rPr>
          <w:rFonts w:hint="eastAsia"/>
        </w:rPr>
        <w:t>沉积物样品：经均质器均质后冷冻干燥，用网筛过滤杂质并混匀；</w:t>
      </w:r>
    </w:p>
    <w:p w14:paraId="57D34858" w14:textId="5F42E6DE" w:rsidR="00585965" w:rsidRPr="007B05A4" w:rsidRDefault="00585965" w:rsidP="00585965">
      <w:pPr>
        <w:ind w:firstLine="420"/>
      </w:pPr>
      <w:r w:rsidRPr="007B05A4">
        <w:rPr>
          <w:rFonts w:hint="eastAsia"/>
        </w:rPr>
        <w:t>c)</w:t>
      </w:r>
      <w:r w:rsidRPr="007B05A4">
        <w:rPr>
          <w:rFonts w:hint="eastAsia"/>
        </w:rPr>
        <w:tab/>
      </w:r>
      <w:r w:rsidRPr="007B05A4">
        <w:rPr>
          <w:rFonts w:hint="eastAsia"/>
        </w:rPr>
        <w:t>生物膜样品：</w:t>
      </w:r>
      <w:r w:rsidRPr="007B05A4">
        <w:rPr>
          <w:rFonts w:hint="eastAsia"/>
        </w:rPr>
        <w:t xml:space="preserve">4 </w:t>
      </w:r>
      <w:r w:rsidR="0016054C" w:rsidRPr="007B05A4">
        <w:rPr>
          <w:rFonts w:cs="Times New Roman"/>
        </w:rPr>
        <w:t>°</w:t>
      </w:r>
      <w:r w:rsidR="0016054C" w:rsidRPr="007B05A4">
        <w:rPr>
          <w:rFonts w:hint="eastAsia"/>
        </w:rPr>
        <w:t>C</w:t>
      </w:r>
      <w:r w:rsidRPr="007B05A4">
        <w:rPr>
          <w:rFonts w:hint="eastAsia"/>
        </w:rPr>
        <w:t>解冻，高速离心，留取沉淀物；</w:t>
      </w:r>
    </w:p>
    <w:p w14:paraId="4DB4E1CD" w14:textId="28994757" w:rsidR="00A06458" w:rsidRPr="007B05A4" w:rsidRDefault="00585965" w:rsidP="00A06458">
      <w:pPr>
        <w:ind w:firstLine="420"/>
      </w:pPr>
      <w:r w:rsidRPr="007B05A4">
        <w:rPr>
          <w:rFonts w:hint="eastAsia"/>
        </w:rPr>
        <w:t>d)</w:t>
      </w:r>
      <w:r w:rsidRPr="007B05A4">
        <w:rPr>
          <w:rFonts w:hint="eastAsia"/>
        </w:rPr>
        <w:tab/>
      </w:r>
      <w:r w:rsidRPr="007B05A4">
        <w:rPr>
          <w:rFonts w:hint="eastAsia"/>
        </w:rPr>
        <w:t>混合底栖动物组织样品：</w:t>
      </w:r>
      <w:r w:rsidRPr="007B05A4">
        <w:rPr>
          <w:rFonts w:hint="eastAsia"/>
        </w:rPr>
        <w:t xml:space="preserve">4 </w:t>
      </w:r>
      <w:r w:rsidR="0016054C" w:rsidRPr="007B05A4">
        <w:rPr>
          <w:rFonts w:cs="Times New Roman"/>
        </w:rPr>
        <w:t>°</w:t>
      </w:r>
      <w:r w:rsidR="0016054C" w:rsidRPr="007B05A4">
        <w:rPr>
          <w:rFonts w:hint="eastAsia"/>
        </w:rPr>
        <w:t>C</w:t>
      </w:r>
      <w:r w:rsidRPr="007B05A4">
        <w:rPr>
          <w:rFonts w:hint="eastAsia"/>
        </w:rPr>
        <w:t>解冻，沥干水分，加入</w:t>
      </w:r>
      <w:r w:rsidRPr="007B05A4">
        <w:rPr>
          <w:rFonts w:hint="eastAsia"/>
        </w:rPr>
        <w:t>3~5</w:t>
      </w:r>
      <w:r w:rsidRPr="007B05A4">
        <w:rPr>
          <w:rFonts w:hint="eastAsia"/>
        </w:rPr>
        <w:t>倍体积的无水乙醇（纯度</w:t>
      </w:r>
      <w:r w:rsidRPr="007B05A4">
        <w:rPr>
          <w:rFonts w:hint="eastAsia"/>
        </w:rPr>
        <w:lastRenderedPageBreak/>
        <w:t>≥</w:t>
      </w:r>
      <w:r w:rsidRPr="007B05A4">
        <w:rPr>
          <w:rFonts w:hint="eastAsia"/>
        </w:rPr>
        <w:t>99%</w:t>
      </w:r>
      <w:r w:rsidRPr="007B05A4">
        <w:rPr>
          <w:rFonts w:hint="eastAsia"/>
        </w:rPr>
        <w:t>），</w:t>
      </w:r>
      <w:r w:rsidRPr="007B05A4">
        <w:rPr>
          <w:rFonts w:hint="eastAsia"/>
        </w:rPr>
        <w:t>1g</w:t>
      </w:r>
      <w:r w:rsidRPr="007B05A4">
        <w:rPr>
          <w:rFonts w:hint="eastAsia"/>
        </w:rPr>
        <w:t>换算为</w:t>
      </w:r>
      <w:r w:rsidRPr="007B05A4">
        <w:rPr>
          <w:rFonts w:hint="eastAsia"/>
        </w:rPr>
        <w:t>1mL</w:t>
      </w:r>
      <w:r w:rsidRPr="007B05A4">
        <w:rPr>
          <w:rFonts w:hint="eastAsia"/>
        </w:rPr>
        <w:t>，振荡混匀，室温静置</w:t>
      </w:r>
      <w:r w:rsidRPr="007B05A4">
        <w:rPr>
          <w:rFonts w:hint="eastAsia"/>
        </w:rPr>
        <w:t>3</w:t>
      </w:r>
      <w:r w:rsidRPr="007B05A4">
        <w:rPr>
          <w:rFonts w:hint="eastAsia"/>
        </w:rPr>
        <w:t>天</w:t>
      </w:r>
      <w:r w:rsidRPr="007B05A4">
        <w:rPr>
          <w:rFonts w:hint="eastAsia"/>
        </w:rPr>
        <w:t>~14</w:t>
      </w:r>
      <w:r w:rsidRPr="007B05A4">
        <w:rPr>
          <w:rFonts w:hint="eastAsia"/>
        </w:rPr>
        <w:t>天，吸取浸出液，真空离心浓缩。</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A06458" w:rsidRPr="007B05A4" w14:paraId="18F9A444" w14:textId="77777777" w:rsidTr="00B67BC8">
        <w:tc>
          <w:tcPr>
            <w:tcW w:w="8296" w:type="dxa"/>
          </w:tcPr>
          <w:p w14:paraId="06DAF51A" w14:textId="68A26960" w:rsidR="00A06458" w:rsidRPr="007B05A4" w:rsidRDefault="00A06458" w:rsidP="00A06458">
            <w:pPr>
              <w:ind w:firstLineChars="0" w:firstLine="0"/>
              <w:jc w:val="center"/>
            </w:pPr>
            <w:r w:rsidRPr="007B05A4">
              <w:rPr>
                <w:noProof/>
              </w:rPr>
              <w:drawing>
                <wp:inline distT="0" distB="0" distL="0" distR="0" wp14:anchorId="686FFB3E" wp14:editId="61A29F92">
                  <wp:extent cx="1322705" cy="158519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4568" cy="1587428"/>
                          </a:xfrm>
                          <a:prstGeom prst="rect">
                            <a:avLst/>
                          </a:prstGeom>
                          <a:noFill/>
                        </pic:spPr>
                      </pic:pic>
                    </a:graphicData>
                  </a:graphic>
                </wp:inline>
              </w:drawing>
            </w:r>
          </w:p>
        </w:tc>
      </w:tr>
    </w:tbl>
    <w:p w14:paraId="3932269F" w14:textId="73146980" w:rsidR="00A06458" w:rsidRPr="007B05A4" w:rsidRDefault="00A06458" w:rsidP="00A06458">
      <w:pPr>
        <w:pStyle w:val="ac"/>
        <w:spacing w:after="156"/>
      </w:pPr>
      <w:r w:rsidRPr="007B05A4">
        <w:rPr>
          <w:rFonts w:hint="eastAsia"/>
        </w:rPr>
        <w:t>大型底栖无脊椎动物酒精浸泡</w:t>
      </w:r>
    </w:p>
    <w:p w14:paraId="540065A5" w14:textId="1A54915E" w:rsidR="00A06458" w:rsidRPr="007B05A4" w:rsidRDefault="00A06458" w:rsidP="00C51249">
      <w:pPr>
        <w:pStyle w:val="30"/>
        <w:numPr>
          <w:ilvl w:val="0"/>
          <w:numId w:val="15"/>
        </w:numPr>
        <w:spacing w:before="156" w:after="156"/>
      </w:pPr>
      <w:r w:rsidRPr="007B05A4">
        <w:t xml:space="preserve"> </w:t>
      </w:r>
      <w:r w:rsidRPr="007B05A4">
        <w:rPr>
          <w:rFonts w:hint="eastAsia"/>
        </w:rPr>
        <w:t>DNA</w:t>
      </w:r>
      <w:r w:rsidRPr="007B05A4">
        <w:rPr>
          <w:rFonts w:hint="eastAsia"/>
        </w:rPr>
        <w:t>提取</w:t>
      </w:r>
    </w:p>
    <w:p w14:paraId="58EDEC58" w14:textId="32839B23" w:rsidR="008E3AC5" w:rsidRPr="007B05A4" w:rsidRDefault="00585965" w:rsidP="00A06458">
      <w:pPr>
        <w:ind w:firstLine="420"/>
      </w:pPr>
      <w:r w:rsidRPr="007B05A4">
        <w:rPr>
          <w:rFonts w:hint="eastAsia"/>
        </w:rPr>
        <w:t>借助物理和化学方法充分释放环境介质中蕴含的</w:t>
      </w:r>
      <w:r w:rsidRPr="007B05A4">
        <w:rPr>
          <w:rFonts w:hint="eastAsia"/>
        </w:rPr>
        <w:t>DNA</w:t>
      </w:r>
      <w:r w:rsidRPr="007B05A4">
        <w:rPr>
          <w:rFonts w:hint="eastAsia"/>
        </w:rPr>
        <w:t>，并去除样品中的蛋白质、脂类、多糖、</w:t>
      </w:r>
      <w:r w:rsidRPr="007B05A4">
        <w:rPr>
          <w:rFonts w:hint="eastAsia"/>
        </w:rPr>
        <w:t>RNA</w:t>
      </w:r>
      <w:r w:rsidRPr="007B05A4">
        <w:rPr>
          <w:rFonts w:hint="eastAsia"/>
        </w:rPr>
        <w:t>等杂质，可采用离心柱法或磁珠法等常规分子生物学操作纯化</w:t>
      </w:r>
      <w:r w:rsidRPr="007B05A4">
        <w:rPr>
          <w:rFonts w:hint="eastAsia"/>
        </w:rPr>
        <w:t>DNA</w:t>
      </w:r>
      <w:r w:rsidRPr="007B05A4">
        <w:rPr>
          <w:rFonts w:hint="eastAsia"/>
        </w:rPr>
        <w:t>。</w:t>
      </w:r>
      <w:r w:rsidR="008E3AC5" w:rsidRPr="007B05A4">
        <w:rPr>
          <w:rFonts w:hint="eastAsia"/>
        </w:rPr>
        <w:t>根据《高通量基因测序样本预处理方法</w:t>
      </w:r>
      <w:r w:rsidR="008E3AC5" w:rsidRPr="007B05A4">
        <w:rPr>
          <w:rFonts w:hint="eastAsia"/>
        </w:rPr>
        <w:t xml:space="preserve"> </w:t>
      </w:r>
      <w:r w:rsidR="008E3AC5" w:rsidRPr="007B05A4">
        <w:rPr>
          <w:rFonts w:hint="eastAsia"/>
        </w:rPr>
        <w:t>第</w:t>
      </w:r>
      <w:r w:rsidR="008E3AC5" w:rsidRPr="007B05A4">
        <w:rPr>
          <w:rFonts w:hint="eastAsia"/>
        </w:rPr>
        <w:t>1</w:t>
      </w:r>
      <w:r w:rsidR="008E3AC5" w:rsidRPr="007B05A4">
        <w:rPr>
          <w:rFonts w:hint="eastAsia"/>
        </w:rPr>
        <w:t>部分：动物组织样本预处理》（</w:t>
      </w:r>
      <w:r w:rsidR="008E3AC5" w:rsidRPr="007B05A4">
        <w:rPr>
          <w:rFonts w:hint="eastAsia"/>
        </w:rPr>
        <w:t>GB/T 33681.1</w:t>
      </w:r>
      <w:r w:rsidR="008E3AC5" w:rsidRPr="007B05A4">
        <w:rPr>
          <w:rFonts w:hint="eastAsia"/>
        </w:rPr>
        <w:t>）中对于核酸提取的定义，核酸提取是用物理、化学或生物酶的方法，释放生物组织样本中的核酸并对它进行纯化，充分去除生物组织样本中的蛋白质、脂类等</w:t>
      </w:r>
      <w:r w:rsidR="008E3AC5" w:rsidRPr="007B05A4">
        <w:rPr>
          <w:rFonts w:hint="eastAsia"/>
        </w:rPr>
        <w:t>PCR</w:t>
      </w:r>
      <w:r w:rsidR="008E3AC5" w:rsidRPr="007B05A4">
        <w:rPr>
          <w:rFonts w:hint="eastAsia"/>
        </w:rPr>
        <w:t>抑制剂以及提取核酸时加入的试剂，保证核酸的质量和浓度的稳定，以能满足下游实验要求。物理方法主要包括机械破碎、超声破碎、冻融破碎等方法。化学方法主要包括浓盐法、异硫氰酸胍法、碱裂解法等。生物方法主要包括酶法。核酸分离纯化可选用磁珠法、硅质材料或阴离子交换树脂法等。可选用商业化试剂盒完成</w:t>
      </w:r>
      <w:r w:rsidR="008E3AC5" w:rsidRPr="007B05A4">
        <w:rPr>
          <w:rFonts w:hint="eastAsia"/>
        </w:rPr>
        <w:t>DNA</w:t>
      </w:r>
      <w:r w:rsidR="008E3AC5" w:rsidRPr="007B05A4">
        <w:rPr>
          <w:rFonts w:hint="eastAsia"/>
        </w:rPr>
        <w:t>提取。现在试剂盒的</w:t>
      </w:r>
      <w:r w:rsidR="008E3AC5" w:rsidRPr="007B05A4">
        <w:rPr>
          <w:rFonts w:hint="eastAsia"/>
        </w:rPr>
        <w:t>DNA</w:t>
      </w:r>
      <w:r w:rsidR="008E3AC5" w:rsidRPr="007B05A4">
        <w:rPr>
          <w:rFonts w:hint="eastAsia"/>
        </w:rPr>
        <w:t>提取方法主要为离心柱法和磁珠法。</w:t>
      </w:r>
    </w:p>
    <w:p w14:paraId="557BF964" w14:textId="092B67B2" w:rsidR="00A06458" w:rsidRPr="007B05A4" w:rsidRDefault="00702BED" w:rsidP="00702BED">
      <w:pPr>
        <w:ind w:firstLine="420"/>
      </w:pPr>
      <w:r w:rsidRPr="007B05A4">
        <w:rPr>
          <w:rFonts w:hint="eastAsia"/>
        </w:rPr>
        <w:t>Piggott</w:t>
      </w:r>
      <w:r w:rsidRPr="007B05A4">
        <w:rPr>
          <w:rFonts w:hint="eastAsia"/>
        </w:rPr>
        <w:t>等采用</w:t>
      </w:r>
      <w:r w:rsidRPr="007B05A4">
        <w:rPr>
          <w:rFonts w:hint="eastAsia"/>
        </w:rPr>
        <w:t>eDNA</w:t>
      </w:r>
      <w:r w:rsidRPr="007B05A4">
        <w:rPr>
          <w:rFonts w:hint="eastAsia"/>
        </w:rPr>
        <w:t>监测濒危鱼类澳洲麦氏鲈</w:t>
      </w:r>
      <w:r w:rsidRPr="007B05A4">
        <w:rPr>
          <w:rFonts w:hint="eastAsia"/>
        </w:rPr>
        <w:t xml:space="preserve">(Macquaria australasica) </w:t>
      </w:r>
      <w:r w:rsidRPr="007B05A4">
        <w:rPr>
          <w:rFonts w:hint="eastAsia"/>
        </w:rPr>
        <w:t>研究发现：基于商业试剂盒</w:t>
      </w:r>
      <w:r w:rsidRPr="007B05A4">
        <w:rPr>
          <w:rFonts w:hint="eastAsia"/>
        </w:rPr>
        <w:t xml:space="preserve">QIAGEN DNasy </w:t>
      </w:r>
      <w:r w:rsidRPr="007B05A4">
        <w:rPr>
          <w:rFonts w:hint="eastAsia"/>
        </w:rPr>
        <w:t>试剂盒比传统酚氯仿的效果更高。编制组</w:t>
      </w:r>
      <w:r w:rsidR="00A06458" w:rsidRPr="007B05A4">
        <w:rPr>
          <w:rFonts w:hint="eastAsia"/>
        </w:rPr>
        <w:t>使用不同的</w:t>
      </w:r>
      <w:r w:rsidR="00A06458" w:rsidRPr="007B05A4">
        <w:rPr>
          <w:rFonts w:hint="eastAsia"/>
        </w:rPr>
        <w:t>DNA</w:t>
      </w:r>
      <w:r w:rsidR="00A06458" w:rsidRPr="007B05A4">
        <w:rPr>
          <w:rFonts w:hint="eastAsia"/>
        </w:rPr>
        <w:t>提取方法提取河流水和湖泊水样的</w:t>
      </w:r>
      <w:r w:rsidR="00A06458" w:rsidRPr="007B05A4">
        <w:rPr>
          <w:rFonts w:hint="eastAsia"/>
        </w:rPr>
        <w:t>D</w:t>
      </w:r>
      <w:r w:rsidR="00A06458" w:rsidRPr="007B05A4">
        <w:t>NA</w:t>
      </w:r>
      <w:r w:rsidR="00A06458" w:rsidRPr="007B05A4">
        <w:rPr>
          <w:rFonts w:hint="eastAsia"/>
        </w:rPr>
        <w:t>，选用</w:t>
      </w:r>
      <w:r w:rsidR="00A06458" w:rsidRPr="007B05A4">
        <w:t>5</w:t>
      </w:r>
      <w:r w:rsidR="00A06458" w:rsidRPr="007B05A4">
        <w:rPr>
          <w:rFonts w:hint="eastAsia"/>
        </w:rPr>
        <w:t>种商业化试剂盒</w:t>
      </w:r>
      <w:r w:rsidR="002623B5" w:rsidRPr="007B05A4">
        <w:rPr>
          <w:rFonts w:hint="eastAsia"/>
        </w:rPr>
        <w:t>，其中包括</w:t>
      </w:r>
      <w:r w:rsidR="002623B5" w:rsidRPr="007B05A4">
        <w:rPr>
          <w:rFonts w:hint="eastAsia"/>
        </w:rPr>
        <w:t>3</w:t>
      </w:r>
      <w:r w:rsidR="002623B5" w:rsidRPr="007B05A4">
        <w:rPr>
          <w:rFonts w:hint="eastAsia"/>
        </w:rPr>
        <w:t>种</w:t>
      </w:r>
      <w:r w:rsidR="00C92CF9" w:rsidRPr="007B05A4">
        <w:rPr>
          <w:rFonts w:hint="eastAsia"/>
        </w:rPr>
        <w:t>离心柱法</w:t>
      </w:r>
      <w:r w:rsidR="002623B5" w:rsidRPr="007B05A4">
        <w:rPr>
          <w:rFonts w:hint="eastAsia"/>
        </w:rPr>
        <w:t>D</w:t>
      </w:r>
      <w:r w:rsidR="002623B5" w:rsidRPr="007B05A4">
        <w:t>NA</w:t>
      </w:r>
      <w:r w:rsidR="002623B5" w:rsidRPr="007B05A4">
        <w:rPr>
          <w:rFonts w:hint="eastAsia"/>
        </w:rPr>
        <w:t>提取试剂盒：</w:t>
      </w:r>
      <w:r w:rsidR="00A06458" w:rsidRPr="007B05A4">
        <w:rPr>
          <w:rFonts w:hint="eastAsia"/>
        </w:rPr>
        <w:t>DNeasy PowerWater Kit</w:t>
      </w:r>
      <w:r w:rsidR="00A06458" w:rsidRPr="007B05A4">
        <w:rPr>
          <w:rFonts w:hint="eastAsia"/>
        </w:rPr>
        <w:t>（</w:t>
      </w:r>
      <w:r w:rsidR="00A06458" w:rsidRPr="007B05A4">
        <w:rPr>
          <w:rFonts w:hint="eastAsia"/>
        </w:rPr>
        <w:t>Qiagen</w:t>
      </w:r>
      <w:r w:rsidR="00A06458" w:rsidRPr="007B05A4">
        <w:t>, 14900-100-NF</w:t>
      </w:r>
      <w:r w:rsidR="00A06458" w:rsidRPr="007B05A4">
        <w:rPr>
          <w:rFonts w:hint="eastAsia"/>
        </w:rPr>
        <w:t>）、</w:t>
      </w:r>
      <w:r w:rsidR="00A06458" w:rsidRPr="007B05A4">
        <w:rPr>
          <w:rFonts w:hint="eastAsia"/>
        </w:rPr>
        <w:t>E.Z.N.A. water Kit</w:t>
      </w:r>
      <w:r w:rsidR="00A06458" w:rsidRPr="007B05A4">
        <w:rPr>
          <w:rFonts w:hint="eastAsia"/>
        </w:rPr>
        <w:t>（</w:t>
      </w:r>
      <w:r w:rsidR="00A06458" w:rsidRPr="007B05A4">
        <w:rPr>
          <w:rFonts w:hint="eastAsia"/>
        </w:rPr>
        <w:t>Omega</w:t>
      </w:r>
      <w:r w:rsidR="00A06458" w:rsidRPr="007B05A4">
        <w:t>, D5525-01</w:t>
      </w:r>
      <w:r w:rsidR="002623B5" w:rsidRPr="007B05A4">
        <w:rPr>
          <w:rFonts w:hint="eastAsia"/>
        </w:rPr>
        <w:t>）和</w:t>
      </w:r>
      <w:r w:rsidR="00C92CF9" w:rsidRPr="007B05A4">
        <w:rPr>
          <w:rFonts w:hint="eastAsia"/>
        </w:rPr>
        <w:t>离心柱法</w:t>
      </w:r>
      <w:r w:rsidR="002623B5" w:rsidRPr="007B05A4">
        <w:rPr>
          <w:rFonts w:hint="eastAsia"/>
        </w:rPr>
        <w:t>环境</w:t>
      </w:r>
      <w:r w:rsidR="002623B5" w:rsidRPr="007B05A4">
        <w:rPr>
          <w:rFonts w:hint="eastAsia"/>
        </w:rPr>
        <w:t>D</w:t>
      </w:r>
      <w:r w:rsidR="002623B5" w:rsidRPr="007B05A4">
        <w:t>NA</w:t>
      </w:r>
      <w:r w:rsidR="002623B5" w:rsidRPr="007B05A4">
        <w:rPr>
          <w:rFonts w:hint="eastAsia"/>
        </w:rPr>
        <w:t>提取试剂盒（易基诺，</w:t>
      </w:r>
      <w:r w:rsidR="002623B5" w:rsidRPr="007B05A4">
        <w:t>MT057</w:t>
      </w:r>
      <w:r w:rsidR="002623B5" w:rsidRPr="007B05A4">
        <w:rPr>
          <w:rFonts w:hint="eastAsia"/>
        </w:rPr>
        <w:t>）及两种磁珠法</w:t>
      </w:r>
      <w:r w:rsidR="002623B5" w:rsidRPr="007B05A4">
        <w:rPr>
          <w:rFonts w:hint="eastAsia"/>
        </w:rPr>
        <w:t>D</w:t>
      </w:r>
      <w:r w:rsidR="002623B5" w:rsidRPr="007B05A4">
        <w:t>NA</w:t>
      </w:r>
      <w:r w:rsidR="002623B5" w:rsidRPr="007B05A4">
        <w:rPr>
          <w:rFonts w:hint="eastAsia"/>
        </w:rPr>
        <w:t>提取试剂盒：磁珠法</w:t>
      </w:r>
      <w:r w:rsidR="00A06458" w:rsidRPr="007B05A4">
        <w:rPr>
          <w:rFonts w:hint="eastAsia"/>
        </w:rPr>
        <w:t>环境</w:t>
      </w:r>
      <w:r w:rsidR="00A06458" w:rsidRPr="007B05A4">
        <w:rPr>
          <w:rFonts w:hint="eastAsia"/>
        </w:rPr>
        <w:t>D</w:t>
      </w:r>
      <w:r w:rsidR="00A06458" w:rsidRPr="007B05A4">
        <w:t>NA</w:t>
      </w:r>
      <w:r w:rsidR="00A06458" w:rsidRPr="007B05A4">
        <w:rPr>
          <w:rFonts w:hint="eastAsia"/>
        </w:rPr>
        <w:t>提取试剂盒（易基诺</w:t>
      </w:r>
      <w:r w:rsidR="002623B5" w:rsidRPr="007B05A4">
        <w:rPr>
          <w:rFonts w:hint="eastAsia"/>
        </w:rPr>
        <w:t>，</w:t>
      </w:r>
      <w:r w:rsidR="00A06458" w:rsidRPr="007B05A4">
        <w:t>MT058</w:t>
      </w:r>
      <w:r w:rsidR="00A06458" w:rsidRPr="007B05A4">
        <w:rPr>
          <w:rFonts w:hint="eastAsia"/>
        </w:rPr>
        <w:t>）</w:t>
      </w:r>
      <w:r w:rsidR="002623B5" w:rsidRPr="007B05A4">
        <w:rPr>
          <w:rFonts w:hint="eastAsia"/>
        </w:rPr>
        <w:t>和</w:t>
      </w:r>
      <w:r w:rsidR="00A06458" w:rsidRPr="007B05A4">
        <w:rPr>
          <w:rFonts w:hint="eastAsia"/>
        </w:rPr>
        <w:t>土壤基因组</w:t>
      </w:r>
      <w:r w:rsidR="00A06458" w:rsidRPr="007B05A4">
        <w:rPr>
          <w:rFonts w:hint="eastAsia"/>
        </w:rPr>
        <w:t>DNA</w:t>
      </w:r>
      <w:r w:rsidR="00A06458" w:rsidRPr="007B05A4">
        <w:rPr>
          <w:rFonts w:hint="eastAsia"/>
        </w:rPr>
        <w:t>提取试剂盒（天根</w:t>
      </w:r>
      <w:r w:rsidR="002623B5" w:rsidRPr="007B05A4">
        <w:rPr>
          <w:rFonts w:hint="eastAsia"/>
        </w:rPr>
        <w:t>，</w:t>
      </w:r>
      <w:r w:rsidR="00A06458" w:rsidRPr="007B05A4">
        <w:t>DP612-T1D</w:t>
      </w:r>
      <w:r w:rsidR="00A06458" w:rsidRPr="007B05A4">
        <w:rPr>
          <w:rFonts w:hint="eastAsia"/>
        </w:rPr>
        <w:t>）。每种方法</w:t>
      </w:r>
      <w:r w:rsidR="00A06458" w:rsidRPr="007B05A4">
        <w:rPr>
          <w:rFonts w:hint="eastAsia"/>
        </w:rPr>
        <w:t>4</w:t>
      </w:r>
      <w:r w:rsidR="00A06458" w:rsidRPr="007B05A4">
        <w:rPr>
          <w:rFonts w:hint="eastAsia"/>
        </w:rPr>
        <w:t>个河流水样重复，</w:t>
      </w:r>
      <w:r w:rsidR="00A06458" w:rsidRPr="007B05A4">
        <w:rPr>
          <w:rFonts w:hint="eastAsia"/>
        </w:rPr>
        <w:t>4</w:t>
      </w:r>
      <w:r w:rsidR="00A06458" w:rsidRPr="007B05A4">
        <w:rPr>
          <w:rFonts w:hint="eastAsia"/>
        </w:rPr>
        <w:t>个湖泊水域重复，提取方法详见操作说明。</w:t>
      </w:r>
      <w:r w:rsidR="002623B5" w:rsidRPr="007B05A4">
        <w:rPr>
          <w:rFonts w:hint="eastAsia"/>
        </w:rPr>
        <w:t>结果显示：</w:t>
      </w:r>
      <w:r w:rsidR="00A06458" w:rsidRPr="007B05A4">
        <w:rPr>
          <w:rFonts w:hint="eastAsia"/>
        </w:rPr>
        <w:t>5</w:t>
      </w:r>
      <w:r w:rsidR="00A06458" w:rsidRPr="007B05A4">
        <w:rPr>
          <w:rFonts w:hint="eastAsia"/>
        </w:rPr>
        <w:t>种提取方法河流水样提取</w:t>
      </w:r>
      <w:r w:rsidR="00A06458" w:rsidRPr="007B05A4">
        <w:rPr>
          <w:rFonts w:hint="eastAsia"/>
        </w:rPr>
        <w:t>D</w:t>
      </w:r>
      <w:r w:rsidR="00A06458" w:rsidRPr="007B05A4">
        <w:t>NA</w:t>
      </w:r>
      <w:r w:rsidR="00A06458" w:rsidRPr="007B05A4">
        <w:rPr>
          <w:rFonts w:hint="eastAsia"/>
        </w:rPr>
        <w:t>提取浓度范围</w:t>
      </w:r>
      <w:r w:rsidR="00A06458" w:rsidRPr="007B05A4">
        <w:rPr>
          <w:rFonts w:hint="eastAsia"/>
        </w:rPr>
        <w:t>2</w:t>
      </w:r>
      <w:r w:rsidR="00A06458" w:rsidRPr="007B05A4">
        <w:t>8</w:t>
      </w:r>
      <w:r w:rsidR="00F95CCF" w:rsidRPr="007B05A4">
        <w:t xml:space="preserve"> ng/</w:t>
      </w:r>
      <w:r w:rsidR="00F95CCF" w:rsidRPr="007B05A4">
        <w:rPr>
          <w:lang w:val="el-GR"/>
        </w:rPr>
        <w:t>μ</w:t>
      </w:r>
      <w:r w:rsidR="00F95CCF" w:rsidRPr="007B05A4">
        <w:t>L</w:t>
      </w:r>
      <w:r w:rsidR="00F95CCF" w:rsidRPr="007B05A4">
        <w:rPr>
          <w:rFonts w:hint="eastAsia"/>
        </w:rPr>
        <w:t xml:space="preserve"> </w:t>
      </w:r>
      <w:r w:rsidR="00A06458" w:rsidRPr="007B05A4">
        <w:rPr>
          <w:rFonts w:hint="eastAsia"/>
        </w:rPr>
        <w:t>~</w:t>
      </w:r>
      <w:r w:rsidR="00A06458" w:rsidRPr="007B05A4">
        <w:t>106</w:t>
      </w:r>
      <w:r w:rsidR="00A06458" w:rsidRPr="007B05A4">
        <w:rPr>
          <w:b/>
          <w:bCs/>
        </w:rPr>
        <w:t xml:space="preserve"> </w:t>
      </w:r>
      <w:r w:rsidR="00A06458" w:rsidRPr="007B05A4">
        <w:t>ng/</w:t>
      </w:r>
      <w:r w:rsidR="00A06458" w:rsidRPr="007B05A4">
        <w:rPr>
          <w:lang w:val="el-GR"/>
        </w:rPr>
        <w:t>μ</w:t>
      </w:r>
      <w:r w:rsidR="002623B5" w:rsidRPr="007B05A4">
        <w:t>L</w:t>
      </w:r>
      <w:r w:rsidR="00A06458" w:rsidRPr="007B05A4">
        <w:rPr>
          <w:rFonts w:hint="eastAsia"/>
        </w:rPr>
        <w:t>，湖泊水样</w:t>
      </w:r>
      <w:r w:rsidR="00A06458" w:rsidRPr="007B05A4">
        <w:rPr>
          <w:rFonts w:hint="eastAsia"/>
        </w:rPr>
        <w:t>D</w:t>
      </w:r>
      <w:r w:rsidR="00A06458" w:rsidRPr="007B05A4">
        <w:t>NA</w:t>
      </w:r>
      <w:r w:rsidR="00A06458" w:rsidRPr="007B05A4">
        <w:rPr>
          <w:rFonts w:hint="eastAsia"/>
        </w:rPr>
        <w:t>提取浓度范围</w:t>
      </w:r>
      <w:r w:rsidR="00A06458" w:rsidRPr="007B05A4">
        <w:rPr>
          <w:rFonts w:hint="eastAsia"/>
        </w:rPr>
        <w:t>7</w:t>
      </w:r>
      <w:r w:rsidR="00A06458" w:rsidRPr="007B05A4">
        <w:t>.3</w:t>
      </w:r>
      <w:r w:rsidR="00F95CCF" w:rsidRPr="007B05A4">
        <w:t xml:space="preserve"> ng/</w:t>
      </w:r>
      <w:r w:rsidR="00F95CCF" w:rsidRPr="007B05A4">
        <w:rPr>
          <w:lang w:val="el-GR"/>
        </w:rPr>
        <w:t>μ</w:t>
      </w:r>
      <w:r w:rsidR="00D11C82" w:rsidRPr="007B05A4">
        <w:t>L</w:t>
      </w:r>
      <w:r w:rsidR="00F95CCF" w:rsidRPr="007B05A4">
        <w:rPr>
          <w:rFonts w:hint="eastAsia"/>
        </w:rPr>
        <w:t xml:space="preserve"> </w:t>
      </w:r>
      <w:r w:rsidR="00A06458" w:rsidRPr="007B05A4">
        <w:rPr>
          <w:rFonts w:hint="eastAsia"/>
        </w:rPr>
        <w:t>~</w:t>
      </w:r>
      <w:r w:rsidR="00A06458" w:rsidRPr="007B05A4">
        <w:t>118 ng/</w:t>
      </w:r>
      <w:r w:rsidR="00A06458" w:rsidRPr="007B05A4">
        <w:rPr>
          <w:lang w:val="el-GR"/>
        </w:rPr>
        <w:t>μ</w:t>
      </w:r>
      <w:r w:rsidR="00D11C82" w:rsidRPr="007B05A4">
        <w:t>L</w:t>
      </w:r>
      <w:r w:rsidR="00A06458" w:rsidRPr="007B05A4">
        <w:rPr>
          <w:rFonts w:hint="eastAsia"/>
        </w:rPr>
        <w:t>。</w:t>
      </w:r>
      <w:r w:rsidR="0089406D" w:rsidRPr="007B05A4">
        <w:rPr>
          <w:rFonts w:hint="eastAsia"/>
        </w:rPr>
        <w:t>磁珠法环境</w:t>
      </w:r>
      <w:r w:rsidR="0089406D" w:rsidRPr="007B05A4">
        <w:rPr>
          <w:rFonts w:hint="eastAsia"/>
        </w:rPr>
        <w:t>DNA</w:t>
      </w:r>
      <w:r w:rsidR="0089406D" w:rsidRPr="007B05A4">
        <w:rPr>
          <w:rFonts w:hint="eastAsia"/>
        </w:rPr>
        <w:t>提取试剂盒（易基诺，</w:t>
      </w:r>
      <w:r w:rsidR="0089406D" w:rsidRPr="007B05A4">
        <w:rPr>
          <w:rFonts w:hint="eastAsia"/>
        </w:rPr>
        <w:t>MT058</w:t>
      </w:r>
      <w:r w:rsidR="0089406D" w:rsidRPr="007B05A4">
        <w:rPr>
          <w:rFonts w:hint="eastAsia"/>
        </w:rPr>
        <w:t>）提取的</w:t>
      </w:r>
      <w:r w:rsidR="0089406D" w:rsidRPr="007B05A4">
        <w:rPr>
          <w:rFonts w:hint="eastAsia"/>
        </w:rPr>
        <w:t>D</w:t>
      </w:r>
      <w:r w:rsidR="0089406D" w:rsidRPr="007B05A4">
        <w:t>NA</w:t>
      </w:r>
      <w:r w:rsidR="0089406D" w:rsidRPr="007B05A4">
        <w:rPr>
          <w:rFonts w:hint="eastAsia"/>
        </w:rPr>
        <w:t>浓度最高，其次为</w:t>
      </w:r>
      <w:r w:rsidR="0089406D" w:rsidRPr="007B05A4">
        <w:rPr>
          <w:rFonts w:hint="eastAsia"/>
        </w:rPr>
        <w:t>DNeasy PowerWater Kit</w:t>
      </w:r>
      <w:r w:rsidR="0089406D" w:rsidRPr="007B05A4">
        <w:rPr>
          <w:rFonts w:hint="eastAsia"/>
        </w:rPr>
        <w:t>（</w:t>
      </w:r>
      <w:r w:rsidR="0089406D" w:rsidRPr="007B05A4">
        <w:rPr>
          <w:rFonts w:hint="eastAsia"/>
        </w:rPr>
        <w:t>Qiagen</w:t>
      </w:r>
      <w:r w:rsidR="0089406D" w:rsidRPr="007B05A4">
        <w:t>, 14900-100-NF</w:t>
      </w:r>
      <w:r w:rsidR="0089406D" w:rsidRPr="007B05A4">
        <w:rPr>
          <w:rFonts w:hint="eastAsia"/>
        </w:rPr>
        <w:t>）</w:t>
      </w:r>
      <w:r w:rsidR="00B24FC2" w:rsidRPr="007B05A4">
        <w:rPr>
          <w:rFonts w:hint="eastAsia"/>
        </w:rPr>
        <w:t>（表</w:t>
      </w:r>
      <w:r w:rsidR="00B24FC2" w:rsidRPr="007B05A4">
        <w:rPr>
          <w:rFonts w:hint="eastAsia"/>
        </w:rPr>
        <w:t>3</w:t>
      </w:r>
      <w:r w:rsidR="00B24FC2" w:rsidRPr="007B05A4">
        <w:rPr>
          <w:rFonts w:hint="eastAsia"/>
        </w:rPr>
        <w:t>）</w:t>
      </w:r>
      <w:r w:rsidR="0089406D" w:rsidRPr="007B05A4">
        <w:rPr>
          <w:rFonts w:hint="eastAsia"/>
        </w:rPr>
        <w:t>。</w:t>
      </w:r>
    </w:p>
    <w:p w14:paraId="3FEB3C79" w14:textId="3A45FF6F" w:rsidR="00702BED" w:rsidRPr="007B05A4" w:rsidRDefault="00702BED" w:rsidP="00EE3079">
      <w:pPr>
        <w:ind w:firstLine="420"/>
      </w:pPr>
    </w:p>
    <w:p w14:paraId="2A650BE9" w14:textId="77777777" w:rsidR="00702BED" w:rsidRPr="007B05A4" w:rsidRDefault="00702BED" w:rsidP="00EE3079">
      <w:pPr>
        <w:ind w:firstLine="420"/>
      </w:pPr>
    </w:p>
    <w:p w14:paraId="101B46D3" w14:textId="76477CF3" w:rsidR="00A06458" w:rsidRPr="007B05A4" w:rsidRDefault="00A06458" w:rsidP="00120656">
      <w:pPr>
        <w:pStyle w:val="21"/>
        <w:spacing w:before="156" w:after="156"/>
      </w:pPr>
      <w:r w:rsidRPr="007B05A4">
        <w:rPr>
          <w:rFonts w:hint="eastAsia"/>
        </w:rPr>
        <w:t>不同</w:t>
      </w:r>
      <w:r w:rsidRPr="007B05A4">
        <w:rPr>
          <w:rFonts w:hint="eastAsia"/>
        </w:rPr>
        <w:t>D</w:t>
      </w:r>
      <w:r w:rsidRPr="007B05A4">
        <w:t>NA</w:t>
      </w:r>
      <w:r w:rsidRPr="007B05A4">
        <w:rPr>
          <w:rFonts w:hint="eastAsia"/>
        </w:rPr>
        <w:t>提取方法</w:t>
      </w:r>
      <w:r w:rsidRPr="007B05A4">
        <w:rPr>
          <w:rFonts w:hint="eastAsia"/>
        </w:rPr>
        <w:t>D</w:t>
      </w:r>
      <w:r w:rsidRPr="007B05A4">
        <w:t>NA</w:t>
      </w:r>
      <w:r w:rsidRPr="007B05A4">
        <w:rPr>
          <w:rFonts w:hint="eastAsia"/>
        </w:rPr>
        <w:t>提取效率</w:t>
      </w:r>
    </w:p>
    <w:tbl>
      <w:tblPr>
        <w:tblW w:w="8270" w:type="dxa"/>
        <w:jc w:val="center"/>
        <w:tblBorders>
          <w:top w:val="single" w:sz="4" w:space="0" w:color="auto"/>
          <w:bottom w:val="single" w:sz="4" w:space="0" w:color="auto"/>
        </w:tblBorders>
        <w:tblLook w:val="04A0" w:firstRow="1" w:lastRow="0" w:firstColumn="1" w:lastColumn="0" w:noHBand="0" w:noVBand="1"/>
      </w:tblPr>
      <w:tblGrid>
        <w:gridCol w:w="2051"/>
        <w:gridCol w:w="2020"/>
        <w:gridCol w:w="2366"/>
        <w:gridCol w:w="1833"/>
      </w:tblGrid>
      <w:tr w:rsidR="00A06458" w:rsidRPr="007B05A4" w14:paraId="6E9C3363" w14:textId="77777777" w:rsidTr="00C47243">
        <w:trPr>
          <w:trHeight w:val="353"/>
          <w:jc w:val="center"/>
        </w:trPr>
        <w:tc>
          <w:tcPr>
            <w:tcW w:w="2051" w:type="dxa"/>
            <w:tcBorders>
              <w:top w:val="single" w:sz="4" w:space="0" w:color="auto"/>
              <w:bottom w:val="single" w:sz="4" w:space="0" w:color="auto"/>
            </w:tcBorders>
            <w:vAlign w:val="center"/>
            <w:hideMark/>
          </w:tcPr>
          <w:p w14:paraId="0178C9CC" w14:textId="77777777" w:rsidR="00A06458" w:rsidRPr="007B05A4" w:rsidRDefault="00A06458" w:rsidP="00C47243">
            <w:pPr>
              <w:spacing w:line="240" w:lineRule="auto"/>
              <w:ind w:firstLineChars="0" w:firstLine="0"/>
              <w:jc w:val="center"/>
              <w:rPr>
                <w:sz w:val="18"/>
                <w:szCs w:val="18"/>
              </w:rPr>
            </w:pPr>
            <w:r w:rsidRPr="007B05A4">
              <w:rPr>
                <w:rFonts w:hint="eastAsia"/>
                <w:sz w:val="18"/>
                <w:szCs w:val="18"/>
              </w:rPr>
              <w:t>提取方法</w:t>
            </w:r>
          </w:p>
        </w:tc>
        <w:tc>
          <w:tcPr>
            <w:tcW w:w="2020" w:type="dxa"/>
            <w:tcBorders>
              <w:top w:val="single" w:sz="4" w:space="0" w:color="auto"/>
              <w:bottom w:val="single" w:sz="4" w:space="0" w:color="auto"/>
            </w:tcBorders>
            <w:vAlign w:val="center"/>
            <w:hideMark/>
          </w:tcPr>
          <w:p w14:paraId="11E252FB" w14:textId="77777777" w:rsidR="00A06458" w:rsidRPr="007B05A4" w:rsidRDefault="00A06458" w:rsidP="00C47243">
            <w:pPr>
              <w:spacing w:line="240" w:lineRule="auto"/>
              <w:ind w:firstLineChars="0" w:firstLine="0"/>
              <w:jc w:val="center"/>
              <w:rPr>
                <w:sz w:val="18"/>
                <w:szCs w:val="18"/>
              </w:rPr>
            </w:pPr>
            <w:r w:rsidRPr="007B05A4">
              <w:rPr>
                <w:rFonts w:hint="eastAsia"/>
                <w:sz w:val="18"/>
                <w:szCs w:val="18"/>
              </w:rPr>
              <w:t>河流水样</w:t>
            </w:r>
            <w:r w:rsidRPr="007B05A4">
              <w:rPr>
                <w:sz w:val="18"/>
                <w:szCs w:val="18"/>
              </w:rPr>
              <w:t>(ng/</w:t>
            </w:r>
            <w:r w:rsidRPr="007B05A4">
              <w:rPr>
                <w:sz w:val="18"/>
                <w:szCs w:val="18"/>
                <w:lang w:val="el-GR"/>
              </w:rPr>
              <w:t>μ</w:t>
            </w:r>
            <w:r w:rsidRPr="007B05A4">
              <w:rPr>
                <w:sz w:val="18"/>
                <w:szCs w:val="18"/>
              </w:rPr>
              <w:t>l)</w:t>
            </w:r>
          </w:p>
        </w:tc>
        <w:tc>
          <w:tcPr>
            <w:tcW w:w="2366" w:type="dxa"/>
            <w:tcBorders>
              <w:top w:val="single" w:sz="4" w:space="0" w:color="auto"/>
              <w:bottom w:val="single" w:sz="4" w:space="0" w:color="auto"/>
            </w:tcBorders>
            <w:vAlign w:val="center"/>
            <w:hideMark/>
          </w:tcPr>
          <w:p w14:paraId="32961FAF" w14:textId="77777777" w:rsidR="00A06458" w:rsidRPr="007B05A4" w:rsidRDefault="00A06458" w:rsidP="00C47243">
            <w:pPr>
              <w:spacing w:line="240" w:lineRule="auto"/>
              <w:ind w:firstLineChars="0" w:firstLine="0"/>
              <w:jc w:val="center"/>
              <w:rPr>
                <w:sz w:val="18"/>
                <w:szCs w:val="18"/>
              </w:rPr>
            </w:pPr>
            <w:r w:rsidRPr="007B05A4">
              <w:rPr>
                <w:rFonts w:hint="eastAsia"/>
                <w:sz w:val="18"/>
                <w:szCs w:val="18"/>
              </w:rPr>
              <w:t>湖泊水样</w:t>
            </w:r>
            <w:r w:rsidRPr="007B05A4">
              <w:rPr>
                <w:sz w:val="18"/>
                <w:szCs w:val="18"/>
              </w:rPr>
              <w:t>(ng/</w:t>
            </w:r>
            <w:r w:rsidRPr="007B05A4">
              <w:rPr>
                <w:sz w:val="18"/>
                <w:szCs w:val="18"/>
                <w:lang w:val="el-GR"/>
              </w:rPr>
              <w:t>μ</w:t>
            </w:r>
            <w:r w:rsidRPr="007B05A4">
              <w:rPr>
                <w:sz w:val="18"/>
                <w:szCs w:val="18"/>
              </w:rPr>
              <w:t>l)</w:t>
            </w:r>
          </w:p>
        </w:tc>
        <w:tc>
          <w:tcPr>
            <w:tcW w:w="1833" w:type="dxa"/>
            <w:tcBorders>
              <w:top w:val="single" w:sz="4" w:space="0" w:color="auto"/>
              <w:bottom w:val="single" w:sz="4" w:space="0" w:color="auto"/>
            </w:tcBorders>
            <w:vAlign w:val="center"/>
            <w:hideMark/>
          </w:tcPr>
          <w:p w14:paraId="444A39E7" w14:textId="77777777" w:rsidR="00A06458" w:rsidRPr="007B05A4" w:rsidRDefault="00A06458" w:rsidP="00C47243">
            <w:pPr>
              <w:spacing w:line="240" w:lineRule="auto"/>
              <w:ind w:firstLineChars="0" w:firstLine="0"/>
              <w:jc w:val="center"/>
              <w:rPr>
                <w:sz w:val="18"/>
                <w:szCs w:val="18"/>
              </w:rPr>
            </w:pPr>
            <w:r w:rsidRPr="007B05A4">
              <w:rPr>
                <w:sz w:val="18"/>
                <w:szCs w:val="18"/>
              </w:rPr>
              <w:t>DNA</w:t>
            </w:r>
            <w:r w:rsidRPr="007B05A4">
              <w:rPr>
                <w:rFonts w:hint="eastAsia"/>
                <w:sz w:val="18"/>
                <w:szCs w:val="18"/>
              </w:rPr>
              <w:t>提取率</w:t>
            </w:r>
          </w:p>
        </w:tc>
      </w:tr>
      <w:tr w:rsidR="00A06458" w:rsidRPr="007B05A4" w14:paraId="14FBFC09" w14:textId="77777777" w:rsidTr="00C47243">
        <w:trPr>
          <w:trHeight w:val="215"/>
          <w:jc w:val="center"/>
        </w:trPr>
        <w:tc>
          <w:tcPr>
            <w:tcW w:w="2051" w:type="dxa"/>
            <w:tcBorders>
              <w:top w:val="single" w:sz="4" w:space="0" w:color="auto"/>
            </w:tcBorders>
            <w:vAlign w:val="center"/>
            <w:hideMark/>
          </w:tcPr>
          <w:p w14:paraId="796C44AA" w14:textId="77777777" w:rsidR="00A06458" w:rsidRPr="007B05A4" w:rsidRDefault="00A06458" w:rsidP="00C47243">
            <w:pPr>
              <w:spacing w:line="240" w:lineRule="auto"/>
              <w:ind w:firstLineChars="0" w:firstLine="0"/>
              <w:jc w:val="center"/>
              <w:rPr>
                <w:sz w:val="18"/>
                <w:szCs w:val="18"/>
              </w:rPr>
            </w:pPr>
            <w:r w:rsidRPr="007B05A4">
              <w:rPr>
                <w:sz w:val="18"/>
                <w:szCs w:val="18"/>
              </w:rPr>
              <w:t>EGN.mag</w:t>
            </w:r>
          </w:p>
        </w:tc>
        <w:tc>
          <w:tcPr>
            <w:tcW w:w="2020" w:type="dxa"/>
            <w:tcBorders>
              <w:top w:val="single" w:sz="4" w:space="0" w:color="auto"/>
            </w:tcBorders>
            <w:vAlign w:val="center"/>
            <w:hideMark/>
          </w:tcPr>
          <w:p w14:paraId="49931695" w14:textId="77777777" w:rsidR="00A06458" w:rsidRPr="007B05A4" w:rsidRDefault="00A06458" w:rsidP="00C47243">
            <w:pPr>
              <w:spacing w:line="240" w:lineRule="auto"/>
              <w:ind w:firstLineChars="0" w:firstLine="0"/>
              <w:jc w:val="center"/>
              <w:rPr>
                <w:sz w:val="18"/>
                <w:szCs w:val="18"/>
              </w:rPr>
            </w:pPr>
            <w:r w:rsidRPr="007B05A4">
              <w:rPr>
                <w:sz w:val="18"/>
                <w:szCs w:val="18"/>
              </w:rPr>
              <w:t>106.1</w:t>
            </w:r>
          </w:p>
        </w:tc>
        <w:tc>
          <w:tcPr>
            <w:tcW w:w="2366" w:type="dxa"/>
            <w:tcBorders>
              <w:top w:val="single" w:sz="4" w:space="0" w:color="auto"/>
            </w:tcBorders>
            <w:vAlign w:val="center"/>
            <w:hideMark/>
          </w:tcPr>
          <w:p w14:paraId="2AD63077" w14:textId="77777777" w:rsidR="00A06458" w:rsidRPr="007B05A4" w:rsidRDefault="00A06458" w:rsidP="00C47243">
            <w:pPr>
              <w:spacing w:line="240" w:lineRule="auto"/>
              <w:ind w:firstLineChars="0" w:firstLine="0"/>
              <w:jc w:val="center"/>
              <w:rPr>
                <w:sz w:val="18"/>
                <w:szCs w:val="18"/>
              </w:rPr>
            </w:pPr>
            <w:r w:rsidRPr="007B05A4">
              <w:rPr>
                <w:sz w:val="18"/>
                <w:szCs w:val="18"/>
              </w:rPr>
              <w:t>118</w:t>
            </w:r>
          </w:p>
        </w:tc>
        <w:tc>
          <w:tcPr>
            <w:tcW w:w="1833" w:type="dxa"/>
            <w:tcBorders>
              <w:top w:val="single" w:sz="4" w:space="0" w:color="auto"/>
            </w:tcBorders>
            <w:vAlign w:val="center"/>
            <w:hideMark/>
          </w:tcPr>
          <w:p w14:paraId="760E1301" w14:textId="77777777" w:rsidR="00A06458" w:rsidRPr="007B05A4" w:rsidRDefault="00A06458" w:rsidP="00C47243">
            <w:pPr>
              <w:spacing w:line="240" w:lineRule="auto"/>
              <w:ind w:firstLineChars="0" w:firstLine="0"/>
              <w:jc w:val="center"/>
              <w:rPr>
                <w:sz w:val="18"/>
                <w:szCs w:val="18"/>
              </w:rPr>
            </w:pPr>
            <w:r w:rsidRPr="007B05A4">
              <w:rPr>
                <w:sz w:val="18"/>
                <w:szCs w:val="18"/>
              </w:rPr>
              <w:t>100%</w:t>
            </w:r>
          </w:p>
        </w:tc>
      </w:tr>
      <w:tr w:rsidR="00A06458" w:rsidRPr="007B05A4" w14:paraId="4760AF81" w14:textId="77777777" w:rsidTr="00C47243">
        <w:trPr>
          <w:trHeight w:val="215"/>
          <w:jc w:val="center"/>
        </w:trPr>
        <w:tc>
          <w:tcPr>
            <w:tcW w:w="2051" w:type="dxa"/>
            <w:vAlign w:val="center"/>
            <w:hideMark/>
          </w:tcPr>
          <w:p w14:paraId="2200A3B0" w14:textId="77777777" w:rsidR="00A06458" w:rsidRPr="007B05A4" w:rsidRDefault="00A06458" w:rsidP="00C47243">
            <w:pPr>
              <w:spacing w:line="240" w:lineRule="auto"/>
              <w:ind w:firstLineChars="0" w:firstLine="0"/>
              <w:jc w:val="center"/>
              <w:rPr>
                <w:sz w:val="18"/>
                <w:szCs w:val="18"/>
              </w:rPr>
            </w:pPr>
            <w:r w:rsidRPr="007B05A4">
              <w:rPr>
                <w:sz w:val="18"/>
                <w:szCs w:val="18"/>
              </w:rPr>
              <w:t>Qiagen</w:t>
            </w:r>
          </w:p>
        </w:tc>
        <w:tc>
          <w:tcPr>
            <w:tcW w:w="2020" w:type="dxa"/>
            <w:vAlign w:val="center"/>
            <w:hideMark/>
          </w:tcPr>
          <w:p w14:paraId="0D94562E" w14:textId="77777777" w:rsidR="00A06458" w:rsidRPr="007B05A4" w:rsidRDefault="00A06458" w:rsidP="00C47243">
            <w:pPr>
              <w:spacing w:line="240" w:lineRule="auto"/>
              <w:ind w:firstLineChars="0" w:firstLine="0"/>
              <w:jc w:val="center"/>
              <w:rPr>
                <w:sz w:val="18"/>
                <w:szCs w:val="18"/>
              </w:rPr>
            </w:pPr>
            <w:r w:rsidRPr="007B05A4">
              <w:rPr>
                <w:sz w:val="18"/>
                <w:szCs w:val="18"/>
              </w:rPr>
              <w:t>66.4</w:t>
            </w:r>
          </w:p>
        </w:tc>
        <w:tc>
          <w:tcPr>
            <w:tcW w:w="2366" w:type="dxa"/>
            <w:vAlign w:val="center"/>
            <w:hideMark/>
          </w:tcPr>
          <w:p w14:paraId="0EBAE1E1" w14:textId="77777777" w:rsidR="00A06458" w:rsidRPr="007B05A4" w:rsidRDefault="00A06458" w:rsidP="00C47243">
            <w:pPr>
              <w:spacing w:line="240" w:lineRule="auto"/>
              <w:ind w:firstLineChars="0" w:firstLine="0"/>
              <w:jc w:val="center"/>
              <w:rPr>
                <w:sz w:val="18"/>
                <w:szCs w:val="18"/>
              </w:rPr>
            </w:pPr>
            <w:r w:rsidRPr="007B05A4">
              <w:rPr>
                <w:sz w:val="18"/>
                <w:szCs w:val="18"/>
              </w:rPr>
              <w:t>112</w:t>
            </w:r>
          </w:p>
        </w:tc>
        <w:tc>
          <w:tcPr>
            <w:tcW w:w="1833" w:type="dxa"/>
            <w:vAlign w:val="center"/>
            <w:hideMark/>
          </w:tcPr>
          <w:p w14:paraId="32782CF0" w14:textId="77777777" w:rsidR="00A06458" w:rsidRPr="007B05A4" w:rsidRDefault="00A06458" w:rsidP="00C47243">
            <w:pPr>
              <w:spacing w:line="240" w:lineRule="auto"/>
              <w:ind w:firstLineChars="0" w:firstLine="0"/>
              <w:jc w:val="center"/>
              <w:rPr>
                <w:sz w:val="18"/>
                <w:szCs w:val="18"/>
              </w:rPr>
            </w:pPr>
            <w:r w:rsidRPr="007B05A4">
              <w:rPr>
                <w:sz w:val="18"/>
                <w:szCs w:val="18"/>
              </w:rPr>
              <w:t>62%~95%</w:t>
            </w:r>
          </w:p>
        </w:tc>
      </w:tr>
      <w:tr w:rsidR="00A06458" w:rsidRPr="007B05A4" w14:paraId="3CE9EF59" w14:textId="77777777" w:rsidTr="00C47243">
        <w:trPr>
          <w:trHeight w:val="215"/>
          <w:jc w:val="center"/>
        </w:trPr>
        <w:tc>
          <w:tcPr>
            <w:tcW w:w="2051" w:type="dxa"/>
            <w:vAlign w:val="center"/>
            <w:hideMark/>
          </w:tcPr>
          <w:p w14:paraId="6339CA2B" w14:textId="77777777" w:rsidR="00A06458" w:rsidRPr="007B05A4" w:rsidRDefault="00A06458" w:rsidP="00C47243">
            <w:pPr>
              <w:spacing w:line="240" w:lineRule="auto"/>
              <w:ind w:firstLineChars="0" w:firstLine="0"/>
              <w:jc w:val="center"/>
              <w:rPr>
                <w:sz w:val="18"/>
                <w:szCs w:val="18"/>
              </w:rPr>
            </w:pPr>
            <w:r w:rsidRPr="007B05A4">
              <w:rPr>
                <w:sz w:val="18"/>
                <w:szCs w:val="18"/>
              </w:rPr>
              <w:t>EGN.column</w:t>
            </w:r>
          </w:p>
        </w:tc>
        <w:tc>
          <w:tcPr>
            <w:tcW w:w="2020" w:type="dxa"/>
            <w:vAlign w:val="center"/>
            <w:hideMark/>
          </w:tcPr>
          <w:p w14:paraId="3B0DB973" w14:textId="77777777" w:rsidR="00A06458" w:rsidRPr="007B05A4" w:rsidRDefault="00A06458" w:rsidP="00C47243">
            <w:pPr>
              <w:spacing w:line="240" w:lineRule="auto"/>
              <w:ind w:firstLineChars="0" w:firstLine="0"/>
              <w:jc w:val="center"/>
              <w:rPr>
                <w:sz w:val="18"/>
                <w:szCs w:val="18"/>
              </w:rPr>
            </w:pPr>
            <w:r w:rsidRPr="007B05A4">
              <w:rPr>
                <w:sz w:val="18"/>
                <w:szCs w:val="18"/>
              </w:rPr>
              <w:t>41.8</w:t>
            </w:r>
          </w:p>
        </w:tc>
        <w:tc>
          <w:tcPr>
            <w:tcW w:w="2366" w:type="dxa"/>
            <w:vAlign w:val="center"/>
            <w:hideMark/>
          </w:tcPr>
          <w:p w14:paraId="189044DA" w14:textId="77777777" w:rsidR="00A06458" w:rsidRPr="007B05A4" w:rsidRDefault="00A06458" w:rsidP="00C47243">
            <w:pPr>
              <w:spacing w:line="240" w:lineRule="auto"/>
              <w:ind w:firstLineChars="0" w:firstLine="0"/>
              <w:jc w:val="center"/>
              <w:rPr>
                <w:sz w:val="18"/>
                <w:szCs w:val="18"/>
              </w:rPr>
            </w:pPr>
            <w:r w:rsidRPr="007B05A4">
              <w:rPr>
                <w:sz w:val="18"/>
                <w:szCs w:val="18"/>
              </w:rPr>
              <w:t>60.3</w:t>
            </w:r>
          </w:p>
        </w:tc>
        <w:tc>
          <w:tcPr>
            <w:tcW w:w="1833" w:type="dxa"/>
            <w:vAlign w:val="center"/>
            <w:hideMark/>
          </w:tcPr>
          <w:p w14:paraId="71AE0B07" w14:textId="77777777" w:rsidR="00A06458" w:rsidRPr="007B05A4" w:rsidRDefault="00A06458" w:rsidP="00C47243">
            <w:pPr>
              <w:spacing w:line="240" w:lineRule="auto"/>
              <w:ind w:firstLineChars="0" w:firstLine="0"/>
              <w:jc w:val="center"/>
              <w:rPr>
                <w:sz w:val="18"/>
                <w:szCs w:val="18"/>
              </w:rPr>
            </w:pPr>
            <w:r w:rsidRPr="007B05A4">
              <w:rPr>
                <w:sz w:val="18"/>
                <w:szCs w:val="18"/>
              </w:rPr>
              <w:t>39%~51%</w:t>
            </w:r>
          </w:p>
        </w:tc>
      </w:tr>
      <w:tr w:rsidR="00A06458" w:rsidRPr="007B05A4" w14:paraId="4AA2DF12" w14:textId="77777777" w:rsidTr="00C47243">
        <w:trPr>
          <w:trHeight w:val="215"/>
          <w:jc w:val="center"/>
        </w:trPr>
        <w:tc>
          <w:tcPr>
            <w:tcW w:w="2051" w:type="dxa"/>
            <w:vAlign w:val="center"/>
            <w:hideMark/>
          </w:tcPr>
          <w:p w14:paraId="75900112" w14:textId="77777777" w:rsidR="00A06458" w:rsidRPr="007B05A4" w:rsidRDefault="00A06458" w:rsidP="00C47243">
            <w:pPr>
              <w:spacing w:line="240" w:lineRule="auto"/>
              <w:ind w:firstLineChars="0" w:firstLine="0"/>
              <w:jc w:val="center"/>
              <w:rPr>
                <w:sz w:val="18"/>
                <w:szCs w:val="18"/>
              </w:rPr>
            </w:pPr>
            <w:r w:rsidRPr="007B05A4">
              <w:rPr>
                <w:sz w:val="18"/>
                <w:szCs w:val="18"/>
              </w:rPr>
              <w:t>Tiangen</w:t>
            </w:r>
          </w:p>
        </w:tc>
        <w:tc>
          <w:tcPr>
            <w:tcW w:w="2020" w:type="dxa"/>
            <w:vAlign w:val="center"/>
            <w:hideMark/>
          </w:tcPr>
          <w:p w14:paraId="30860447" w14:textId="77777777" w:rsidR="00A06458" w:rsidRPr="007B05A4" w:rsidRDefault="00A06458" w:rsidP="00C47243">
            <w:pPr>
              <w:spacing w:line="240" w:lineRule="auto"/>
              <w:ind w:firstLineChars="0" w:firstLine="0"/>
              <w:jc w:val="center"/>
              <w:rPr>
                <w:sz w:val="18"/>
                <w:szCs w:val="18"/>
              </w:rPr>
            </w:pPr>
            <w:r w:rsidRPr="007B05A4">
              <w:rPr>
                <w:sz w:val="18"/>
                <w:szCs w:val="18"/>
              </w:rPr>
              <w:t>28.7</w:t>
            </w:r>
          </w:p>
        </w:tc>
        <w:tc>
          <w:tcPr>
            <w:tcW w:w="2366" w:type="dxa"/>
            <w:vAlign w:val="center"/>
            <w:hideMark/>
          </w:tcPr>
          <w:p w14:paraId="205EF1A2" w14:textId="77777777" w:rsidR="00A06458" w:rsidRPr="007B05A4" w:rsidRDefault="00A06458" w:rsidP="00C47243">
            <w:pPr>
              <w:spacing w:line="240" w:lineRule="auto"/>
              <w:ind w:firstLineChars="0" w:firstLine="0"/>
              <w:jc w:val="center"/>
              <w:rPr>
                <w:sz w:val="18"/>
                <w:szCs w:val="18"/>
              </w:rPr>
            </w:pPr>
            <w:r w:rsidRPr="007B05A4">
              <w:rPr>
                <w:sz w:val="18"/>
                <w:szCs w:val="18"/>
              </w:rPr>
              <w:t>52.35</w:t>
            </w:r>
          </w:p>
        </w:tc>
        <w:tc>
          <w:tcPr>
            <w:tcW w:w="1833" w:type="dxa"/>
            <w:vAlign w:val="center"/>
            <w:hideMark/>
          </w:tcPr>
          <w:p w14:paraId="7568A585" w14:textId="77777777" w:rsidR="00A06458" w:rsidRPr="007B05A4" w:rsidRDefault="00A06458" w:rsidP="00C47243">
            <w:pPr>
              <w:spacing w:line="240" w:lineRule="auto"/>
              <w:ind w:firstLineChars="0" w:firstLine="0"/>
              <w:jc w:val="center"/>
              <w:rPr>
                <w:sz w:val="18"/>
                <w:szCs w:val="18"/>
              </w:rPr>
            </w:pPr>
            <w:r w:rsidRPr="007B05A4">
              <w:rPr>
                <w:sz w:val="18"/>
                <w:szCs w:val="18"/>
              </w:rPr>
              <w:t>27%~44%</w:t>
            </w:r>
          </w:p>
        </w:tc>
      </w:tr>
      <w:tr w:rsidR="00A06458" w:rsidRPr="007B05A4" w14:paraId="17EEB4F0" w14:textId="77777777" w:rsidTr="00C47243">
        <w:trPr>
          <w:trHeight w:val="215"/>
          <w:jc w:val="center"/>
        </w:trPr>
        <w:tc>
          <w:tcPr>
            <w:tcW w:w="2051" w:type="dxa"/>
            <w:vAlign w:val="center"/>
            <w:hideMark/>
          </w:tcPr>
          <w:p w14:paraId="655483D6" w14:textId="77777777" w:rsidR="00A06458" w:rsidRPr="007B05A4" w:rsidRDefault="00A06458" w:rsidP="00C47243">
            <w:pPr>
              <w:spacing w:line="240" w:lineRule="auto"/>
              <w:ind w:firstLineChars="0" w:firstLine="0"/>
              <w:jc w:val="center"/>
              <w:rPr>
                <w:sz w:val="18"/>
                <w:szCs w:val="18"/>
              </w:rPr>
            </w:pPr>
            <w:r w:rsidRPr="007B05A4">
              <w:rPr>
                <w:sz w:val="18"/>
                <w:szCs w:val="18"/>
              </w:rPr>
              <w:t>Omega</w:t>
            </w:r>
          </w:p>
        </w:tc>
        <w:tc>
          <w:tcPr>
            <w:tcW w:w="2020" w:type="dxa"/>
            <w:vAlign w:val="center"/>
            <w:hideMark/>
          </w:tcPr>
          <w:p w14:paraId="7652A1D3" w14:textId="77777777" w:rsidR="00A06458" w:rsidRPr="007B05A4" w:rsidRDefault="00A06458" w:rsidP="00C47243">
            <w:pPr>
              <w:spacing w:line="240" w:lineRule="auto"/>
              <w:ind w:firstLineChars="0" w:firstLine="0"/>
              <w:jc w:val="center"/>
              <w:rPr>
                <w:sz w:val="18"/>
                <w:szCs w:val="18"/>
              </w:rPr>
            </w:pPr>
            <w:r w:rsidRPr="007B05A4">
              <w:rPr>
                <w:sz w:val="18"/>
                <w:szCs w:val="18"/>
              </w:rPr>
              <w:t>28.65</w:t>
            </w:r>
          </w:p>
        </w:tc>
        <w:tc>
          <w:tcPr>
            <w:tcW w:w="2366" w:type="dxa"/>
            <w:vAlign w:val="center"/>
            <w:hideMark/>
          </w:tcPr>
          <w:p w14:paraId="5B1709DF" w14:textId="77777777" w:rsidR="00A06458" w:rsidRPr="007B05A4" w:rsidRDefault="00A06458" w:rsidP="00C47243">
            <w:pPr>
              <w:spacing w:line="240" w:lineRule="auto"/>
              <w:ind w:firstLineChars="0" w:firstLine="0"/>
              <w:jc w:val="center"/>
              <w:rPr>
                <w:sz w:val="18"/>
                <w:szCs w:val="18"/>
              </w:rPr>
            </w:pPr>
            <w:r w:rsidRPr="007B05A4">
              <w:rPr>
                <w:sz w:val="18"/>
                <w:szCs w:val="18"/>
              </w:rPr>
              <w:t>7.3</w:t>
            </w:r>
          </w:p>
        </w:tc>
        <w:tc>
          <w:tcPr>
            <w:tcW w:w="1833" w:type="dxa"/>
            <w:vAlign w:val="center"/>
            <w:hideMark/>
          </w:tcPr>
          <w:p w14:paraId="1DE29159" w14:textId="77777777" w:rsidR="00A06458" w:rsidRPr="007B05A4" w:rsidRDefault="00A06458" w:rsidP="00C47243">
            <w:pPr>
              <w:spacing w:line="240" w:lineRule="auto"/>
              <w:ind w:firstLineChars="0" w:firstLine="0"/>
              <w:jc w:val="center"/>
              <w:rPr>
                <w:sz w:val="18"/>
                <w:szCs w:val="18"/>
              </w:rPr>
            </w:pPr>
            <w:r w:rsidRPr="007B05A4">
              <w:rPr>
                <w:sz w:val="18"/>
                <w:szCs w:val="18"/>
              </w:rPr>
              <w:t>6%~27%</w:t>
            </w:r>
          </w:p>
        </w:tc>
      </w:tr>
    </w:tbl>
    <w:p w14:paraId="514FA0D4" w14:textId="77E293BB" w:rsidR="00A06458" w:rsidRPr="007B05A4" w:rsidRDefault="00A06458" w:rsidP="00C01B1A">
      <w:pPr>
        <w:ind w:firstLineChars="0" w:firstLine="0"/>
        <w:jc w:val="left"/>
        <w:rPr>
          <w:sz w:val="15"/>
          <w:szCs w:val="15"/>
        </w:rPr>
      </w:pPr>
      <w:r w:rsidRPr="007B05A4">
        <w:rPr>
          <w:rFonts w:hint="eastAsia"/>
          <w:sz w:val="15"/>
          <w:szCs w:val="15"/>
        </w:rPr>
        <w:t>注：</w:t>
      </w:r>
      <w:r w:rsidRPr="007B05A4">
        <w:rPr>
          <w:sz w:val="15"/>
          <w:szCs w:val="15"/>
        </w:rPr>
        <w:t>EGN.mag</w:t>
      </w:r>
      <w:r w:rsidRPr="007B05A4">
        <w:rPr>
          <w:rFonts w:hint="eastAsia"/>
          <w:sz w:val="15"/>
          <w:szCs w:val="15"/>
        </w:rPr>
        <w:t>：环境</w:t>
      </w:r>
      <w:r w:rsidRPr="007B05A4">
        <w:rPr>
          <w:rFonts w:hint="eastAsia"/>
          <w:sz w:val="15"/>
          <w:szCs w:val="15"/>
        </w:rPr>
        <w:t>D</w:t>
      </w:r>
      <w:r w:rsidRPr="007B05A4">
        <w:rPr>
          <w:sz w:val="15"/>
          <w:szCs w:val="15"/>
        </w:rPr>
        <w:t>NA</w:t>
      </w:r>
      <w:r w:rsidRPr="007B05A4">
        <w:rPr>
          <w:rFonts w:hint="eastAsia"/>
          <w:sz w:val="15"/>
          <w:szCs w:val="15"/>
        </w:rPr>
        <w:t>提取试剂盒（易基诺</w:t>
      </w:r>
      <w:r w:rsidR="00D11C82" w:rsidRPr="007B05A4">
        <w:rPr>
          <w:rFonts w:hint="eastAsia"/>
          <w:sz w:val="15"/>
          <w:szCs w:val="15"/>
        </w:rPr>
        <w:t>，</w:t>
      </w:r>
      <w:r w:rsidRPr="007B05A4">
        <w:rPr>
          <w:sz w:val="15"/>
          <w:szCs w:val="15"/>
        </w:rPr>
        <w:t>MT058</w:t>
      </w:r>
      <w:r w:rsidRPr="007B05A4">
        <w:rPr>
          <w:rFonts w:hint="eastAsia"/>
          <w:sz w:val="15"/>
          <w:szCs w:val="15"/>
        </w:rPr>
        <w:t>）；</w:t>
      </w:r>
      <w:r w:rsidRPr="007B05A4">
        <w:rPr>
          <w:sz w:val="15"/>
          <w:szCs w:val="15"/>
        </w:rPr>
        <w:t>Qiagen</w:t>
      </w:r>
      <w:r w:rsidRPr="007B05A4">
        <w:rPr>
          <w:rFonts w:hint="eastAsia"/>
          <w:sz w:val="15"/>
          <w:szCs w:val="15"/>
        </w:rPr>
        <w:t>：</w:t>
      </w:r>
      <w:r w:rsidRPr="007B05A4">
        <w:rPr>
          <w:rFonts w:hint="eastAsia"/>
          <w:sz w:val="15"/>
          <w:szCs w:val="15"/>
        </w:rPr>
        <w:t>DNeasy PowerWater Kit</w:t>
      </w:r>
      <w:r w:rsidRPr="007B05A4">
        <w:rPr>
          <w:rFonts w:hint="eastAsia"/>
          <w:sz w:val="15"/>
          <w:szCs w:val="15"/>
        </w:rPr>
        <w:t>（</w:t>
      </w:r>
      <w:r w:rsidRPr="007B05A4">
        <w:rPr>
          <w:rFonts w:hint="eastAsia"/>
          <w:sz w:val="15"/>
          <w:szCs w:val="15"/>
        </w:rPr>
        <w:t>Qiagen</w:t>
      </w:r>
      <w:r w:rsidR="00D11C82" w:rsidRPr="007B05A4">
        <w:rPr>
          <w:rFonts w:hint="eastAsia"/>
          <w:sz w:val="15"/>
          <w:szCs w:val="15"/>
        </w:rPr>
        <w:t>，</w:t>
      </w:r>
      <w:r w:rsidRPr="007B05A4">
        <w:rPr>
          <w:sz w:val="15"/>
          <w:szCs w:val="15"/>
        </w:rPr>
        <w:t>14900-100-NF</w:t>
      </w:r>
      <w:r w:rsidRPr="007B05A4">
        <w:rPr>
          <w:rFonts w:hint="eastAsia"/>
          <w:sz w:val="15"/>
          <w:szCs w:val="15"/>
        </w:rPr>
        <w:t>）；</w:t>
      </w:r>
      <w:r w:rsidRPr="007B05A4">
        <w:rPr>
          <w:sz w:val="15"/>
          <w:szCs w:val="15"/>
        </w:rPr>
        <w:t>EGN.column</w:t>
      </w:r>
      <w:r w:rsidRPr="007B05A4">
        <w:rPr>
          <w:rFonts w:hint="eastAsia"/>
          <w:sz w:val="15"/>
          <w:szCs w:val="15"/>
        </w:rPr>
        <w:t>：环境</w:t>
      </w:r>
      <w:r w:rsidRPr="007B05A4">
        <w:rPr>
          <w:rFonts w:hint="eastAsia"/>
          <w:sz w:val="15"/>
          <w:szCs w:val="15"/>
        </w:rPr>
        <w:t>D</w:t>
      </w:r>
      <w:r w:rsidRPr="007B05A4">
        <w:rPr>
          <w:sz w:val="15"/>
          <w:szCs w:val="15"/>
        </w:rPr>
        <w:t>NA</w:t>
      </w:r>
      <w:r w:rsidRPr="007B05A4">
        <w:rPr>
          <w:rFonts w:hint="eastAsia"/>
          <w:sz w:val="15"/>
          <w:szCs w:val="15"/>
        </w:rPr>
        <w:t>提取试剂盒（易基诺</w:t>
      </w:r>
      <w:r w:rsidR="00D11C82" w:rsidRPr="007B05A4">
        <w:rPr>
          <w:rFonts w:hint="eastAsia"/>
          <w:sz w:val="15"/>
          <w:szCs w:val="15"/>
        </w:rPr>
        <w:t>，</w:t>
      </w:r>
      <w:r w:rsidRPr="007B05A4">
        <w:rPr>
          <w:sz w:val="15"/>
          <w:szCs w:val="15"/>
        </w:rPr>
        <w:t>MT057</w:t>
      </w:r>
      <w:r w:rsidRPr="007B05A4">
        <w:rPr>
          <w:rFonts w:hint="eastAsia"/>
          <w:sz w:val="15"/>
          <w:szCs w:val="15"/>
        </w:rPr>
        <w:t>）；</w:t>
      </w:r>
      <w:r w:rsidRPr="007B05A4">
        <w:rPr>
          <w:sz w:val="15"/>
          <w:szCs w:val="15"/>
        </w:rPr>
        <w:t>Tiangen</w:t>
      </w:r>
      <w:r w:rsidRPr="007B05A4">
        <w:rPr>
          <w:rFonts w:hint="eastAsia"/>
          <w:sz w:val="15"/>
          <w:szCs w:val="15"/>
        </w:rPr>
        <w:t>：土壤基因组</w:t>
      </w:r>
      <w:r w:rsidRPr="007B05A4">
        <w:rPr>
          <w:rFonts w:hint="eastAsia"/>
          <w:sz w:val="15"/>
          <w:szCs w:val="15"/>
        </w:rPr>
        <w:t>DNA</w:t>
      </w:r>
      <w:r w:rsidRPr="007B05A4">
        <w:rPr>
          <w:rFonts w:hint="eastAsia"/>
          <w:sz w:val="15"/>
          <w:szCs w:val="15"/>
        </w:rPr>
        <w:t>提取试剂盒（天根</w:t>
      </w:r>
      <w:r w:rsidR="00D11C82" w:rsidRPr="007B05A4">
        <w:rPr>
          <w:rFonts w:hint="eastAsia"/>
          <w:sz w:val="15"/>
          <w:szCs w:val="15"/>
        </w:rPr>
        <w:t>，</w:t>
      </w:r>
      <w:r w:rsidRPr="007B05A4">
        <w:rPr>
          <w:sz w:val="15"/>
          <w:szCs w:val="15"/>
        </w:rPr>
        <w:t>DP612-T1D</w:t>
      </w:r>
      <w:r w:rsidRPr="007B05A4">
        <w:rPr>
          <w:rFonts w:hint="eastAsia"/>
          <w:sz w:val="15"/>
          <w:szCs w:val="15"/>
        </w:rPr>
        <w:t>）。</w:t>
      </w:r>
    </w:p>
    <w:p w14:paraId="28C518D3" w14:textId="00A7871B" w:rsidR="00A06458" w:rsidRPr="007B05A4" w:rsidRDefault="00A06458" w:rsidP="00C51249">
      <w:pPr>
        <w:pStyle w:val="30"/>
        <w:numPr>
          <w:ilvl w:val="0"/>
          <w:numId w:val="15"/>
        </w:numPr>
        <w:spacing w:before="156" w:after="156"/>
      </w:pPr>
      <w:r w:rsidRPr="007B05A4">
        <w:rPr>
          <w:rFonts w:hint="eastAsia"/>
        </w:rPr>
        <w:t xml:space="preserve"> DNA</w:t>
      </w:r>
      <w:r w:rsidRPr="007B05A4">
        <w:rPr>
          <w:rFonts w:hint="eastAsia"/>
        </w:rPr>
        <w:t>浓度与保存</w:t>
      </w:r>
    </w:p>
    <w:p w14:paraId="2C562A33" w14:textId="352D83F2" w:rsidR="00A06458" w:rsidRPr="007B05A4" w:rsidRDefault="00A06458" w:rsidP="00A06458">
      <w:pPr>
        <w:ind w:firstLine="420"/>
      </w:pPr>
      <w:r w:rsidRPr="007B05A4">
        <w:rPr>
          <w:rFonts w:hint="eastAsia"/>
        </w:rPr>
        <w:t>样本</w:t>
      </w:r>
      <w:r w:rsidRPr="007B05A4">
        <w:rPr>
          <w:rFonts w:hint="eastAsia"/>
        </w:rPr>
        <w:t>DNA</w:t>
      </w:r>
      <w:r w:rsidRPr="007B05A4">
        <w:rPr>
          <w:rFonts w:hint="eastAsia"/>
        </w:rPr>
        <w:t>浓度应不低于</w:t>
      </w:r>
      <w:r w:rsidRPr="007B05A4">
        <w:rPr>
          <w:rFonts w:hint="eastAsia"/>
        </w:rPr>
        <w:t>1 ng/</w:t>
      </w:r>
      <w:r w:rsidR="00C01B1A" w:rsidRPr="007B05A4">
        <w:rPr>
          <w:rFonts w:ascii="Calibri" w:hAnsi="Calibri" w:cs="Calibri"/>
        </w:rPr>
        <w:t>µ</w:t>
      </w:r>
      <w:r w:rsidRPr="007B05A4">
        <w:rPr>
          <w:rFonts w:hint="eastAsia"/>
        </w:rPr>
        <w:t>L</w:t>
      </w:r>
      <w:r w:rsidRPr="007B05A4">
        <w:rPr>
          <w:rFonts w:hint="eastAsia"/>
        </w:rPr>
        <w:t>，最佳浓度范围为</w:t>
      </w:r>
      <w:r w:rsidRPr="007B05A4">
        <w:rPr>
          <w:rFonts w:hint="eastAsia"/>
        </w:rPr>
        <w:t>10</w:t>
      </w:r>
      <w:r w:rsidR="00F95CCF" w:rsidRPr="007B05A4">
        <w:rPr>
          <w:rFonts w:hint="eastAsia"/>
        </w:rPr>
        <w:t xml:space="preserve"> ng/</w:t>
      </w:r>
      <w:r w:rsidR="00F95CCF" w:rsidRPr="007B05A4">
        <w:rPr>
          <w:rFonts w:ascii="Calibri" w:hAnsi="Calibri" w:cs="Calibri"/>
        </w:rPr>
        <w:t>µ</w:t>
      </w:r>
      <w:r w:rsidR="00F95CCF" w:rsidRPr="007B05A4">
        <w:rPr>
          <w:rFonts w:hint="eastAsia"/>
        </w:rPr>
        <w:t xml:space="preserve">L </w:t>
      </w:r>
      <w:r w:rsidRPr="007B05A4">
        <w:rPr>
          <w:rFonts w:hint="eastAsia"/>
        </w:rPr>
        <w:t>~100 ng/</w:t>
      </w:r>
      <w:r w:rsidR="00C01B1A" w:rsidRPr="007B05A4">
        <w:rPr>
          <w:rFonts w:ascii="Calibri" w:hAnsi="Calibri" w:cs="Calibri"/>
        </w:rPr>
        <w:t>µ</w:t>
      </w:r>
      <w:r w:rsidRPr="007B05A4">
        <w:rPr>
          <w:rFonts w:hint="eastAsia"/>
        </w:rPr>
        <w:t xml:space="preserve">L </w:t>
      </w:r>
      <w:r w:rsidRPr="007B05A4">
        <w:rPr>
          <w:rFonts w:hint="eastAsia"/>
        </w:rPr>
        <w:t>，</w:t>
      </w:r>
      <w:r w:rsidRPr="007B05A4">
        <w:rPr>
          <w:rFonts w:hint="eastAsia"/>
        </w:rPr>
        <w:t>260nm</w:t>
      </w:r>
      <w:r w:rsidRPr="007B05A4">
        <w:rPr>
          <w:rFonts w:hint="eastAsia"/>
        </w:rPr>
        <w:t>和</w:t>
      </w:r>
      <w:r w:rsidRPr="007B05A4">
        <w:rPr>
          <w:rFonts w:hint="eastAsia"/>
        </w:rPr>
        <w:t>280nm</w:t>
      </w:r>
      <w:r w:rsidRPr="007B05A4">
        <w:rPr>
          <w:rFonts w:hint="eastAsia"/>
        </w:rPr>
        <w:t>波长处的吸光度值比值（</w:t>
      </w:r>
      <w:r w:rsidRPr="007B05A4">
        <w:rPr>
          <w:rFonts w:hint="eastAsia"/>
        </w:rPr>
        <w:t>OD260nm/OD280nm</w:t>
      </w:r>
      <w:r w:rsidRPr="007B05A4">
        <w:rPr>
          <w:rFonts w:hint="eastAsia"/>
        </w:rPr>
        <w:t>）应在</w:t>
      </w:r>
      <w:r w:rsidRPr="007B05A4">
        <w:rPr>
          <w:rFonts w:hint="eastAsia"/>
        </w:rPr>
        <w:t>1.7~2.0</w:t>
      </w:r>
      <w:r w:rsidRPr="007B05A4">
        <w:rPr>
          <w:rFonts w:hint="eastAsia"/>
        </w:rPr>
        <w:t>范围内。</w:t>
      </w:r>
      <w:r w:rsidRPr="007B05A4">
        <w:rPr>
          <w:rFonts w:hint="eastAsia"/>
        </w:rPr>
        <w:t>DNA</w:t>
      </w:r>
      <w:r w:rsidRPr="007B05A4">
        <w:rPr>
          <w:rFonts w:hint="eastAsia"/>
        </w:rPr>
        <w:t>在</w:t>
      </w:r>
      <w:r w:rsidRPr="007B05A4">
        <w:rPr>
          <w:rFonts w:hint="eastAsia"/>
        </w:rPr>
        <w:t>-20</w:t>
      </w:r>
      <w:r w:rsidRPr="007B05A4">
        <w:rPr>
          <w:rFonts w:hint="eastAsia"/>
        </w:rPr>
        <w:t>℃及以下保存，避免反复冻融。</w:t>
      </w:r>
      <w:r w:rsidR="0016054C" w:rsidRPr="007B05A4">
        <w:rPr>
          <w:rFonts w:hint="eastAsia"/>
        </w:rPr>
        <w:t>建议将提取的</w:t>
      </w:r>
      <w:r w:rsidR="0016054C" w:rsidRPr="007B05A4">
        <w:rPr>
          <w:rFonts w:hint="eastAsia"/>
        </w:rPr>
        <w:t>D</w:t>
      </w:r>
      <w:r w:rsidR="0016054C" w:rsidRPr="007B05A4">
        <w:t>NA</w:t>
      </w:r>
      <w:r w:rsidR="0016054C" w:rsidRPr="007B05A4">
        <w:rPr>
          <w:rFonts w:hint="eastAsia"/>
        </w:rPr>
        <w:t>等分为</w:t>
      </w:r>
      <w:r w:rsidR="0016054C" w:rsidRPr="007B05A4">
        <w:rPr>
          <w:rFonts w:hint="eastAsia"/>
        </w:rPr>
        <w:t>2</w:t>
      </w:r>
      <w:r w:rsidR="0016054C" w:rsidRPr="007B05A4">
        <w:rPr>
          <w:rFonts w:hint="eastAsia"/>
        </w:rPr>
        <w:t>份，一份保存在</w:t>
      </w:r>
      <w:r w:rsidR="0016054C" w:rsidRPr="007B05A4">
        <w:rPr>
          <w:rFonts w:hint="eastAsia"/>
        </w:rPr>
        <w:t>-20</w:t>
      </w:r>
      <w:r w:rsidR="0016054C" w:rsidRPr="007B05A4">
        <w:rPr>
          <w:rFonts w:hint="eastAsia"/>
        </w:rPr>
        <w:t>℃用于后续实验，一份保存在</w:t>
      </w:r>
      <w:r w:rsidR="0016054C" w:rsidRPr="007B05A4">
        <w:rPr>
          <w:rFonts w:hint="eastAsia"/>
        </w:rPr>
        <w:t>-</w:t>
      </w:r>
      <w:r w:rsidR="0016054C" w:rsidRPr="007B05A4">
        <w:t>8</w:t>
      </w:r>
      <w:r w:rsidR="0016054C" w:rsidRPr="007B05A4">
        <w:rPr>
          <w:rFonts w:hint="eastAsia"/>
        </w:rPr>
        <w:t>0</w:t>
      </w:r>
      <w:r w:rsidR="0016054C" w:rsidRPr="007B05A4">
        <w:rPr>
          <w:rFonts w:hint="eastAsia"/>
        </w:rPr>
        <w:t>℃用于长期保存。</w:t>
      </w:r>
    </w:p>
    <w:p w14:paraId="72D08212" w14:textId="4A4A56E2" w:rsidR="008E3AC5" w:rsidRPr="007B05A4" w:rsidRDefault="008E3AC5" w:rsidP="00C47243">
      <w:pPr>
        <w:ind w:firstLine="420"/>
      </w:pPr>
      <w:r w:rsidRPr="007B05A4">
        <w:rPr>
          <w:rFonts w:hint="eastAsia"/>
        </w:rPr>
        <w:t>按</w:t>
      </w:r>
      <w:r w:rsidRPr="007B05A4">
        <w:rPr>
          <w:rFonts w:hint="eastAsia"/>
        </w:rPr>
        <w:t>GB/T 37874</w:t>
      </w:r>
      <w:r w:rsidRPr="007B05A4">
        <w:rPr>
          <w:rFonts w:hint="eastAsia"/>
        </w:rPr>
        <w:t>《核酸提取纯化方法评价通则》的规定，</w:t>
      </w:r>
      <w:r w:rsidR="00C47243" w:rsidRPr="007B05A4">
        <w:rPr>
          <w:rFonts w:hint="eastAsia"/>
        </w:rPr>
        <w:t>集中常见的生物样本（如全血、细胞和新鲜植物叶片等）合格的</w:t>
      </w:r>
      <w:r w:rsidR="00C47243" w:rsidRPr="007B05A4">
        <w:rPr>
          <w:rFonts w:hint="eastAsia"/>
        </w:rPr>
        <w:t>D</w:t>
      </w:r>
      <w:r w:rsidR="00C47243" w:rsidRPr="007B05A4">
        <w:t>NA</w:t>
      </w:r>
      <w:r w:rsidRPr="007B05A4">
        <w:rPr>
          <w:rFonts w:hint="eastAsia"/>
        </w:rPr>
        <w:t>不低于</w:t>
      </w:r>
      <w:r w:rsidR="00C47243" w:rsidRPr="007B05A4">
        <w:t>1</w:t>
      </w:r>
      <w:r w:rsidR="00C47243" w:rsidRPr="007B05A4">
        <w:rPr>
          <w:rFonts w:ascii="Calibri" w:hAnsi="Calibri" w:cs="Calibri"/>
        </w:rPr>
        <w:t>µ</w:t>
      </w:r>
      <w:r w:rsidR="00C47243" w:rsidRPr="007B05A4">
        <w:rPr>
          <w:rFonts w:ascii="Calibri" w:hAnsi="Calibri" w:cs="Calibri" w:hint="eastAsia"/>
        </w:rPr>
        <w:t>g</w:t>
      </w:r>
      <w:r w:rsidRPr="007B05A4">
        <w:rPr>
          <w:rFonts w:hint="eastAsia"/>
        </w:rPr>
        <w:t>，在</w:t>
      </w:r>
      <w:r w:rsidRPr="007B05A4">
        <w:rPr>
          <w:rFonts w:hint="eastAsia"/>
        </w:rPr>
        <w:t>260nm</w:t>
      </w:r>
      <w:r w:rsidRPr="007B05A4">
        <w:rPr>
          <w:rFonts w:hint="eastAsia"/>
        </w:rPr>
        <w:t>和</w:t>
      </w:r>
      <w:r w:rsidRPr="007B05A4">
        <w:rPr>
          <w:rFonts w:hint="eastAsia"/>
        </w:rPr>
        <w:t>280nm</w:t>
      </w:r>
      <w:r w:rsidRPr="007B05A4">
        <w:rPr>
          <w:rFonts w:hint="eastAsia"/>
        </w:rPr>
        <w:t>波长处的吸光度值比值（</w:t>
      </w:r>
      <w:r w:rsidRPr="007B05A4">
        <w:rPr>
          <w:rFonts w:hint="eastAsia"/>
        </w:rPr>
        <w:t>OD260nm/OD280nm</w:t>
      </w:r>
      <w:r w:rsidRPr="007B05A4">
        <w:rPr>
          <w:rFonts w:hint="eastAsia"/>
        </w:rPr>
        <w:t>）应在</w:t>
      </w:r>
      <w:r w:rsidRPr="007B05A4">
        <w:rPr>
          <w:rFonts w:hint="eastAsia"/>
        </w:rPr>
        <w:t>1.7~1.9</w:t>
      </w:r>
      <w:r w:rsidRPr="007B05A4">
        <w:rPr>
          <w:rFonts w:hint="eastAsia"/>
        </w:rPr>
        <w:t>范围内。若</w:t>
      </w:r>
      <w:r w:rsidRPr="007B05A4">
        <w:rPr>
          <w:rFonts w:hint="eastAsia"/>
        </w:rPr>
        <w:t>OD26nm/OD280nm</w:t>
      </w:r>
      <w:r w:rsidRPr="007B05A4">
        <w:rPr>
          <w:rFonts w:hint="eastAsia"/>
        </w:rPr>
        <w:t>值低于</w:t>
      </w:r>
      <w:r w:rsidRPr="007B05A4">
        <w:rPr>
          <w:rFonts w:hint="eastAsia"/>
        </w:rPr>
        <w:t>1.7</w:t>
      </w:r>
      <w:r w:rsidRPr="007B05A4">
        <w:rPr>
          <w:rFonts w:hint="eastAsia"/>
        </w:rPr>
        <w:t>，说明提取的</w:t>
      </w:r>
      <w:r w:rsidRPr="007B05A4">
        <w:rPr>
          <w:rFonts w:hint="eastAsia"/>
        </w:rPr>
        <w:t>DNA</w:t>
      </w:r>
      <w:r w:rsidRPr="007B05A4">
        <w:rPr>
          <w:rFonts w:hint="eastAsia"/>
        </w:rPr>
        <w:t>中有蛋白质、多酚等杂质污染；若</w:t>
      </w:r>
      <w:r w:rsidRPr="007B05A4">
        <w:rPr>
          <w:rFonts w:hint="eastAsia"/>
        </w:rPr>
        <w:t>OD26nm/OD280nm</w:t>
      </w:r>
      <w:r w:rsidRPr="007B05A4">
        <w:rPr>
          <w:rFonts w:hint="eastAsia"/>
        </w:rPr>
        <w:t>值高于</w:t>
      </w:r>
      <w:r w:rsidRPr="007B05A4">
        <w:rPr>
          <w:rFonts w:hint="eastAsia"/>
        </w:rPr>
        <w:t>1.9</w:t>
      </w:r>
      <w:r w:rsidRPr="007B05A4">
        <w:rPr>
          <w:rFonts w:hint="eastAsia"/>
        </w:rPr>
        <w:t>，说明提取的</w:t>
      </w:r>
      <w:r w:rsidRPr="007B05A4">
        <w:rPr>
          <w:rFonts w:hint="eastAsia"/>
        </w:rPr>
        <w:t>DNA</w:t>
      </w:r>
      <w:r w:rsidRPr="007B05A4">
        <w:rPr>
          <w:rFonts w:hint="eastAsia"/>
        </w:rPr>
        <w:t>可能有</w:t>
      </w:r>
      <w:r w:rsidRPr="007B05A4">
        <w:rPr>
          <w:rFonts w:hint="eastAsia"/>
        </w:rPr>
        <w:t>RNA</w:t>
      </w:r>
      <w:r w:rsidRPr="007B05A4">
        <w:rPr>
          <w:rFonts w:hint="eastAsia"/>
        </w:rPr>
        <w:t>污染。但是由于环境</w:t>
      </w:r>
      <w:r w:rsidRPr="007B05A4">
        <w:rPr>
          <w:rFonts w:hint="eastAsia"/>
        </w:rPr>
        <w:t>DNA</w:t>
      </w:r>
      <w:r w:rsidRPr="007B05A4">
        <w:rPr>
          <w:rFonts w:hint="eastAsia"/>
        </w:rPr>
        <w:t>不同于纯物种组织的</w:t>
      </w:r>
      <w:r w:rsidRPr="007B05A4">
        <w:rPr>
          <w:rFonts w:hint="eastAsia"/>
        </w:rPr>
        <w:t>DNA</w:t>
      </w:r>
      <w:r w:rsidRPr="007B05A4">
        <w:rPr>
          <w:rFonts w:hint="eastAsia"/>
        </w:rPr>
        <w:t>，存在更多来源的污染（如腐殖质等），吸光度比值可适当放宽。</w:t>
      </w:r>
      <w:r w:rsidR="00C47243" w:rsidRPr="007B05A4">
        <w:t>eDNA</w:t>
      </w:r>
      <w:r w:rsidR="00C47243" w:rsidRPr="007B05A4">
        <w:rPr>
          <w:rFonts w:hint="eastAsia"/>
        </w:rPr>
        <w:t>提取一般最终的洗脱体积为</w:t>
      </w:r>
      <w:r w:rsidR="00C47243" w:rsidRPr="007B05A4">
        <w:rPr>
          <w:rFonts w:hint="eastAsia"/>
        </w:rPr>
        <w:t>1</w:t>
      </w:r>
      <w:r w:rsidR="00C47243" w:rsidRPr="007B05A4">
        <w:t>00 µL</w:t>
      </w:r>
      <w:r w:rsidR="00C47243" w:rsidRPr="007B05A4">
        <w:rPr>
          <w:rFonts w:hint="eastAsia"/>
        </w:rPr>
        <w:t>，按照</w:t>
      </w:r>
      <w:r w:rsidR="00C47243" w:rsidRPr="007B05A4">
        <w:rPr>
          <w:rFonts w:hint="eastAsia"/>
        </w:rPr>
        <w:t>GB/T 37874</w:t>
      </w:r>
      <w:r w:rsidR="00C47243" w:rsidRPr="007B05A4">
        <w:rPr>
          <w:rFonts w:hint="eastAsia"/>
        </w:rPr>
        <w:t>要求，</w:t>
      </w:r>
      <w:r w:rsidR="00C47243" w:rsidRPr="007B05A4">
        <w:rPr>
          <w:rFonts w:hint="eastAsia"/>
        </w:rPr>
        <w:t>D</w:t>
      </w:r>
      <w:r w:rsidR="00C47243" w:rsidRPr="007B05A4">
        <w:t>NA</w:t>
      </w:r>
      <w:r w:rsidR="00C47243" w:rsidRPr="007B05A4">
        <w:rPr>
          <w:rFonts w:hint="eastAsia"/>
        </w:rPr>
        <w:t>浓度应不低于</w:t>
      </w:r>
      <w:r w:rsidR="00C47243" w:rsidRPr="007B05A4">
        <w:t>10</w:t>
      </w:r>
      <w:r w:rsidR="00EE3079" w:rsidRPr="007B05A4">
        <w:t xml:space="preserve"> </w:t>
      </w:r>
      <w:r w:rsidR="00C47243" w:rsidRPr="007B05A4">
        <w:t>ng/µL</w:t>
      </w:r>
      <w:r w:rsidR="00C47243" w:rsidRPr="007B05A4">
        <w:rPr>
          <w:rFonts w:hint="eastAsia"/>
        </w:rPr>
        <w:t>。但是由于</w:t>
      </w:r>
      <w:r w:rsidR="00F95CCF" w:rsidRPr="007B05A4">
        <w:rPr>
          <w:rFonts w:hint="eastAsia"/>
        </w:rPr>
        <w:t>环境</w:t>
      </w:r>
      <w:r w:rsidR="00C47243" w:rsidRPr="007B05A4">
        <w:t>DNA</w:t>
      </w:r>
      <w:r w:rsidR="00C47243" w:rsidRPr="007B05A4">
        <w:rPr>
          <w:rFonts w:hint="eastAsia"/>
        </w:rPr>
        <w:t>的来源样本中</w:t>
      </w:r>
      <w:r w:rsidR="00C47243" w:rsidRPr="007B05A4">
        <w:rPr>
          <w:rFonts w:hint="eastAsia"/>
        </w:rPr>
        <w:t>D</w:t>
      </w:r>
      <w:r w:rsidR="00C47243" w:rsidRPr="007B05A4">
        <w:t>NA</w:t>
      </w:r>
      <w:r w:rsidR="00C47243" w:rsidRPr="007B05A4">
        <w:rPr>
          <w:rFonts w:hint="eastAsia"/>
        </w:rPr>
        <w:t>含量偏低且含有大量的腐殖质等抑制物，因此浓度建议不低于</w:t>
      </w:r>
      <w:r w:rsidR="00C47243" w:rsidRPr="007B05A4">
        <w:t>1 ng/µL</w:t>
      </w:r>
      <w:r w:rsidR="00C47243" w:rsidRPr="007B05A4">
        <w:rPr>
          <w:rFonts w:hint="eastAsia"/>
        </w:rPr>
        <w:t>，纯度</w:t>
      </w:r>
      <w:r w:rsidR="00C47243" w:rsidRPr="007B05A4">
        <w:rPr>
          <w:rFonts w:hint="eastAsia"/>
        </w:rPr>
        <w:t>OD260nm/OD280nm</w:t>
      </w:r>
      <w:r w:rsidR="00C47243" w:rsidRPr="007B05A4">
        <w:rPr>
          <w:rFonts w:hint="eastAsia"/>
        </w:rPr>
        <w:t>在</w:t>
      </w:r>
      <w:r w:rsidR="00C47243" w:rsidRPr="007B05A4">
        <w:rPr>
          <w:rFonts w:hint="eastAsia"/>
        </w:rPr>
        <w:t>1.7~2.0</w:t>
      </w:r>
      <w:r w:rsidR="00C47243" w:rsidRPr="007B05A4">
        <w:rPr>
          <w:rFonts w:hint="eastAsia"/>
        </w:rPr>
        <w:t>范围即可。</w:t>
      </w:r>
    </w:p>
    <w:p w14:paraId="009DAE50" w14:textId="1F96CD21" w:rsidR="00A06458" w:rsidRPr="007B05A4" w:rsidRDefault="00A06458" w:rsidP="00C51249">
      <w:pPr>
        <w:pStyle w:val="22"/>
        <w:numPr>
          <w:ilvl w:val="0"/>
          <w:numId w:val="13"/>
        </w:numPr>
        <w:spacing w:before="156" w:after="156"/>
      </w:pPr>
      <w:r w:rsidRPr="007B05A4">
        <w:t xml:space="preserve"> </w:t>
      </w:r>
      <w:bookmarkStart w:id="71" w:name="_Toc102154856"/>
      <w:r w:rsidRPr="007B05A4">
        <w:rPr>
          <w:rFonts w:hint="eastAsia"/>
        </w:rPr>
        <w:t>宏条形码扩增与测序</w:t>
      </w:r>
      <w:bookmarkEnd w:id="71"/>
    </w:p>
    <w:p w14:paraId="3C34E6FD" w14:textId="0CB9B603" w:rsidR="00A06458" w:rsidRPr="007B05A4" w:rsidRDefault="00A06458" w:rsidP="00C51249">
      <w:pPr>
        <w:pStyle w:val="30"/>
        <w:numPr>
          <w:ilvl w:val="0"/>
          <w:numId w:val="16"/>
        </w:numPr>
        <w:spacing w:before="156" w:after="156"/>
      </w:pPr>
      <w:r w:rsidRPr="007B05A4">
        <w:t xml:space="preserve"> </w:t>
      </w:r>
      <w:r w:rsidRPr="007B05A4">
        <w:rPr>
          <w:rFonts w:hint="eastAsia"/>
        </w:rPr>
        <w:t>宏条形码扩增</w:t>
      </w:r>
    </w:p>
    <w:p w14:paraId="1015177F" w14:textId="7C48B6FB" w:rsidR="008E3AC5" w:rsidRPr="007B05A4" w:rsidRDefault="00A06458" w:rsidP="00B67BC8">
      <w:pPr>
        <w:pStyle w:val="aff4"/>
        <w:numPr>
          <w:ilvl w:val="3"/>
          <w:numId w:val="6"/>
        </w:numPr>
        <w:ind w:firstLineChars="0"/>
      </w:pPr>
      <w:r w:rsidRPr="007B05A4">
        <w:rPr>
          <w:rFonts w:hint="eastAsia"/>
        </w:rPr>
        <w:t>针对不同生物类群选择特异性引物扩增目标条形码序列，推荐引物参照附录</w:t>
      </w:r>
      <w:r w:rsidR="0086792C" w:rsidRPr="007B05A4">
        <w:t>C</w:t>
      </w:r>
      <w:r w:rsidRPr="007B05A4">
        <w:rPr>
          <w:rFonts w:hint="eastAsia"/>
        </w:rPr>
        <w:t>。</w:t>
      </w:r>
    </w:p>
    <w:p w14:paraId="1433186A" w14:textId="5382F34B" w:rsidR="008E3AC5" w:rsidRPr="007B05A4" w:rsidRDefault="008E3AC5" w:rsidP="008E3AC5">
      <w:pPr>
        <w:ind w:firstLine="420"/>
        <w:rPr>
          <w:kern w:val="0"/>
        </w:rPr>
      </w:pPr>
      <w:r w:rsidRPr="007B05A4">
        <w:rPr>
          <w:rFonts w:hint="eastAsia"/>
          <w:kern w:val="0"/>
        </w:rPr>
        <w:t>根据国家林业行业标准</w:t>
      </w:r>
      <w:r w:rsidRPr="007B05A4">
        <w:rPr>
          <w:rFonts w:hint="eastAsia"/>
          <w:kern w:val="0"/>
        </w:rPr>
        <w:t xml:space="preserve"> </w:t>
      </w:r>
      <w:r w:rsidRPr="007B05A4">
        <w:rPr>
          <w:rFonts w:hint="eastAsia"/>
          <w:kern w:val="0"/>
        </w:rPr>
        <w:t>《林木</w:t>
      </w:r>
      <w:r w:rsidRPr="007B05A4">
        <w:rPr>
          <w:rFonts w:hint="eastAsia"/>
          <w:kern w:val="0"/>
        </w:rPr>
        <w:t>DNA</w:t>
      </w:r>
      <w:r w:rsidRPr="007B05A4">
        <w:rPr>
          <w:rFonts w:hint="eastAsia"/>
          <w:kern w:val="0"/>
        </w:rPr>
        <w:t>条形码构建技术规程》（</w:t>
      </w:r>
      <w:r w:rsidRPr="007B05A4">
        <w:rPr>
          <w:rFonts w:hint="eastAsia"/>
          <w:kern w:val="0"/>
        </w:rPr>
        <w:t>LY/T 3191</w:t>
      </w:r>
      <w:r w:rsidRPr="007B05A4">
        <w:rPr>
          <w:rFonts w:hint="eastAsia"/>
          <w:kern w:val="0"/>
        </w:rPr>
        <w:t>—</w:t>
      </w:r>
      <w:r w:rsidRPr="007B05A4">
        <w:rPr>
          <w:rFonts w:hint="eastAsia"/>
          <w:kern w:val="0"/>
        </w:rPr>
        <w:t>2020</w:t>
      </w:r>
      <w:r w:rsidRPr="007B05A4">
        <w:rPr>
          <w:rFonts w:hint="eastAsia"/>
          <w:kern w:val="0"/>
        </w:rPr>
        <w:t>）和已</w:t>
      </w:r>
      <w:r w:rsidRPr="007B05A4">
        <w:rPr>
          <w:rFonts w:hint="eastAsia"/>
          <w:kern w:val="0"/>
        </w:rPr>
        <w:lastRenderedPageBreak/>
        <w:t>有的文献汇总，核心</w:t>
      </w:r>
      <w:r w:rsidRPr="007B05A4">
        <w:rPr>
          <w:rFonts w:hint="eastAsia"/>
          <w:kern w:val="0"/>
        </w:rPr>
        <w:t>DNA</w:t>
      </w:r>
      <w:r w:rsidRPr="007B05A4">
        <w:rPr>
          <w:rFonts w:hint="eastAsia"/>
          <w:kern w:val="0"/>
        </w:rPr>
        <w:t>条形码片段选取需要考虑多方面因素：①</w:t>
      </w:r>
      <w:r w:rsidRPr="007B05A4">
        <w:rPr>
          <w:rFonts w:hint="eastAsia"/>
          <w:kern w:val="0"/>
        </w:rPr>
        <w:t xml:space="preserve"> </w:t>
      </w:r>
      <w:r w:rsidRPr="007B05A4">
        <w:rPr>
          <w:rFonts w:hint="eastAsia"/>
          <w:kern w:val="0"/>
        </w:rPr>
        <w:t>进化速率。进化速率较慢的片段可以锚定目标物种到科</w:t>
      </w:r>
      <w:r w:rsidRPr="007B05A4">
        <w:rPr>
          <w:rFonts w:hint="eastAsia"/>
          <w:kern w:val="0"/>
        </w:rPr>
        <w:t>/</w:t>
      </w:r>
      <w:r w:rsidRPr="007B05A4">
        <w:rPr>
          <w:rFonts w:hint="eastAsia"/>
          <w:kern w:val="0"/>
        </w:rPr>
        <w:t>属的较高分类等级，进化速率较快的片段则可将近缘类群进行识别和分辨。</w:t>
      </w:r>
      <w:r w:rsidRPr="007B05A4">
        <w:rPr>
          <w:rFonts w:hint="eastAsia"/>
          <w:kern w:val="0"/>
        </w:rPr>
        <w:t xml:space="preserve"> </w:t>
      </w:r>
      <w:r w:rsidRPr="007B05A4">
        <w:rPr>
          <w:rFonts w:hint="eastAsia"/>
          <w:kern w:val="0"/>
        </w:rPr>
        <w:t>②</w:t>
      </w:r>
      <w:r w:rsidRPr="007B05A4">
        <w:rPr>
          <w:rFonts w:hint="eastAsia"/>
          <w:kern w:val="0"/>
        </w:rPr>
        <w:t xml:space="preserve"> </w:t>
      </w:r>
      <w:r w:rsidRPr="007B05A4">
        <w:rPr>
          <w:rFonts w:hint="eastAsia"/>
          <w:kern w:val="0"/>
        </w:rPr>
        <w:t>分辨能力。种间有明显的遗传变异，而种内变异足够小（图</w:t>
      </w:r>
      <w:r w:rsidR="00B24FC2" w:rsidRPr="007B05A4">
        <w:rPr>
          <w:kern w:val="0"/>
        </w:rPr>
        <w:t>6</w:t>
      </w:r>
      <w:r w:rsidRPr="007B05A4">
        <w:rPr>
          <w:rFonts w:hint="eastAsia"/>
          <w:kern w:val="0"/>
        </w:rPr>
        <w:t>）；片段所含的变异位点多则分辨力高，进化速率较快的片段比进化速率较慢的片段有更高分辨力。③</w:t>
      </w:r>
      <w:r w:rsidRPr="007B05A4">
        <w:rPr>
          <w:rFonts w:hint="eastAsia"/>
          <w:kern w:val="0"/>
        </w:rPr>
        <w:t xml:space="preserve"> </w:t>
      </w:r>
      <w:r w:rsidRPr="007B05A4">
        <w:rPr>
          <w:rFonts w:hint="eastAsia"/>
          <w:kern w:val="0"/>
        </w:rPr>
        <w:t>片段长度。足够短，减少测序工作，且便于</w:t>
      </w:r>
      <w:r w:rsidRPr="007B05A4">
        <w:rPr>
          <w:rFonts w:hint="eastAsia"/>
          <w:kern w:val="0"/>
        </w:rPr>
        <w:t>DNA</w:t>
      </w:r>
      <w:r w:rsidRPr="007B05A4">
        <w:rPr>
          <w:rFonts w:hint="eastAsia"/>
          <w:kern w:val="0"/>
        </w:rPr>
        <w:t>提取和</w:t>
      </w:r>
      <w:r w:rsidRPr="007B05A4">
        <w:rPr>
          <w:rFonts w:hint="eastAsia"/>
          <w:kern w:val="0"/>
        </w:rPr>
        <w:t>PCR</w:t>
      </w:r>
      <w:r w:rsidRPr="007B05A4">
        <w:rPr>
          <w:rFonts w:hint="eastAsia"/>
          <w:kern w:val="0"/>
        </w:rPr>
        <w:t>扩增；降低测序费用；不同物种间序列长度变异尽可能小。④</w:t>
      </w:r>
      <w:r w:rsidRPr="007B05A4">
        <w:rPr>
          <w:rFonts w:hint="eastAsia"/>
          <w:kern w:val="0"/>
        </w:rPr>
        <w:t xml:space="preserve"> </w:t>
      </w:r>
      <w:r w:rsidRPr="007B05A4">
        <w:rPr>
          <w:rFonts w:hint="eastAsia"/>
          <w:kern w:val="0"/>
        </w:rPr>
        <w:t>片段通用性。存在保守区域，便于设计通用引物。也可以从已发表的基因组、转录组数据中筛选合适的</w:t>
      </w:r>
      <w:r w:rsidRPr="007B05A4">
        <w:rPr>
          <w:rFonts w:hint="eastAsia"/>
          <w:kern w:val="0"/>
        </w:rPr>
        <w:t>DNA</w:t>
      </w:r>
      <w:r w:rsidRPr="007B05A4">
        <w:rPr>
          <w:rFonts w:hint="eastAsia"/>
          <w:kern w:val="0"/>
        </w:rPr>
        <w:t>片段作为特定物种的条形码。⑤</w:t>
      </w:r>
      <w:r w:rsidRPr="007B05A4">
        <w:rPr>
          <w:rFonts w:hint="eastAsia"/>
          <w:kern w:val="0"/>
        </w:rPr>
        <w:t xml:space="preserve"> </w:t>
      </w:r>
      <w:r w:rsidRPr="007B05A4">
        <w:rPr>
          <w:rFonts w:hint="eastAsia"/>
          <w:kern w:val="0"/>
        </w:rPr>
        <w:t>目标</w:t>
      </w:r>
      <w:r w:rsidRPr="007B05A4">
        <w:rPr>
          <w:rFonts w:hint="eastAsia"/>
          <w:kern w:val="0"/>
        </w:rPr>
        <w:t>DNA</w:t>
      </w:r>
      <w:r w:rsidRPr="007B05A4">
        <w:rPr>
          <w:rFonts w:hint="eastAsia"/>
          <w:kern w:val="0"/>
        </w:rPr>
        <w:t>片段还需要在公共数据库中具有足够的序列信息，以便在获得</w:t>
      </w:r>
      <w:r w:rsidRPr="007B05A4">
        <w:rPr>
          <w:rFonts w:hint="eastAsia"/>
          <w:kern w:val="0"/>
        </w:rPr>
        <w:t>DNA</w:t>
      </w:r>
      <w:r w:rsidRPr="007B05A4">
        <w:rPr>
          <w:rFonts w:hint="eastAsia"/>
          <w:kern w:val="0"/>
        </w:rPr>
        <w:t>序列后，进行序列比对和人工矫正。</w:t>
      </w:r>
    </w:p>
    <w:p w14:paraId="073C539B" w14:textId="7FAAEC5B" w:rsidR="008E3AC5" w:rsidRPr="007B05A4" w:rsidRDefault="008E3AC5" w:rsidP="008E3AC5">
      <w:pPr>
        <w:pStyle w:val="af2"/>
        <w:ind w:left="420" w:firstLineChars="0" w:firstLine="0"/>
        <w:jc w:val="center"/>
      </w:pPr>
      <w:r w:rsidRPr="007B05A4">
        <w:rPr>
          <w:rFonts w:cs="Times New Roman"/>
          <w:noProof/>
        </w:rPr>
        <w:drawing>
          <wp:inline distT="0" distB="0" distL="0" distR="0" wp14:anchorId="5F437318" wp14:editId="39A34B17">
            <wp:extent cx="3117850" cy="256984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126325" cy="2577024"/>
                    </a:xfrm>
                    <a:prstGeom prst="rect">
                      <a:avLst/>
                    </a:prstGeom>
                    <a:noFill/>
                  </pic:spPr>
                </pic:pic>
              </a:graphicData>
            </a:graphic>
          </wp:inline>
        </w:drawing>
      </w:r>
    </w:p>
    <w:p w14:paraId="30602485" w14:textId="15F03B72" w:rsidR="008E3AC5" w:rsidRPr="007B05A4" w:rsidRDefault="008E3AC5" w:rsidP="0046269F">
      <w:pPr>
        <w:pStyle w:val="ac"/>
        <w:spacing w:after="156"/>
      </w:pPr>
      <w:r w:rsidRPr="007B05A4">
        <w:t xml:space="preserve"> DNA</w:t>
      </w:r>
      <w:r w:rsidRPr="007B05A4">
        <w:t>条形码片段示意图（引自</w:t>
      </w:r>
      <w:r w:rsidRPr="007B05A4">
        <w:t xml:space="preserve"> Bucklin et al. 2011, Annu. Rev. Mar. Sci.</w:t>
      </w:r>
      <w:r w:rsidRPr="007B05A4">
        <w:t>）</w:t>
      </w:r>
      <w:r w:rsidRPr="007B05A4">
        <w:rPr>
          <w:vertAlign w:val="superscript"/>
        </w:rPr>
        <w:t>[14]</w:t>
      </w:r>
    </w:p>
    <w:p w14:paraId="7365D988" w14:textId="01D00F73" w:rsidR="008E3AC5" w:rsidRPr="007B05A4" w:rsidRDefault="008E3AC5" w:rsidP="008E3AC5">
      <w:pPr>
        <w:ind w:firstLine="320"/>
        <w:jc w:val="center"/>
        <w:rPr>
          <w:rFonts w:cs="Times New Roman"/>
          <w:sz w:val="16"/>
        </w:rPr>
      </w:pPr>
      <w:r w:rsidRPr="007B05A4">
        <w:rPr>
          <w:rFonts w:cs="Times New Roman" w:hint="eastAsia"/>
          <w:sz w:val="16"/>
        </w:rPr>
        <w:t>蓝色代表种内差异，橙色代表种间差异。</w:t>
      </w:r>
      <w:r w:rsidRPr="007B05A4">
        <w:rPr>
          <w:rFonts w:cs="Times New Roman"/>
          <w:sz w:val="16"/>
        </w:rPr>
        <w:t xml:space="preserve">A. </w:t>
      </w:r>
      <w:r w:rsidRPr="007B05A4">
        <w:rPr>
          <w:rFonts w:cs="Times New Roman" w:hint="eastAsia"/>
          <w:sz w:val="16"/>
        </w:rPr>
        <w:t>种间差异明显大于种内差异，可作为候选</w:t>
      </w:r>
      <w:r w:rsidRPr="007B05A4">
        <w:rPr>
          <w:rFonts w:cs="Times New Roman"/>
          <w:sz w:val="16"/>
        </w:rPr>
        <w:t>DNA</w:t>
      </w:r>
      <w:r w:rsidRPr="007B05A4">
        <w:rPr>
          <w:rFonts w:cs="Times New Roman" w:hint="eastAsia"/>
          <w:sz w:val="16"/>
        </w:rPr>
        <w:t>条形码片段。</w:t>
      </w:r>
      <w:r w:rsidRPr="007B05A4">
        <w:rPr>
          <w:rFonts w:cs="Times New Roman"/>
          <w:sz w:val="16"/>
        </w:rPr>
        <w:t xml:space="preserve">B. </w:t>
      </w:r>
      <w:r w:rsidRPr="007B05A4">
        <w:rPr>
          <w:rFonts w:cs="Times New Roman" w:hint="eastAsia"/>
          <w:sz w:val="16"/>
        </w:rPr>
        <w:t>种内和种间遗传距离存在交叉，不符合</w:t>
      </w:r>
      <w:r w:rsidRPr="007B05A4">
        <w:rPr>
          <w:rFonts w:cs="Times New Roman"/>
          <w:sz w:val="16"/>
        </w:rPr>
        <w:t>DNA</w:t>
      </w:r>
      <w:r w:rsidRPr="007B05A4">
        <w:rPr>
          <w:rFonts w:cs="Times New Roman" w:hint="eastAsia"/>
          <w:sz w:val="16"/>
        </w:rPr>
        <w:t>条形码要求。</w:t>
      </w:r>
    </w:p>
    <w:p w14:paraId="1A8F762F" w14:textId="2125C57C" w:rsidR="008E3AC5" w:rsidRPr="007B05A4" w:rsidRDefault="008E3AC5" w:rsidP="008E3AC5">
      <w:pPr>
        <w:ind w:firstLine="420"/>
        <w:rPr>
          <w:kern w:val="0"/>
        </w:rPr>
      </w:pPr>
      <w:r w:rsidRPr="007B05A4">
        <w:rPr>
          <w:rFonts w:hint="eastAsia"/>
          <w:kern w:val="0"/>
        </w:rPr>
        <w:t>目前浮游植物常用的</w:t>
      </w:r>
      <w:r w:rsidRPr="007B05A4">
        <w:rPr>
          <w:rFonts w:hint="eastAsia"/>
          <w:kern w:val="0"/>
        </w:rPr>
        <w:t>DNA</w:t>
      </w:r>
      <w:r w:rsidR="00EE3079" w:rsidRPr="007B05A4">
        <w:rPr>
          <w:rFonts w:hint="eastAsia"/>
          <w:kern w:val="0"/>
        </w:rPr>
        <w:t>宏</w:t>
      </w:r>
      <w:r w:rsidRPr="007B05A4">
        <w:rPr>
          <w:rFonts w:hint="eastAsia"/>
          <w:kern w:val="0"/>
        </w:rPr>
        <w:t>条形码序列</w:t>
      </w:r>
      <w:r w:rsidR="00EE3079" w:rsidRPr="007B05A4">
        <w:rPr>
          <w:rFonts w:hint="eastAsia"/>
          <w:kern w:val="0"/>
        </w:rPr>
        <w:t>主要来自于</w:t>
      </w:r>
      <w:r w:rsidRPr="007B05A4">
        <w:rPr>
          <w:rFonts w:hint="eastAsia"/>
          <w:kern w:val="0"/>
        </w:rPr>
        <w:t>核基因的</w:t>
      </w:r>
      <w:r w:rsidRPr="007B05A4">
        <w:rPr>
          <w:rFonts w:hint="eastAsia"/>
          <w:kern w:val="0"/>
        </w:rPr>
        <w:t>16S rDNA</w:t>
      </w:r>
      <w:r w:rsidRPr="007B05A4">
        <w:rPr>
          <w:rFonts w:hint="eastAsia"/>
          <w:kern w:val="0"/>
        </w:rPr>
        <w:t>（蓝藻门），</w:t>
      </w:r>
      <w:r w:rsidRPr="007B05A4">
        <w:rPr>
          <w:rFonts w:hint="eastAsia"/>
          <w:kern w:val="0"/>
        </w:rPr>
        <w:t>18S rDNA</w:t>
      </w:r>
      <w:r w:rsidRPr="007B05A4">
        <w:rPr>
          <w:rFonts w:hint="eastAsia"/>
          <w:kern w:val="0"/>
        </w:rPr>
        <w:t>（真核藻类）、</w:t>
      </w:r>
      <w:r w:rsidRPr="007B05A4">
        <w:rPr>
          <w:rFonts w:hint="eastAsia"/>
          <w:kern w:val="0"/>
        </w:rPr>
        <w:t xml:space="preserve">28S rDNA </w:t>
      </w:r>
      <w:r w:rsidRPr="007B05A4">
        <w:rPr>
          <w:rFonts w:hint="eastAsia"/>
          <w:kern w:val="0"/>
        </w:rPr>
        <w:t>（真核藻类）、</w:t>
      </w:r>
      <w:r w:rsidRPr="007B05A4">
        <w:rPr>
          <w:rFonts w:hint="eastAsia"/>
          <w:kern w:val="0"/>
        </w:rPr>
        <w:t>ITS</w:t>
      </w:r>
      <w:r w:rsidRPr="007B05A4">
        <w:rPr>
          <w:rFonts w:hint="eastAsia"/>
          <w:kern w:val="0"/>
        </w:rPr>
        <w:t>（转录间隔区，</w:t>
      </w:r>
      <w:r w:rsidRPr="007B05A4">
        <w:rPr>
          <w:rFonts w:hint="eastAsia"/>
          <w:kern w:val="0"/>
        </w:rPr>
        <w:t>Internal transcribed spacer</w:t>
      </w:r>
      <w:r w:rsidRPr="007B05A4">
        <w:rPr>
          <w:rFonts w:hint="eastAsia"/>
          <w:kern w:val="0"/>
        </w:rPr>
        <w:t>）、叶绿体</w:t>
      </w:r>
      <w:r w:rsidRPr="007B05A4">
        <w:rPr>
          <w:rFonts w:hint="eastAsia"/>
          <w:kern w:val="0"/>
        </w:rPr>
        <w:t>rbcL</w:t>
      </w:r>
      <w:r w:rsidRPr="007B05A4">
        <w:rPr>
          <w:rFonts w:hint="eastAsia"/>
          <w:kern w:val="0"/>
        </w:rPr>
        <w:t>（</w:t>
      </w:r>
      <w:r w:rsidRPr="007B05A4">
        <w:rPr>
          <w:rFonts w:hint="eastAsia"/>
          <w:kern w:val="0"/>
        </w:rPr>
        <w:t>Rubisco</w:t>
      </w:r>
      <w:r w:rsidRPr="007B05A4">
        <w:rPr>
          <w:rFonts w:hint="eastAsia"/>
          <w:kern w:val="0"/>
        </w:rPr>
        <w:t>大亚基，</w:t>
      </w:r>
      <w:r w:rsidRPr="007B05A4">
        <w:rPr>
          <w:rFonts w:hint="eastAsia"/>
          <w:kern w:val="0"/>
        </w:rPr>
        <w:t>Ribulose-1, 5-biphosphate carboxylase</w:t>
      </w:r>
      <w:r w:rsidRPr="007B05A4">
        <w:rPr>
          <w:rFonts w:hint="eastAsia"/>
          <w:kern w:val="0"/>
        </w:rPr>
        <w:t>）和</w:t>
      </w:r>
      <w:r w:rsidRPr="007B05A4">
        <w:rPr>
          <w:rFonts w:hint="eastAsia"/>
          <w:kern w:val="0"/>
        </w:rPr>
        <w:t>matK</w:t>
      </w:r>
      <w:r w:rsidRPr="007B05A4">
        <w:rPr>
          <w:rFonts w:hint="eastAsia"/>
          <w:kern w:val="0"/>
        </w:rPr>
        <w:t>（成熟酶</w:t>
      </w:r>
      <w:r w:rsidRPr="007B05A4">
        <w:rPr>
          <w:rFonts w:hint="eastAsia"/>
          <w:kern w:val="0"/>
        </w:rPr>
        <w:t>k</w:t>
      </w:r>
      <w:r w:rsidRPr="007B05A4">
        <w:rPr>
          <w:rFonts w:hint="eastAsia"/>
          <w:kern w:val="0"/>
        </w:rPr>
        <w:t>，</w:t>
      </w:r>
      <w:r w:rsidRPr="007B05A4">
        <w:rPr>
          <w:rFonts w:hint="eastAsia"/>
          <w:kern w:val="0"/>
        </w:rPr>
        <w:t>Maturase K</w:t>
      </w:r>
      <w:r w:rsidRPr="007B05A4">
        <w:rPr>
          <w:rFonts w:hint="eastAsia"/>
          <w:kern w:val="0"/>
        </w:rPr>
        <w:t>）等（表</w:t>
      </w:r>
      <w:r w:rsidRPr="007B05A4">
        <w:rPr>
          <w:rFonts w:hint="eastAsia"/>
          <w:kern w:val="0"/>
        </w:rPr>
        <w:t>4</w:t>
      </w:r>
      <w:r w:rsidRPr="007B05A4">
        <w:rPr>
          <w:rFonts w:hint="eastAsia"/>
          <w:kern w:val="0"/>
        </w:rPr>
        <w:t>）</w:t>
      </w:r>
      <w:r w:rsidRPr="007B05A4">
        <w:rPr>
          <w:rFonts w:hint="eastAsia"/>
          <w:kern w:val="0"/>
        </w:rPr>
        <w:fldChar w:fldCharType="begin">
          <w:fldData xml:space="preserve">PEVuZE5vdGU+PENpdGU+PEF1dGhvcj7lvKDlrpvlrps8L0F1dGhvcj48WWVhcj4yMDE3PC9ZZWFy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</w:fldData>
        </w:fldChar>
      </w:r>
      <w:r w:rsidR="00CB1C5C" w:rsidRPr="007B05A4">
        <w:rPr>
          <w:kern w:val="0"/>
        </w:rPr>
        <w:instrText xml:space="preserve"> ADDIN EN.CITE </w:instrText>
      </w:r>
      <w:r w:rsidR="00CB1C5C" w:rsidRPr="007B05A4">
        <w:rPr>
          <w:kern w:val="0"/>
        </w:rPr>
        <w:fldChar w:fldCharType="begin">
          <w:fldData xml:space="preserve">PEVuZE5vdGU+PENpdGU+PEF1dGhvcj7lvKDlrpvlrps8L0F1dGhvcj48WWVhcj4yMDE3PC9ZZWFy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</w:fldData>
        </w:fldChar>
      </w:r>
      <w:r w:rsidR="00CB1C5C" w:rsidRPr="007B05A4">
        <w:rPr>
          <w:kern w:val="0"/>
        </w:rPr>
        <w:instrText xml:space="preserve"> ADDIN EN.CITE.DATA </w:instrText>
      </w:r>
      <w:r w:rsidR="00CB1C5C" w:rsidRPr="007B05A4">
        <w:rPr>
          <w:kern w:val="0"/>
        </w:rPr>
      </w:r>
      <w:r w:rsidR="00CB1C5C" w:rsidRPr="007B05A4">
        <w:rPr>
          <w:kern w:val="0"/>
        </w:rPr>
        <w:fldChar w:fldCharType="end"/>
      </w:r>
      <w:r w:rsidRPr="007B05A4">
        <w:rPr>
          <w:rFonts w:hint="eastAsia"/>
          <w:kern w:val="0"/>
        </w:rPr>
      </w:r>
      <w:r w:rsidRPr="007B05A4">
        <w:rPr>
          <w:rFonts w:hint="eastAsia"/>
          <w:kern w:val="0"/>
        </w:rPr>
        <w:fldChar w:fldCharType="separate"/>
      </w:r>
      <w:r w:rsidR="00CB1C5C" w:rsidRPr="007B05A4">
        <w:rPr>
          <w:noProof/>
          <w:kern w:val="0"/>
          <w:vertAlign w:val="superscript"/>
        </w:rPr>
        <w:t>[6, 20]</w:t>
      </w:r>
      <w:r w:rsidRPr="007B05A4">
        <w:rPr>
          <w:rFonts w:hint="eastAsia"/>
          <w:kern w:val="0"/>
        </w:rPr>
        <w:fldChar w:fldCharType="end"/>
      </w:r>
      <w:r w:rsidRPr="007B05A4">
        <w:rPr>
          <w:rFonts w:hint="eastAsia"/>
          <w:kern w:val="0"/>
        </w:rPr>
        <w:t>。其中</w:t>
      </w:r>
      <w:r w:rsidRPr="007B05A4">
        <w:rPr>
          <w:rFonts w:hint="eastAsia"/>
          <w:kern w:val="0"/>
        </w:rPr>
        <w:t>18S rDNA</w:t>
      </w:r>
      <w:r w:rsidRPr="007B05A4">
        <w:rPr>
          <w:rFonts w:hint="eastAsia"/>
          <w:kern w:val="0"/>
        </w:rPr>
        <w:t>基因具有更高的物种覆盖率及较为完善的条形码数据库，已被广泛应用于监测海洋和淡水真核藻类的组成结构。</w:t>
      </w:r>
      <w:r w:rsidRPr="007B05A4">
        <w:rPr>
          <w:rFonts w:hint="eastAsia"/>
          <w:kern w:val="0"/>
        </w:rPr>
        <w:t>16SrDNA</w:t>
      </w:r>
      <w:r w:rsidRPr="007B05A4">
        <w:rPr>
          <w:rFonts w:hint="eastAsia"/>
          <w:kern w:val="0"/>
        </w:rPr>
        <w:t>基因是蓝藻门等微生物中最为常用的</w:t>
      </w:r>
      <w:r w:rsidRPr="007B05A4">
        <w:rPr>
          <w:rFonts w:hint="eastAsia"/>
          <w:kern w:val="0"/>
        </w:rPr>
        <w:t>DNA</w:t>
      </w:r>
      <w:r w:rsidRPr="007B05A4">
        <w:rPr>
          <w:rFonts w:hint="eastAsia"/>
          <w:kern w:val="0"/>
        </w:rPr>
        <w:t>条形码</w:t>
      </w:r>
      <w:r w:rsidR="008A0B0C" w:rsidRPr="007B05A4">
        <w:rPr>
          <w:rFonts w:hint="eastAsia"/>
          <w:kern w:val="0"/>
        </w:rPr>
        <w:t>（</w:t>
      </w:r>
      <w:r w:rsidR="00E542C4" w:rsidRPr="007B05A4">
        <w:rPr>
          <w:rFonts w:hint="eastAsia"/>
          <w:kern w:val="0"/>
        </w:rPr>
        <w:t>附录</w:t>
      </w:r>
      <w:r w:rsidR="0016054C" w:rsidRPr="007B05A4">
        <w:rPr>
          <w:kern w:val="0"/>
        </w:rPr>
        <w:t>C</w:t>
      </w:r>
      <w:r w:rsidR="008A0B0C" w:rsidRPr="007B05A4">
        <w:rPr>
          <w:rFonts w:hint="eastAsia"/>
          <w:kern w:val="0"/>
        </w:rPr>
        <w:t>）</w:t>
      </w:r>
      <w:r w:rsidRPr="007B05A4">
        <w:rPr>
          <w:rFonts w:hint="eastAsia"/>
          <w:kern w:val="0"/>
        </w:rPr>
        <w:t>。</w:t>
      </w:r>
    </w:p>
    <w:p w14:paraId="0CB5B129" w14:textId="7D817ADA" w:rsidR="008E3AC5" w:rsidRPr="007B05A4" w:rsidRDefault="008E3AC5" w:rsidP="00120656">
      <w:pPr>
        <w:pStyle w:val="21"/>
        <w:spacing w:before="156" w:after="156"/>
      </w:pPr>
      <w:r w:rsidRPr="007B05A4">
        <w:rPr>
          <w:rFonts w:hint="eastAsia"/>
        </w:rPr>
        <w:t>常用的浮游植物</w:t>
      </w:r>
      <w:r w:rsidRPr="007B05A4">
        <w:rPr>
          <w:rFonts w:hint="eastAsia"/>
        </w:rPr>
        <w:t>DNA</w:t>
      </w:r>
      <w:r w:rsidRPr="007B05A4">
        <w:rPr>
          <w:rFonts w:hint="eastAsia"/>
        </w:rPr>
        <w:t>条形码比较</w:t>
      </w:r>
      <w:r w:rsidR="00120656" w:rsidRPr="007B05A4">
        <w:rPr>
          <w:rFonts w:hint="eastAsia"/>
        </w:rPr>
        <w:t xml:space="preserve"> </w:t>
      </w:r>
      <w:r w:rsidRPr="007B05A4">
        <w:rPr>
          <w:rFonts w:cs="Times New Roman" w:hint="eastAsia"/>
          <w:kern w:val="0"/>
        </w:rPr>
        <w:fldChar w:fldCharType="begin">
          <w:fldData xml:space="preserve">PEVuZE5vdGU+PENpdGU+PEF1dGhvcj7lvKDlrpvlrps8L0F1dGhvcj48WWVhcj4yMDE3PC9ZZWFy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</w:fldData>
        </w:fldChar>
      </w:r>
      <w:r w:rsidR="00CB1C5C" w:rsidRPr="007B05A4">
        <w:rPr>
          <w:rFonts w:cs="Times New Roman"/>
          <w:kern w:val="0"/>
        </w:rPr>
        <w:instrText xml:space="preserve"> ADDIN EN.CITE </w:instrText>
      </w:r>
      <w:r w:rsidR="00CB1C5C" w:rsidRPr="007B05A4">
        <w:rPr>
          <w:rFonts w:cs="Times New Roman"/>
          <w:kern w:val="0"/>
        </w:rPr>
        <w:fldChar w:fldCharType="begin">
          <w:fldData xml:space="preserve">PEVuZE5vdGU+PENpdGU+PEF1dGhvcj7lvKDlrpvlrps8L0F1dGhvcj48WWVhcj4yMDE3PC9ZZWFy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</w:fldData>
        </w:fldChar>
      </w:r>
      <w:r w:rsidR="00CB1C5C" w:rsidRPr="007B05A4">
        <w:rPr>
          <w:rFonts w:cs="Times New Roman"/>
          <w:kern w:val="0"/>
        </w:rPr>
        <w:instrText xml:space="preserve"> ADDIN EN.CITE.DATA </w:instrText>
      </w:r>
      <w:r w:rsidR="00CB1C5C" w:rsidRPr="007B05A4">
        <w:rPr>
          <w:rFonts w:cs="Times New Roman"/>
          <w:kern w:val="0"/>
        </w:rPr>
      </w:r>
      <w:r w:rsidR="00CB1C5C" w:rsidRPr="007B05A4">
        <w:rPr>
          <w:rFonts w:cs="Times New Roman"/>
          <w:kern w:val="0"/>
        </w:rPr>
        <w:fldChar w:fldCharType="end"/>
      </w:r>
      <w:r w:rsidRPr="007B05A4">
        <w:rPr>
          <w:rFonts w:cs="Times New Roman" w:hint="eastAsia"/>
          <w:kern w:val="0"/>
        </w:rPr>
      </w:r>
      <w:r w:rsidRPr="007B05A4">
        <w:rPr>
          <w:rFonts w:cs="Times New Roman" w:hint="eastAsia"/>
          <w:kern w:val="0"/>
        </w:rPr>
        <w:fldChar w:fldCharType="separate"/>
      </w:r>
      <w:r w:rsidR="00CB1C5C" w:rsidRPr="007B05A4">
        <w:rPr>
          <w:rFonts w:cs="Times New Roman"/>
          <w:noProof/>
          <w:kern w:val="0"/>
          <w:vertAlign w:val="superscript"/>
        </w:rPr>
        <w:t>[20]</w:t>
      </w:r>
      <w:r w:rsidRPr="007B05A4">
        <w:rPr>
          <w:rFonts w:cs="Times New Roman" w:hint="eastAsia"/>
          <w:kern w:val="0"/>
        </w:rPr>
        <w:fldChar w:fldCharType="end"/>
      </w:r>
    </w:p>
    <w:tbl>
      <w:tblPr>
        <w:tblStyle w:val="af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417"/>
        <w:gridCol w:w="3114"/>
        <w:gridCol w:w="2772"/>
      </w:tblGrid>
      <w:tr w:rsidR="008E3AC5" w:rsidRPr="007B05A4" w14:paraId="7B254ECF" w14:textId="77777777" w:rsidTr="00414E0B">
        <w:tc>
          <w:tcPr>
            <w:tcW w:w="993" w:type="dxa"/>
            <w:tcBorders>
              <w:top w:val="single" w:sz="4" w:space="0" w:color="auto"/>
              <w:bottom w:val="single" w:sz="4" w:space="0" w:color="auto"/>
            </w:tcBorders>
            <w:vAlign w:val="center"/>
          </w:tcPr>
          <w:p w14:paraId="315A1B55" w14:textId="77777777" w:rsidR="008E3AC5" w:rsidRPr="007B05A4" w:rsidRDefault="008E3AC5" w:rsidP="00414E0B">
            <w:pPr>
              <w:ind w:firstLineChars="0" w:firstLine="0"/>
              <w:jc w:val="center"/>
              <w:rPr>
                <w:kern w:val="0"/>
                <w:sz w:val="18"/>
                <w:szCs w:val="18"/>
              </w:rPr>
            </w:pPr>
            <w:r w:rsidRPr="007B05A4">
              <w:rPr>
                <w:rFonts w:hint="eastAsia"/>
                <w:kern w:val="0"/>
                <w:sz w:val="18"/>
                <w:szCs w:val="18"/>
              </w:rPr>
              <w:lastRenderedPageBreak/>
              <w:t>条形码</w:t>
            </w:r>
          </w:p>
        </w:tc>
        <w:tc>
          <w:tcPr>
            <w:tcW w:w="1417" w:type="dxa"/>
            <w:tcBorders>
              <w:top w:val="single" w:sz="4" w:space="0" w:color="auto"/>
              <w:bottom w:val="single" w:sz="4" w:space="0" w:color="auto"/>
            </w:tcBorders>
            <w:vAlign w:val="center"/>
          </w:tcPr>
          <w:p w14:paraId="68D75083" w14:textId="77777777" w:rsidR="008E3AC5" w:rsidRPr="007B05A4" w:rsidRDefault="008E3AC5" w:rsidP="00414E0B">
            <w:pPr>
              <w:ind w:firstLineChars="0" w:firstLine="0"/>
              <w:jc w:val="center"/>
              <w:rPr>
                <w:kern w:val="0"/>
                <w:sz w:val="18"/>
                <w:szCs w:val="18"/>
              </w:rPr>
            </w:pPr>
            <w:r w:rsidRPr="007B05A4">
              <w:rPr>
                <w:rFonts w:hint="eastAsia"/>
                <w:kern w:val="0"/>
                <w:sz w:val="18"/>
                <w:szCs w:val="18"/>
              </w:rPr>
              <w:t>基因组</w:t>
            </w:r>
          </w:p>
        </w:tc>
        <w:tc>
          <w:tcPr>
            <w:tcW w:w="3114" w:type="dxa"/>
            <w:tcBorders>
              <w:top w:val="single" w:sz="4" w:space="0" w:color="auto"/>
              <w:bottom w:val="single" w:sz="4" w:space="0" w:color="auto"/>
            </w:tcBorders>
            <w:vAlign w:val="center"/>
          </w:tcPr>
          <w:p w14:paraId="27389A1E" w14:textId="77777777" w:rsidR="008E3AC5" w:rsidRPr="007B05A4" w:rsidRDefault="008E3AC5" w:rsidP="00414E0B">
            <w:pPr>
              <w:ind w:firstLineChars="0" w:firstLine="0"/>
              <w:jc w:val="center"/>
              <w:rPr>
                <w:kern w:val="0"/>
                <w:sz w:val="18"/>
                <w:szCs w:val="18"/>
              </w:rPr>
            </w:pPr>
            <w:r w:rsidRPr="007B05A4">
              <w:rPr>
                <w:rFonts w:hint="eastAsia"/>
                <w:kern w:val="0"/>
                <w:sz w:val="18"/>
                <w:szCs w:val="18"/>
              </w:rPr>
              <w:t>优点</w:t>
            </w:r>
          </w:p>
        </w:tc>
        <w:tc>
          <w:tcPr>
            <w:tcW w:w="2772" w:type="dxa"/>
            <w:tcBorders>
              <w:top w:val="single" w:sz="4" w:space="0" w:color="auto"/>
              <w:bottom w:val="single" w:sz="4" w:space="0" w:color="auto"/>
            </w:tcBorders>
            <w:vAlign w:val="center"/>
          </w:tcPr>
          <w:p w14:paraId="417D3349" w14:textId="77777777" w:rsidR="008E3AC5" w:rsidRPr="007B05A4" w:rsidRDefault="008E3AC5" w:rsidP="00414E0B">
            <w:pPr>
              <w:ind w:firstLineChars="0" w:firstLine="0"/>
              <w:jc w:val="center"/>
              <w:rPr>
                <w:kern w:val="0"/>
                <w:sz w:val="18"/>
                <w:szCs w:val="18"/>
              </w:rPr>
            </w:pPr>
            <w:r w:rsidRPr="007B05A4">
              <w:rPr>
                <w:rFonts w:hint="eastAsia"/>
                <w:kern w:val="0"/>
                <w:sz w:val="18"/>
                <w:szCs w:val="18"/>
              </w:rPr>
              <w:t>缺点</w:t>
            </w:r>
          </w:p>
        </w:tc>
      </w:tr>
      <w:tr w:rsidR="008E3AC5" w:rsidRPr="007B05A4" w14:paraId="51A0B419" w14:textId="77777777" w:rsidTr="00414E0B">
        <w:tc>
          <w:tcPr>
            <w:tcW w:w="993" w:type="dxa"/>
            <w:tcBorders>
              <w:top w:val="single" w:sz="4" w:space="0" w:color="auto"/>
            </w:tcBorders>
            <w:vAlign w:val="center"/>
          </w:tcPr>
          <w:p w14:paraId="614D4C7D" w14:textId="77777777" w:rsidR="008E3AC5" w:rsidRPr="007B05A4" w:rsidRDefault="008E3AC5" w:rsidP="00414E0B">
            <w:pPr>
              <w:ind w:firstLineChars="0" w:firstLine="0"/>
              <w:jc w:val="center"/>
              <w:rPr>
                <w:kern w:val="0"/>
                <w:sz w:val="18"/>
                <w:szCs w:val="18"/>
              </w:rPr>
            </w:pPr>
            <w:r w:rsidRPr="007B05A4">
              <w:rPr>
                <w:rFonts w:hint="eastAsia"/>
                <w:kern w:val="0"/>
                <w:sz w:val="18"/>
                <w:szCs w:val="18"/>
              </w:rPr>
              <w:t>18S rDNA</w:t>
            </w:r>
          </w:p>
        </w:tc>
        <w:tc>
          <w:tcPr>
            <w:tcW w:w="1417" w:type="dxa"/>
            <w:tcBorders>
              <w:top w:val="single" w:sz="4" w:space="0" w:color="auto"/>
            </w:tcBorders>
            <w:vAlign w:val="center"/>
          </w:tcPr>
          <w:p w14:paraId="6D7C49D3" w14:textId="77777777" w:rsidR="008E3AC5" w:rsidRPr="007B05A4" w:rsidRDefault="008E3AC5" w:rsidP="00414E0B">
            <w:pPr>
              <w:ind w:firstLineChars="0" w:firstLine="0"/>
              <w:jc w:val="center"/>
              <w:rPr>
                <w:kern w:val="0"/>
                <w:sz w:val="18"/>
                <w:szCs w:val="18"/>
              </w:rPr>
            </w:pPr>
            <w:r w:rsidRPr="007B05A4">
              <w:rPr>
                <w:rFonts w:hint="eastAsia"/>
                <w:kern w:val="0"/>
                <w:sz w:val="18"/>
                <w:szCs w:val="18"/>
              </w:rPr>
              <w:t>核基因组</w:t>
            </w:r>
          </w:p>
        </w:tc>
        <w:tc>
          <w:tcPr>
            <w:tcW w:w="3114" w:type="dxa"/>
            <w:tcBorders>
              <w:top w:val="single" w:sz="4" w:space="0" w:color="auto"/>
            </w:tcBorders>
            <w:vAlign w:val="center"/>
          </w:tcPr>
          <w:p w14:paraId="54290B81" w14:textId="77777777" w:rsidR="008E3AC5" w:rsidRPr="007B05A4" w:rsidRDefault="008E3AC5" w:rsidP="00414E0B">
            <w:pPr>
              <w:ind w:firstLineChars="0" w:firstLine="0"/>
              <w:jc w:val="center"/>
              <w:rPr>
                <w:kern w:val="0"/>
                <w:sz w:val="18"/>
                <w:szCs w:val="18"/>
              </w:rPr>
            </w:pPr>
            <w:r w:rsidRPr="007B05A4">
              <w:rPr>
                <w:rFonts w:hint="eastAsia"/>
                <w:kern w:val="0"/>
                <w:sz w:val="18"/>
                <w:szCs w:val="18"/>
              </w:rPr>
              <w:t>进化速率适中，易扩增，最常用，数据库全</w:t>
            </w:r>
          </w:p>
        </w:tc>
        <w:tc>
          <w:tcPr>
            <w:tcW w:w="2772" w:type="dxa"/>
            <w:tcBorders>
              <w:top w:val="single" w:sz="4" w:space="0" w:color="auto"/>
            </w:tcBorders>
            <w:vAlign w:val="center"/>
          </w:tcPr>
          <w:p w14:paraId="45AB2469" w14:textId="77777777" w:rsidR="008E3AC5" w:rsidRPr="007B05A4" w:rsidRDefault="008E3AC5" w:rsidP="00414E0B">
            <w:pPr>
              <w:ind w:firstLineChars="0" w:firstLine="0"/>
              <w:jc w:val="center"/>
              <w:rPr>
                <w:kern w:val="0"/>
                <w:sz w:val="18"/>
                <w:szCs w:val="18"/>
              </w:rPr>
            </w:pPr>
            <w:r w:rsidRPr="007B05A4">
              <w:rPr>
                <w:rFonts w:hint="eastAsia"/>
                <w:kern w:val="0"/>
                <w:sz w:val="18"/>
                <w:szCs w:val="18"/>
              </w:rPr>
              <w:t>种水平区分能力一般，只适用于真核藻类</w:t>
            </w:r>
          </w:p>
        </w:tc>
      </w:tr>
      <w:tr w:rsidR="008E3AC5" w:rsidRPr="007B05A4" w14:paraId="1F268B8B" w14:textId="77777777" w:rsidTr="00414E0B">
        <w:tc>
          <w:tcPr>
            <w:tcW w:w="993" w:type="dxa"/>
            <w:vAlign w:val="center"/>
          </w:tcPr>
          <w:p w14:paraId="1D2A08C3" w14:textId="77777777" w:rsidR="008E3AC5" w:rsidRPr="007B05A4" w:rsidRDefault="008E3AC5" w:rsidP="00414E0B">
            <w:pPr>
              <w:ind w:firstLineChars="0" w:firstLine="0"/>
              <w:jc w:val="center"/>
              <w:rPr>
                <w:kern w:val="0"/>
                <w:sz w:val="18"/>
                <w:szCs w:val="18"/>
              </w:rPr>
            </w:pPr>
            <w:r w:rsidRPr="007B05A4">
              <w:rPr>
                <w:rFonts w:hint="eastAsia"/>
                <w:kern w:val="0"/>
                <w:sz w:val="18"/>
                <w:szCs w:val="18"/>
              </w:rPr>
              <w:t>16S rDNA</w:t>
            </w:r>
          </w:p>
        </w:tc>
        <w:tc>
          <w:tcPr>
            <w:tcW w:w="1417" w:type="dxa"/>
            <w:vAlign w:val="center"/>
          </w:tcPr>
          <w:p w14:paraId="709EE6F8" w14:textId="77777777" w:rsidR="008E3AC5" w:rsidRPr="007B05A4" w:rsidRDefault="008E3AC5" w:rsidP="00414E0B">
            <w:pPr>
              <w:ind w:firstLineChars="0" w:firstLine="0"/>
              <w:jc w:val="center"/>
              <w:rPr>
                <w:kern w:val="0"/>
                <w:sz w:val="18"/>
                <w:szCs w:val="18"/>
              </w:rPr>
            </w:pPr>
            <w:r w:rsidRPr="007B05A4">
              <w:rPr>
                <w:rFonts w:hint="eastAsia"/>
                <w:kern w:val="0"/>
                <w:sz w:val="18"/>
                <w:szCs w:val="18"/>
              </w:rPr>
              <w:t>核基因组</w:t>
            </w:r>
          </w:p>
        </w:tc>
        <w:tc>
          <w:tcPr>
            <w:tcW w:w="3114" w:type="dxa"/>
            <w:vAlign w:val="center"/>
          </w:tcPr>
          <w:p w14:paraId="1B0FB8E6" w14:textId="77777777" w:rsidR="008E3AC5" w:rsidRPr="007B05A4" w:rsidRDefault="008E3AC5" w:rsidP="00414E0B">
            <w:pPr>
              <w:ind w:firstLineChars="0" w:firstLine="0"/>
              <w:jc w:val="center"/>
              <w:rPr>
                <w:kern w:val="0"/>
                <w:sz w:val="18"/>
                <w:szCs w:val="18"/>
              </w:rPr>
            </w:pPr>
            <w:r w:rsidRPr="007B05A4">
              <w:rPr>
                <w:rFonts w:hint="eastAsia"/>
                <w:kern w:val="0"/>
                <w:sz w:val="18"/>
                <w:szCs w:val="18"/>
              </w:rPr>
              <w:t>进化速率适中，易扩增，最常用，数据库全</w:t>
            </w:r>
          </w:p>
        </w:tc>
        <w:tc>
          <w:tcPr>
            <w:tcW w:w="2772" w:type="dxa"/>
            <w:vAlign w:val="center"/>
          </w:tcPr>
          <w:p w14:paraId="45350C52" w14:textId="77777777" w:rsidR="008E3AC5" w:rsidRPr="007B05A4" w:rsidRDefault="008E3AC5" w:rsidP="00414E0B">
            <w:pPr>
              <w:ind w:firstLineChars="0" w:firstLine="0"/>
              <w:jc w:val="center"/>
              <w:rPr>
                <w:kern w:val="0"/>
                <w:sz w:val="18"/>
                <w:szCs w:val="18"/>
              </w:rPr>
            </w:pPr>
            <w:r w:rsidRPr="007B05A4">
              <w:rPr>
                <w:rFonts w:hint="eastAsia"/>
                <w:kern w:val="0"/>
                <w:sz w:val="18"/>
                <w:szCs w:val="18"/>
              </w:rPr>
              <w:t>种水平区分能力一般，只适用于蓝藻门</w:t>
            </w:r>
          </w:p>
        </w:tc>
      </w:tr>
      <w:tr w:rsidR="008E3AC5" w:rsidRPr="007B05A4" w14:paraId="11ABE72F" w14:textId="77777777" w:rsidTr="00414E0B">
        <w:tc>
          <w:tcPr>
            <w:tcW w:w="993" w:type="dxa"/>
            <w:vAlign w:val="center"/>
          </w:tcPr>
          <w:p w14:paraId="24C42099" w14:textId="77777777" w:rsidR="008E3AC5" w:rsidRPr="007B05A4" w:rsidRDefault="008E3AC5" w:rsidP="00414E0B">
            <w:pPr>
              <w:ind w:firstLineChars="0" w:firstLine="0"/>
              <w:jc w:val="center"/>
              <w:rPr>
                <w:kern w:val="0"/>
                <w:sz w:val="18"/>
                <w:szCs w:val="18"/>
              </w:rPr>
            </w:pPr>
            <w:r w:rsidRPr="007B05A4">
              <w:rPr>
                <w:rFonts w:hint="eastAsia"/>
                <w:kern w:val="0"/>
                <w:sz w:val="18"/>
                <w:szCs w:val="18"/>
              </w:rPr>
              <w:t>ITS</w:t>
            </w:r>
          </w:p>
        </w:tc>
        <w:tc>
          <w:tcPr>
            <w:tcW w:w="1417" w:type="dxa"/>
            <w:vAlign w:val="center"/>
          </w:tcPr>
          <w:p w14:paraId="132363E7" w14:textId="77777777" w:rsidR="008E3AC5" w:rsidRPr="007B05A4" w:rsidRDefault="008E3AC5" w:rsidP="00414E0B">
            <w:pPr>
              <w:ind w:firstLineChars="0" w:firstLine="0"/>
              <w:jc w:val="center"/>
              <w:rPr>
                <w:kern w:val="0"/>
                <w:sz w:val="18"/>
                <w:szCs w:val="18"/>
              </w:rPr>
            </w:pPr>
            <w:r w:rsidRPr="007B05A4">
              <w:rPr>
                <w:rFonts w:hint="eastAsia"/>
                <w:kern w:val="0"/>
                <w:sz w:val="18"/>
                <w:szCs w:val="18"/>
              </w:rPr>
              <w:t>核基因组</w:t>
            </w:r>
          </w:p>
        </w:tc>
        <w:tc>
          <w:tcPr>
            <w:tcW w:w="3114" w:type="dxa"/>
            <w:vAlign w:val="center"/>
          </w:tcPr>
          <w:p w14:paraId="4FBC51FC" w14:textId="77777777" w:rsidR="008E3AC5" w:rsidRPr="007B05A4" w:rsidRDefault="008E3AC5" w:rsidP="00414E0B">
            <w:pPr>
              <w:ind w:firstLineChars="0" w:firstLine="0"/>
              <w:jc w:val="center"/>
              <w:rPr>
                <w:kern w:val="0"/>
                <w:sz w:val="18"/>
                <w:szCs w:val="18"/>
              </w:rPr>
            </w:pPr>
            <w:r w:rsidRPr="007B05A4">
              <w:rPr>
                <w:rFonts w:hint="eastAsia"/>
                <w:kern w:val="0"/>
                <w:sz w:val="18"/>
                <w:szCs w:val="18"/>
              </w:rPr>
              <w:t>分辨水平高，片段短，易于扩增和测序</w:t>
            </w:r>
          </w:p>
        </w:tc>
        <w:tc>
          <w:tcPr>
            <w:tcW w:w="2772" w:type="dxa"/>
            <w:vAlign w:val="center"/>
          </w:tcPr>
          <w:p w14:paraId="06A20BD0" w14:textId="29549939" w:rsidR="008E3AC5" w:rsidRPr="007B05A4" w:rsidRDefault="008E3AC5" w:rsidP="00414E0B">
            <w:pPr>
              <w:ind w:firstLineChars="0" w:firstLine="0"/>
              <w:jc w:val="center"/>
              <w:rPr>
                <w:kern w:val="0"/>
                <w:sz w:val="18"/>
                <w:szCs w:val="18"/>
              </w:rPr>
            </w:pPr>
            <w:r w:rsidRPr="007B05A4">
              <w:rPr>
                <w:rFonts w:hint="eastAsia"/>
                <w:kern w:val="0"/>
                <w:sz w:val="18"/>
                <w:szCs w:val="18"/>
              </w:rPr>
              <w:t>长度变异大</w:t>
            </w:r>
          </w:p>
        </w:tc>
      </w:tr>
      <w:tr w:rsidR="008E3AC5" w:rsidRPr="007B05A4" w14:paraId="660FD5D8" w14:textId="77777777" w:rsidTr="00414E0B">
        <w:tc>
          <w:tcPr>
            <w:tcW w:w="993" w:type="dxa"/>
            <w:vAlign w:val="center"/>
          </w:tcPr>
          <w:p w14:paraId="0AD0A788" w14:textId="77777777" w:rsidR="008E3AC5" w:rsidRPr="007B05A4" w:rsidRDefault="008E3AC5" w:rsidP="00414E0B">
            <w:pPr>
              <w:ind w:firstLineChars="0" w:firstLine="0"/>
              <w:jc w:val="center"/>
              <w:rPr>
                <w:kern w:val="0"/>
                <w:sz w:val="18"/>
                <w:szCs w:val="18"/>
              </w:rPr>
            </w:pPr>
            <w:r w:rsidRPr="007B05A4">
              <w:rPr>
                <w:rFonts w:hint="eastAsia"/>
                <w:kern w:val="0"/>
                <w:sz w:val="18"/>
                <w:szCs w:val="18"/>
              </w:rPr>
              <w:t>RbcL</w:t>
            </w:r>
          </w:p>
        </w:tc>
        <w:tc>
          <w:tcPr>
            <w:tcW w:w="1417" w:type="dxa"/>
            <w:vAlign w:val="center"/>
          </w:tcPr>
          <w:p w14:paraId="01B7BB64" w14:textId="77777777" w:rsidR="008E3AC5" w:rsidRPr="007B05A4" w:rsidRDefault="008E3AC5" w:rsidP="00414E0B">
            <w:pPr>
              <w:ind w:firstLineChars="0" w:firstLine="0"/>
              <w:jc w:val="center"/>
              <w:rPr>
                <w:kern w:val="0"/>
                <w:sz w:val="18"/>
                <w:szCs w:val="18"/>
              </w:rPr>
            </w:pPr>
            <w:r w:rsidRPr="007B05A4">
              <w:rPr>
                <w:rFonts w:hint="eastAsia"/>
                <w:kern w:val="0"/>
                <w:sz w:val="18"/>
                <w:szCs w:val="18"/>
              </w:rPr>
              <w:t>叶绿体基因组</w:t>
            </w:r>
          </w:p>
        </w:tc>
        <w:tc>
          <w:tcPr>
            <w:tcW w:w="3114" w:type="dxa"/>
            <w:vAlign w:val="center"/>
          </w:tcPr>
          <w:p w14:paraId="009C9A8A" w14:textId="77777777" w:rsidR="008E3AC5" w:rsidRPr="007B05A4" w:rsidRDefault="008E3AC5" w:rsidP="00414E0B">
            <w:pPr>
              <w:ind w:firstLineChars="0" w:firstLine="0"/>
              <w:jc w:val="center"/>
              <w:rPr>
                <w:kern w:val="0"/>
                <w:sz w:val="18"/>
                <w:szCs w:val="18"/>
              </w:rPr>
            </w:pPr>
            <w:r w:rsidRPr="007B05A4">
              <w:rPr>
                <w:rFonts w:hint="eastAsia"/>
                <w:kern w:val="0"/>
                <w:sz w:val="18"/>
                <w:szCs w:val="18"/>
              </w:rPr>
              <w:t>容易扩增，鉴别到科属水平能力高</w:t>
            </w:r>
          </w:p>
        </w:tc>
        <w:tc>
          <w:tcPr>
            <w:tcW w:w="2772" w:type="dxa"/>
            <w:vAlign w:val="center"/>
          </w:tcPr>
          <w:p w14:paraId="12E13DE3" w14:textId="77777777" w:rsidR="008E3AC5" w:rsidRPr="007B05A4" w:rsidRDefault="008E3AC5" w:rsidP="00414E0B">
            <w:pPr>
              <w:ind w:firstLineChars="0" w:firstLine="0"/>
              <w:jc w:val="center"/>
              <w:rPr>
                <w:kern w:val="0"/>
                <w:sz w:val="18"/>
                <w:szCs w:val="18"/>
              </w:rPr>
            </w:pPr>
            <w:r w:rsidRPr="007B05A4">
              <w:rPr>
                <w:rFonts w:hint="eastAsia"/>
                <w:kern w:val="0"/>
                <w:sz w:val="18"/>
                <w:szCs w:val="18"/>
              </w:rPr>
              <w:t>进化缓慢；种水平区分能力一般，全序列测序需要四对引物</w:t>
            </w:r>
          </w:p>
        </w:tc>
      </w:tr>
      <w:tr w:rsidR="008E3AC5" w:rsidRPr="007B05A4" w14:paraId="403ADBE5" w14:textId="77777777" w:rsidTr="00414E0B">
        <w:tc>
          <w:tcPr>
            <w:tcW w:w="993" w:type="dxa"/>
            <w:vAlign w:val="center"/>
          </w:tcPr>
          <w:p w14:paraId="088BA8E1" w14:textId="77777777" w:rsidR="008E3AC5" w:rsidRPr="007B05A4" w:rsidRDefault="008E3AC5" w:rsidP="00414E0B">
            <w:pPr>
              <w:ind w:firstLineChars="0" w:firstLine="0"/>
              <w:jc w:val="center"/>
              <w:rPr>
                <w:kern w:val="0"/>
                <w:sz w:val="18"/>
                <w:szCs w:val="18"/>
              </w:rPr>
            </w:pPr>
            <w:r w:rsidRPr="007B05A4">
              <w:rPr>
                <w:rFonts w:hint="eastAsia"/>
                <w:kern w:val="0"/>
                <w:sz w:val="18"/>
                <w:szCs w:val="18"/>
              </w:rPr>
              <w:t>matK</w:t>
            </w:r>
          </w:p>
        </w:tc>
        <w:tc>
          <w:tcPr>
            <w:tcW w:w="1417" w:type="dxa"/>
            <w:vAlign w:val="center"/>
          </w:tcPr>
          <w:p w14:paraId="70DA6A85" w14:textId="77777777" w:rsidR="008E3AC5" w:rsidRPr="007B05A4" w:rsidRDefault="008E3AC5" w:rsidP="00414E0B">
            <w:pPr>
              <w:ind w:firstLineChars="0" w:firstLine="0"/>
              <w:jc w:val="center"/>
              <w:rPr>
                <w:kern w:val="0"/>
                <w:sz w:val="18"/>
                <w:szCs w:val="18"/>
              </w:rPr>
            </w:pPr>
            <w:r w:rsidRPr="007B05A4">
              <w:rPr>
                <w:rFonts w:hint="eastAsia"/>
                <w:kern w:val="0"/>
                <w:sz w:val="18"/>
                <w:szCs w:val="18"/>
              </w:rPr>
              <w:t>叶绿体基因组</w:t>
            </w:r>
          </w:p>
        </w:tc>
        <w:tc>
          <w:tcPr>
            <w:tcW w:w="3114" w:type="dxa"/>
            <w:vAlign w:val="center"/>
          </w:tcPr>
          <w:p w14:paraId="063565A8" w14:textId="77777777" w:rsidR="008E3AC5" w:rsidRPr="007B05A4" w:rsidRDefault="008E3AC5" w:rsidP="00414E0B">
            <w:pPr>
              <w:ind w:firstLineChars="0" w:firstLine="0"/>
              <w:jc w:val="center"/>
              <w:rPr>
                <w:kern w:val="0"/>
                <w:sz w:val="18"/>
                <w:szCs w:val="18"/>
              </w:rPr>
            </w:pPr>
            <w:r w:rsidRPr="007B05A4">
              <w:rPr>
                <w:rFonts w:hint="eastAsia"/>
                <w:kern w:val="0"/>
                <w:sz w:val="18"/>
                <w:szCs w:val="18"/>
              </w:rPr>
              <w:t>进化速率快，长度适中，种间差异明显，转化速率低</w:t>
            </w:r>
          </w:p>
        </w:tc>
        <w:tc>
          <w:tcPr>
            <w:tcW w:w="2772" w:type="dxa"/>
            <w:vAlign w:val="center"/>
          </w:tcPr>
          <w:p w14:paraId="4989A2E4" w14:textId="77777777" w:rsidR="008E3AC5" w:rsidRPr="007B05A4" w:rsidRDefault="008E3AC5" w:rsidP="00414E0B">
            <w:pPr>
              <w:ind w:firstLineChars="0" w:firstLine="0"/>
              <w:jc w:val="center"/>
              <w:rPr>
                <w:kern w:val="0"/>
                <w:sz w:val="18"/>
                <w:szCs w:val="18"/>
              </w:rPr>
            </w:pPr>
            <w:r w:rsidRPr="007B05A4">
              <w:rPr>
                <w:rFonts w:hint="eastAsia"/>
                <w:kern w:val="0"/>
                <w:sz w:val="18"/>
                <w:szCs w:val="18"/>
              </w:rPr>
              <w:t>现有的引物很难实现普遍扩增，不同类群鉴别时所选用的引物对也不尽相同</w:t>
            </w:r>
          </w:p>
        </w:tc>
      </w:tr>
    </w:tbl>
    <w:p w14:paraId="2D12BC94" w14:textId="782FE1CE" w:rsidR="008E3AC5" w:rsidRPr="007B05A4" w:rsidRDefault="008E3AC5" w:rsidP="008E3AC5">
      <w:pPr>
        <w:ind w:firstLine="420"/>
        <w:rPr>
          <w:kern w:val="0"/>
        </w:rPr>
      </w:pPr>
      <w:r w:rsidRPr="007B05A4">
        <w:rPr>
          <w:rFonts w:hint="eastAsia"/>
          <w:kern w:val="0"/>
        </w:rPr>
        <w:t>目前使用的浮游动物</w:t>
      </w:r>
      <w:r w:rsidRPr="007B05A4">
        <w:rPr>
          <w:rFonts w:hint="eastAsia"/>
          <w:kern w:val="0"/>
        </w:rPr>
        <w:t>DNA</w:t>
      </w:r>
      <w:r w:rsidR="00EE3079" w:rsidRPr="007B05A4">
        <w:rPr>
          <w:rFonts w:hint="eastAsia"/>
          <w:kern w:val="0"/>
        </w:rPr>
        <w:t>宏</w:t>
      </w:r>
      <w:r w:rsidRPr="007B05A4">
        <w:rPr>
          <w:rFonts w:hint="eastAsia"/>
          <w:kern w:val="0"/>
        </w:rPr>
        <w:t>条形码序列</w:t>
      </w:r>
      <w:r w:rsidR="00EE3079" w:rsidRPr="007B05A4">
        <w:rPr>
          <w:rFonts w:hint="eastAsia"/>
          <w:kern w:val="0"/>
        </w:rPr>
        <w:t>主要来自</w:t>
      </w:r>
      <w:r w:rsidRPr="007B05A4">
        <w:rPr>
          <w:rFonts w:hint="eastAsia"/>
          <w:kern w:val="0"/>
        </w:rPr>
        <w:t>核基因的</w:t>
      </w:r>
      <w:r w:rsidRPr="007B05A4">
        <w:rPr>
          <w:rFonts w:hint="eastAsia"/>
          <w:kern w:val="0"/>
        </w:rPr>
        <w:t>18S rDNA</w:t>
      </w:r>
      <w:r w:rsidRPr="007B05A4">
        <w:rPr>
          <w:rFonts w:hint="eastAsia"/>
          <w:kern w:val="0"/>
        </w:rPr>
        <w:t>和</w:t>
      </w:r>
      <w:r w:rsidRPr="007B05A4">
        <w:rPr>
          <w:rFonts w:hint="eastAsia"/>
          <w:kern w:val="0"/>
        </w:rPr>
        <w:t>28S rDNA</w:t>
      </w:r>
      <w:r w:rsidRPr="007B05A4">
        <w:rPr>
          <w:rFonts w:hint="eastAsia"/>
          <w:kern w:val="0"/>
        </w:rPr>
        <w:t>，线粒体的</w:t>
      </w:r>
      <w:r w:rsidRPr="007B05A4">
        <w:rPr>
          <w:rFonts w:hint="eastAsia"/>
          <w:kern w:val="0"/>
        </w:rPr>
        <w:t>12S rDNA</w:t>
      </w:r>
      <w:r w:rsidRPr="007B05A4">
        <w:rPr>
          <w:rFonts w:hint="eastAsia"/>
          <w:kern w:val="0"/>
        </w:rPr>
        <w:t>，</w:t>
      </w:r>
      <w:r w:rsidRPr="007B05A4">
        <w:rPr>
          <w:rFonts w:hint="eastAsia"/>
          <w:kern w:val="0"/>
        </w:rPr>
        <w:t>16S rDNA</w:t>
      </w:r>
      <w:r w:rsidRPr="007B05A4">
        <w:rPr>
          <w:rFonts w:hint="eastAsia"/>
          <w:kern w:val="0"/>
        </w:rPr>
        <w:t>，</w:t>
      </w:r>
      <w:r w:rsidRPr="007B05A4">
        <w:rPr>
          <w:rFonts w:hint="eastAsia"/>
          <w:kern w:val="0"/>
        </w:rPr>
        <w:t>CytB</w:t>
      </w:r>
      <w:r w:rsidRPr="007B05A4">
        <w:rPr>
          <w:rFonts w:hint="eastAsia"/>
          <w:kern w:val="0"/>
        </w:rPr>
        <w:t>（细胞色素</w:t>
      </w:r>
      <w:r w:rsidRPr="007B05A4">
        <w:rPr>
          <w:rFonts w:hint="eastAsia"/>
          <w:kern w:val="0"/>
        </w:rPr>
        <w:t>b</w:t>
      </w:r>
      <w:r w:rsidRPr="007B05A4">
        <w:rPr>
          <w:rFonts w:hint="eastAsia"/>
          <w:kern w:val="0"/>
        </w:rPr>
        <w:t>，</w:t>
      </w:r>
      <w:r w:rsidRPr="007B05A4">
        <w:rPr>
          <w:rFonts w:hint="eastAsia"/>
          <w:kern w:val="0"/>
        </w:rPr>
        <w:t>Cytochrome b</w:t>
      </w:r>
      <w:r w:rsidRPr="007B05A4">
        <w:rPr>
          <w:rFonts w:hint="eastAsia"/>
          <w:kern w:val="0"/>
        </w:rPr>
        <w:t>）和</w:t>
      </w:r>
      <w:r w:rsidRPr="007B05A4">
        <w:rPr>
          <w:rFonts w:hint="eastAsia"/>
          <w:kern w:val="0"/>
        </w:rPr>
        <w:t>COI</w:t>
      </w:r>
      <w:r w:rsidRPr="007B05A4">
        <w:rPr>
          <w:rFonts w:hint="eastAsia"/>
          <w:kern w:val="0"/>
        </w:rPr>
        <w:t>等。其中</w:t>
      </w:r>
      <w:r w:rsidRPr="007B05A4">
        <w:rPr>
          <w:rFonts w:hint="eastAsia"/>
          <w:kern w:val="0"/>
        </w:rPr>
        <w:t>18S rDNA</w:t>
      </w:r>
      <w:r w:rsidRPr="007B05A4">
        <w:rPr>
          <w:rFonts w:hint="eastAsia"/>
          <w:kern w:val="0"/>
        </w:rPr>
        <w:t>，线粒体</w:t>
      </w:r>
      <w:r w:rsidRPr="007B05A4">
        <w:rPr>
          <w:rFonts w:hint="eastAsia"/>
          <w:kern w:val="0"/>
        </w:rPr>
        <w:t>COI</w:t>
      </w:r>
      <w:r w:rsidRPr="007B05A4">
        <w:rPr>
          <w:rFonts w:hint="eastAsia"/>
          <w:kern w:val="0"/>
        </w:rPr>
        <w:t>区域及</w:t>
      </w:r>
      <w:r w:rsidRPr="007B05A4">
        <w:rPr>
          <w:rFonts w:hint="eastAsia"/>
          <w:kern w:val="0"/>
        </w:rPr>
        <w:t>16S rDNA</w:t>
      </w:r>
      <w:r w:rsidRPr="007B05A4">
        <w:rPr>
          <w:rFonts w:hint="eastAsia"/>
          <w:kern w:val="0"/>
        </w:rPr>
        <w:t>是最常用的分析浮游动物的标记基因，有研究者比较了这三对标志基因在浮游动物宏条形码研究中的差别，发现其所用的</w:t>
      </w:r>
      <w:r w:rsidRPr="007B05A4">
        <w:rPr>
          <w:rFonts w:hint="eastAsia"/>
          <w:kern w:val="0"/>
        </w:rPr>
        <w:t>COI</w:t>
      </w:r>
      <w:r w:rsidRPr="007B05A4">
        <w:rPr>
          <w:rFonts w:hint="eastAsia"/>
          <w:kern w:val="0"/>
          <w:vertAlign w:val="superscript"/>
        </w:rPr>
        <w:t>658</w:t>
      </w:r>
      <w:r w:rsidRPr="007B05A4">
        <w:rPr>
          <w:rFonts w:hint="eastAsia"/>
          <w:kern w:val="0"/>
        </w:rPr>
        <w:t>及在这段序列中间设计的另外三对</w:t>
      </w:r>
      <w:r w:rsidRPr="007B05A4">
        <w:rPr>
          <w:rFonts w:hint="eastAsia"/>
          <w:kern w:val="0"/>
        </w:rPr>
        <w:t>COI</w:t>
      </w:r>
      <w:r w:rsidRPr="007B05A4">
        <w:rPr>
          <w:rFonts w:hint="eastAsia"/>
          <w:kern w:val="0"/>
        </w:rPr>
        <w:t>引物都无法获得高质量的</w:t>
      </w:r>
      <w:r w:rsidRPr="007B05A4">
        <w:rPr>
          <w:rFonts w:hint="eastAsia"/>
          <w:kern w:val="0"/>
        </w:rPr>
        <w:t>PCR</w:t>
      </w:r>
      <w:r w:rsidRPr="007B05A4">
        <w:rPr>
          <w:rFonts w:hint="eastAsia"/>
          <w:kern w:val="0"/>
        </w:rPr>
        <w:t>产物，并发现相比线粒体</w:t>
      </w:r>
      <w:r w:rsidRPr="007B05A4">
        <w:rPr>
          <w:rFonts w:hint="eastAsia"/>
          <w:kern w:val="0"/>
        </w:rPr>
        <w:t>16S rDNA</w:t>
      </w:r>
      <w:r w:rsidRPr="007B05A4">
        <w:rPr>
          <w:rFonts w:hint="eastAsia"/>
          <w:kern w:val="0"/>
        </w:rPr>
        <w:t>标记基因，</w:t>
      </w:r>
      <w:r w:rsidRPr="007B05A4">
        <w:rPr>
          <w:rFonts w:hint="eastAsia"/>
          <w:kern w:val="0"/>
        </w:rPr>
        <w:t>18S rDNA</w:t>
      </w:r>
      <w:r w:rsidRPr="007B05A4">
        <w:rPr>
          <w:rFonts w:hint="eastAsia"/>
          <w:kern w:val="0"/>
        </w:rPr>
        <w:t>（</w:t>
      </w:r>
      <w:r w:rsidRPr="007B05A4">
        <w:rPr>
          <w:rFonts w:hint="eastAsia"/>
          <w:kern w:val="0"/>
        </w:rPr>
        <w:t>V4</w:t>
      </w:r>
      <w:r w:rsidRPr="007B05A4">
        <w:rPr>
          <w:rFonts w:hint="eastAsia"/>
          <w:kern w:val="0"/>
        </w:rPr>
        <w:t>）扩增获得的序列可以注释到更多的物种，因此建议在需要更高的物种覆盖度时使用</w:t>
      </w:r>
      <w:r w:rsidRPr="007B05A4">
        <w:rPr>
          <w:rFonts w:hint="eastAsia"/>
          <w:kern w:val="0"/>
        </w:rPr>
        <w:t>18S rDNA</w:t>
      </w:r>
      <w:r w:rsidRPr="007B05A4">
        <w:rPr>
          <w:rFonts w:hint="eastAsia"/>
          <w:kern w:val="0"/>
        </w:rPr>
        <w:t>（</w:t>
      </w:r>
      <w:r w:rsidRPr="007B05A4">
        <w:rPr>
          <w:rFonts w:hint="eastAsia"/>
          <w:kern w:val="0"/>
        </w:rPr>
        <w:t>V4</w:t>
      </w:r>
      <w:r w:rsidRPr="007B05A4">
        <w:rPr>
          <w:rFonts w:hint="eastAsia"/>
          <w:kern w:val="0"/>
        </w:rPr>
        <w:t>）进行条形码研究</w:t>
      </w:r>
      <w:r w:rsidRPr="007B05A4">
        <w:rPr>
          <w:rFonts w:hint="eastAsia"/>
          <w:kern w:val="0"/>
        </w:rPr>
        <w:t xml:space="preserve"> </w:t>
      </w:r>
      <w:r w:rsidRPr="007B05A4">
        <w:rPr>
          <w:rFonts w:hint="eastAsia"/>
          <w:kern w:val="0"/>
        </w:rPr>
        <w:fldChar w:fldCharType="begin"/>
      </w:r>
      <w:r w:rsidR="00CB1C5C" w:rsidRPr="007B05A4">
        <w:rPr>
          <w:kern w:val="0"/>
        </w:rPr>
        <w:instrText xml:space="preserve"> ADDIN EN.CITE &lt;EndNote&gt;&lt;Cite&gt;&lt;Author&gt;Zhan&lt;/Author&gt;&lt;Year&gt;2014&lt;/Year&gt;&lt;RecNum&gt;1678&lt;/RecNum&gt;&lt;DisplayText&gt;&lt;style face="superscript"&gt;[21]&lt;/style&gt;&lt;/DisplayText&gt;&lt;record&gt;&lt;rec-number&gt;1678&lt;/rec-number&gt;&lt;foreign-keys&gt;&lt;key app="EN" db-id="vx5aa9zdrw2w2se2f5axza5tpvpvparzwsvz" timestamp="1637130470"&gt;1678&lt;/key&gt;&lt;/foreign-keys&gt;&lt;ref-type name="Journal Article"&gt;17&lt;/ref-type&gt;&lt;contributors&gt;&lt;authors&gt;&lt;author&gt;Zhan, Aibin&lt;/author&gt;&lt;author&gt;Bailey, Sarah A.&lt;/author&gt;&lt;author&gt;Heath, Daniel D.&lt;/author&gt;&lt;author&gt;Macisaac, Hugh J.&lt;/author&gt;&lt;/authors&gt;&lt;/contributors&gt;&lt;titles&gt;&lt;title&gt;Performance comparison of genetic markers for high-throughput sequencing-based biodiversity assessment in complex communities&lt;/title&gt;&lt;secondary-title&gt;Molecular Ecology Resources&lt;/secondary-title&gt;&lt;/titles&gt;&lt;periodical&gt;&lt;full-title&gt;Molecular Ecology Resources&lt;/full-title&gt;&lt;/periodical&gt;&lt;pages&gt;1049-1059&lt;/pages&gt;&lt;volume&gt;14&lt;/volume&gt;&lt;number&gt;5&lt;/number&gt;&lt;dates&gt;&lt;year&gt;2014&lt;/year&gt;&lt;/dates&gt;&lt;isbn&gt;1755-098X&lt;/isbn&gt;&lt;urls&gt;&lt;related-urls&gt;&lt;url&gt;https://onlinelibrary.wiley.com/doi/abs/10.1111/1755-0998.12254&lt;/url&gt;&lt;/related-urls&gt;&lt;/urls&gt;&lt;electronic-resource-num&gt;https://doi.org/10.1111/1755-0998.12254&lt;/electronic-resource-num&gt;&lt;/record&gt;&lt;/Cite&gt;&lt;/EndNote&gt;</w:instrText>
      </w:r>
      <w:r w:rsidRPr="007B05A4">
        <w:rPr>
          <w:rFonts w:hint="eastAsia"/>
          <w:kern w:val="0"/>
        </w:rPr>
        <w:fldChar w:fldCharType="separate"/>
      </w:r>
      <w:r w:rsidR="00CB1C5C" w:rsidRPr="007B05A4">
        <w:rPr>
          <w:noProof/>
          <w:kern w:val="0"/>
          <w:vertAlign w:val="superscript"/>
        </w:rPr>
        <w:t>[21]</w:t>
      </w:r>
      <w:r w:rsidRPr="007B05A4">
        <w:rPr>
          <w:rFonts w:hint="eastAsia"/>
          <w:kern w:val="0"/>
        </w:rPr>
        <w:fldChar w:fldCharType="end"/>
      </w:r>
      <w:r w:rsidRPr="007B05A4">
        <w:rPr>
          <w:rFonts w:hint="eastAsia"/>
          <w:kern w:val="0"/>
        </w:rPr>
        <w:t>。近年来，有研究者设计了一个更加适合高通量测序的通用</w:t>
      </w:r>
      <w:r w:rsidRPr="007B05A4">
        <w:rPr>
          <w:rFonts w:hint="eastAsia"/>
          <w:kern w:val="0"/>
        </w:rPr>
        <w:t>COI</w:t>
      </w:r>
      <w:r w:rsidRPr="007B05A4">
        <w:rPr>
          <w:rFonts w:hint="eastAsia"/>
          <w:kern w:val="0"/>
        </w:rPr>
        <w:t>引物</w:t>
      </w:r>
      <w:r w:rsidRPr="007B05A4">
        <w:rPr>
          <w:rFonts w:hint="eastAsia"/>
          <w:kern w:val="0"/>
        </w:rPr>
        <w:t>(</w:t>
      </w:r>
      <w:r w:rsidR="00883861" w:rsidRPr="007B05A4">
        <w:rPr>
          <w:rFonts w:hint="eastAsia"/>
          <w:kern w:val="0"/>
        </w:rPr>
        <w:t>COI-</w:t>
      </w:r>
      <w:r w:rsidR="00883861" w:rsidRPr="007B05A4">
        <w:rPr>
          <w:kern w:val="0"/>
        </w:rPr>
        <w:t>1</w:t>
      </w:r>
      <w:r w:rsidRPr="007B05A4">
        <w:rPr>
          <w:rFonts w:hint="eastAsia"/>
          <w:kern w:val="0"/>
        </w:rPr>
        <w:t>)</w:t>
      </w:r>
      <w:r w:rsidRPr="007B05A4">
        <w:rPr>
          <w:rFonts w:hint="eastAsia"/>
          <w:kern w:val="0"/>
        </w:rPr>
        <w:t>，扩增的</w:t>
      </w:r>
      <w:r w:rsidRPr="007B05A4">
        <w:rPr>
          <w:rFonts w:hint="eastAsia"/>
          <w:kern w:val="0"/>
        </w:rPr>
        <w:t>DNA</w:t>
      </w:r>
      <w:r w:rsidRPr="007B05A4">
        <w:rPr>
          <w:rFonts w:hint="eastAsia"/>
          <w:kern w:val="0"/>
        </w:rPr>
        <w:t>条形码片段约</w:t>
      </w:r>
      <w:r w:rsidRPr="007B05A4">
        <w:rPr>
          <w:rFonts w:hint="eastAsia"/>
          <w:kern w:val="0"/>
        </w:rPr>
        <w:t>313bp</w:t>
      </w:r>
      <w:r w:rsidRPr="007B05A4">
        <w:rPr>
          <w:rFonts w:hint="eastAsia"/>
          <w:kern w:val="0"/>
        </w:rPr>
        <w:t>，用于鱼类肠道浮游动物多样性的评估</w:t>
      </w:r>
      <w:r w:rsidRPr="007B05A4">
        <w:rPr>
          <w:rFonts w:hint="eastAsia"/>
          <w:kern w:val="0"/>
        </w:rPr>
        <w:fldChar w:fldCharType="begin"/>
      </w:r>
      <w:r w:rsidR="00CB1C5C" w:rsidRPr="007B05A4">
        <w:rPr>
          <w:kern w:val="0"/>
        </w:rPr>
        <w:instrText xml:space="preserve"> ADDIN EN.CITE &lt;EndNote&gt;&lt;Cite&gt;&lt;Author&gt;Leray&lt;/Author&gt;&lt;Year&gt;2013&lt;/Year&gt;&lt;RecNum&gt;1683&lt;/RecNum&gt;&lt;DisplayText&gt;&lt;style face="superscript"&gt;[22]&lt;/style&gt;&lt;/DisplayText&gt;&lt;record&gt;&lt;rec-number&gt;1683&lt;/rec-number&gt;&lt;foreign-keys&gt;&lt;key app="EN" db-id="vx5aa9zdrw2w2se2f5axza5tpvpvparzwsvz" timestamp="1637135152"&gt;1683&lt;/key&gt;&lt;/foreign-keys&gt;&lt;ref-type name="Journal Article"&gt;17&lt;/ref-type&gt;&lt;contributors&gt;&lt;authors&gt;&lt;author&gt;Leray, Matthieu&lt;/author&gt;&lt;author&gt;Yang, Joy Y.&lt;/author&gt;&lt;author&gt;Meyer, Christopher P.&lt;/author&gt;&lt;author&gt;Mills, Suzanne C.&lt;/author&gt;&lt;author&gt;Agudelo, Natalia&lt;/author&gt;&lt;author&gt;Ranwez, Vincent&lt;/author&gt;&lt;author&gt;Boehm, Joel T.&lt;/author&gt;&lt;author&gt;Machida, Ryuji J.&lt;/author&gt;&lt;/authors&gt;&lt;/contributors&gt;&lt;titles&gt;&lt;title&gt;A new versatile primer set targeting a short fragment of the mitochondrial COI region for metabarcoding metazoan diversity: application for characterizing coral reef fish gut contents&lt;/title&gt;&lt;secondary-title&gt;Frontiers in Zoology&lt;/secondary-title&gt;&lt;/titles&gt;&lt;periodical&gt;&lt;full-title&gt;Frontiers in Zoology&lt;/full-title&gt;&lt;/periodical&gt;&lt;pages&gt;34&lt;/pages&gt;&lt;volume&gt;10&lt;/volume&gt;&lt;number&gt;1&lt;/number&gt;&lt;dates&gt;&lt;year&gt;2013&lt;/year&gt;&lt;pub-dates&gt;&lt;date&gt;2013/06/14&lt;/date&gt;&lt;/pub-dates&gt;&lt;/dates&gt;&lt;isbn&gt;1742-9994&lt;/isbn&gt;&lt;urls&gt;&lt;related-urls&gt;&lt;url&gt;https://doi.org/10.1186/1742-9994-10-34&lt;/url&gt;&lt;/related-urls&gt;&lt;/urls&gt;&lt;electronic-resource-num&gt;10.1186/1742-9994-10-34&lt;/electronic-resource-num&gt;&lt;/record&gt;&lt;/Cite&gt;&lt;/EndNote&gt;</w:instrText>
      </w:r>
      <w:r w:rsidRPr="007B05A4">
        <w:rPr>
          <w:rFonts w:hint="eastAsia"/>
          <w:kern w:val="0"/>
        </w:rPr>
        <w:fldChar w:fldCharType="separate"/>
      </w:r>
      <w:r w:rsidR="00CB1C5C" w:rsidRPr="007B05A4">
        <w:rPr>
          <w:noProof/>
          <w:kern w:val="0"/>
          <w:vertAlign w:val="superscript"/>
        </w:rPr>
        <w:t>[22]</w:t>
      </w:r>
      <w:r w:rsidRPr="007B05A4">
        <w:rPr>
          <w:rFonts w:hint="eastAsia"/>
          <w:kern w:val="0"/>
        </w:rPr>
        <w:fldChar w:fldCharType="end"/>
      </w:r>
      <w:r w:rsidRPr="007B05A4">
        <w:rPr>
          <w:rFonts w:hint="eastAsia"/>
          <w:kern w:val="0"/>
        </w:rPr>
        <w:t>。编制组选择了</w:t>
      </w:r>
      <w:r w:rsidRPr="007B05A4">
        <w:rPr>
          <w:rFonts w:hint="eastAsia"/>
          <w:kern w:val="0"/>
        </w:rPr>
        <w:t>COI</w:t>
      </w:r>
      <w:r w:rsidRPr="007B05A4">
        <w:rPr>
          <w:rFonts w:hint="eastAsia"/>
          <w:kern w:val="0"/>
          <w:vertAlign w:val="superscript"/>
        </w:rPr>
        <w:t>313</w:t>
      </w:r>
      <w:r w:rsidRPr="007B05A4">
        <w:rPr>
          <w:rFonts w:hint="eastAsia"/>
          <w:kern w:val="0"/>
        </w:rPr>
        <w:t xml:space="preserve">, </w:t>
      </w:r>
      <w:r w:rsidRPr="007B05A4">
        <w:rPr>
          <w:rFonts w:hint="eastAsia"/>
          <w:kern w:val="0"/>
        </w:rPr>
        <w:t>核基因组</w:t>
      </w:r>
      <w:r w:rsidRPr="007B05A4">
        <w:rPr>
          <w:rFonts w:hint="eastAsia"/>
          <w:kern w:val="0"/>
        </w:rPr>
        <w:t>18Sr DNA(V9)</w:t>
      </w:r>
      <w:r w:rsidRPr="007B05A4">
        <w:rPr>
          <w:rFonts w:hint="eastAsia"/>
          <w:kern w:val="0"/>
        </w:rPr>
        <w:t>及设计的线粒体</w:t>
      </w:r>
      <w:r w:rsidRPr="007B05A4">
        <w:rPr>
          <w:rFonts w:hint="eastAsia"/>
          <w:kern w:val="0"/>
        </w:rPr>
        <w:t>16S rDNA</w:t>
      </w:r>
      <w:r w:rsidRPr="007B05A4">
        <w:rPr>
          <w:rFonts w:hint="eastAsia"/>
          <w:kern w:val="0"/>
        </w:rPr>
        <w:t>（</w:t>
      </w:r>
      <w:r w:rsidRPr="007B05A4">
        <w:rPr>
          <w:rFonts w:hint="eastAsia"/>
          <w:kern w:val="0"/>
        </w:rPr>
        <w:t>Mt 16S rDNA-2</w:t>
      </w:r>
      <w:r w:rsidRPr="007B05A4">
        <w:rPr>
          <w:rFonts w:hint="eastAsia"/>
          <w:kern w:val="0"/>
        </w:rPr>
        <w:t>）引物识别浮游动物多样性，结果发现</w:t>
      </w:r>
      <w:r w:rsidRPr="007B05A4">
        <w:rPr>
          <w:rFonts w:hint="eastAsia"/>
          <w:kern w:val="0"/>
        </w:rPr>
        <w:t>COI</w:t>
      </w:r>
      <w:r w:rsidRPr="007B05A4">
        <w:rPr>
          <w:rFonts w:hint="eastAsia"/>
          <w:kern w:val="0"/>
        </w:rPr>
        <w:t>和线粒体</w:t>
      </w:r>
      <w:r w:rsidRPr="007B05A4">
        <w:rPr>
          <w:rFonts w:hint="eastAsia"/>
          <w:kern w:val="0"/>
        </w:rPr>
        <w:t>16S</w:t>
      </w:r>
      <w:r w:rsidRPr="007B05A4">
        <w:rPr>
          <w:rFonts w:hint="eastAsia"/>
          <w:kern w:val="0"/>
        </w:rPr>
        <w:t>引物所检测到的物种数量和种类比较接近，其中有</w:t>
      </w:r>
      <w:r w:rsidRPr="007B05A4">
        <w:rPr>
          <w:rFonts w:hint="eastAsia"/>
          <w:kern w:val="0"/>
        </w:rPr>
        <w:t>64</w:t>
      </w:r>
      <w:r w:rsidRPr="007B05A4">
        <w:rPr>
          <w:rFonts w:hint="eastAsia"/>
          <w:kern w:val="0"/>
        </w:rPr>
        <w:t>个物种能够同时被这</w:t>
      </w:r>
      <w:r w:rsidRPr="007B05A4">
        <w:rPr>
          <w:rFonts w:hint="eastAsia"/>
          <w:kern w:val="0"/>
        </w:rPr>
        <w:t>2</w:t>
      </w:r>
      <w:r w:rsidRPr="007B05A4">
        <w:rPr>
          <w:rFonts w:hint="eastAsia"/>
          <w:kern w:val="0"/>
        </w:rPr>
        <w:t>对引物检出，有</w:t>
      </w:r>
      <w:r w:rsidRPr="007B05A4">
        <w:rPr>
          <w:rFonts w:hint="eastAsia"/>
          <w:kern w:val="0"/>
        </w:rPr>
        <w:t>28</w:t>
      </w:r>
      <w:r w:rsidRPr="007B05A4">
        <w:rPr>
          <w:rFonts w:hint="eastAsia"/>
          <w:kern w:val="0"/>
        </w:rPr>
        <w:t>个物种仅仅能被</w:t>
      </w:r>
      <w:r w:rsidRPr="007B05A4">
        <w:rPr>
          <w:rFonts w:hint="eastAsia"/>
          <w:kern w:val="0"/>
        </w:rPr>
        <w:t>COI</w:t>
      </w:r>
      <w:r w:rsidRPr="007B05A4">
        <w:rPr>
          <w:rFonts w:hint="eastAsia"/>
          <w:kern w:val="0"/>
        </w:rPr>
        <w:t>引物检出，有</w:t>
      </w:r>
      <w:r w:rsidRPr="007B05A4">
        <w:rPr>
          <w:rFonts w:hint="eastAsia"/>
          <w:kern w:val="0"/>
        </w:rPr>
        <w:t>10</w:t>
      </w:r>
      <w:r w:rsidRPr="007B05A4">
        <w:rPr>
          <w:rFonts w:hint="eastAsia"/>
          <w:kern w:val="0"/>
        </w:rPr>
        <w:t>个物种仅能被</w:t>
      </w:r>
      <w:r w:rsidRPr="007B05A4">
        <w:rPr>
          <w:rFonts w:hint="eastAsia"/>
          <w:kern w:val="0"/>
        </w:rPr>
        <w:t>16S</w:t>
      </w:r>
      <w:r w:rsidRPr="007B05A4">
        <w:rPr>
          <w:rFonts w:hint="eastAsia"/>
          <w:kern w:val="0"/>
        </w:rPr>
        <w:t>引物检出。而</w:t>
      </w:r>
      <w:r w:rsidRPr="007B05A4">
        <w:rPr>
          <w:rFonts w:hint="eastAsia"/>
          <w:kern w:val="0"/>
        </w:rPr>
        <w:t>V9</w:t>
      </w:r>
      <w:r w:rsidRPr="007B05A4">
        <w:rPr>
          <w:rFonts w:hint="eastAsia"/>
          <w:kern w:val="0"/>
        </w:rPr>
        <w:t>引物获得的序列大部分都无法注释到物种水平，导致其结果跟</w:t>
      </w:r>
      <w:r w:rsidRPr="007B05A4">
        <w:rPr>
          <w:rFonts w:hint="eastAsia"/>
          <w:kern w:val="0"/>
        </w:rPr>
        <w:t>COI</w:t>
      </w:r>
      <w:r w:rsidRPr="007B05A4">
        <w:rPr>
          <w:rFonts w:hint="eastAsia"/>
          <w:kern w:val="0"/>
          <w:vertAlign w:val="superscript"/>
        </w:rPr>
        <w:t>313</w:t>
      </w:r>
      <w:r w:rsidRPr="007B05A4">
        <w:rPr>
          <w:rFonts w:hint="eastAsia"/>
          <w:kern w:val="0"/>
        </w:rPr>
        <w:t>和</w:t>
      </w:r>
      <w:r w:rsidRPr="007B05A4">
        <w:rPr>
          <w:rFonts w:hint="eastAsia"/>
          <w:kern w:val="0"/>
        </w:rPr>
        <w:t>16S</w:t>
      </w:r>
      <w:r w:rsidRPr="007B05A4">
        <w:rPr>
          <w:rFonts w:hint="eastAsia"/>
          <w:kern w:val="0"/>
        </w:rPr>
        <w:t>差别较大，仅有</w:t>
      </w:r>
      <w:r w:rsidRPr="007B05A4">
        <w:rPr>
          <w:rFonts w:hint="eastAsia"/>
          <w:kern w:val="0"/>
        </w:rPr>
        <w:t>5</w:t>
      </w:r>
      <w:r w:rsidRPr="007B05A4">
        <w:rPr>
          <w:rFonts w:hint="eastAsia"/>
          <w:kern w:val="0"/>
        </w:rPr>
        <w:t>个物种能够同时被</w:t>
      </w:r>
      <w:r w:rsidRPr="007B05A4">
        <w:rPr>
          <w:rFonts w:hint="eastAsia"/>
          <w:kern w:val="0"/>
        </w:rPr>
        <w:t>3</w:t>
      </w:r>
      <w:r w:rsidRPr="007B05A4">
        <w:rPr>
          <w:rFonts w:hint="eastAsia"/>
          <w:kern w:val="0"/>
        </w:rPr>
        <w:t>个引物检测到，该研究说明</w:t>
      </w:r>
      <w:r w:rsidRPr="007B05A4">
        <w:rPr>
          <w:rFonts w:hint="eastAsia"/>
          <w:kern w:val="0"/>
        </w:rPr>
        <w:t>COI</w:t>
      </w:r>
      <w:r w:rsidRPr="007B05A4">
        <w:rPr>
          <w:rFonts w:hint="eastAsia"/>
          <w:kern w:val="0"/>
          <w:vertAlign w:val="superscript"/>
        </w:rPr>
        <w:t>313</w:t>
      </w:r>
      <w:r w:rsidRPr="007B05A4">
        <w:rPr>
          <w:rFonts w:hint="eastAsia"/>
          <w:kern w:val="0"/>
        </w:rPr>
        <w:t>标志基因更适合用于水体中浮游动物</w:t>
      </w:r>
      <w:r w:rsidRPr="007B05A4">
        <w:rPr>
          <w:rFonts w:hint="eastAsia"/>
          <w:kern w:val="0"/>
        </w:rPr>
        <w:t>DNA</w:t>
      </w:r>
      <w:r w:rsidRPr="007B05A4">
        <w:rPr>
          <w:rFonts w:hint="eastAsia"/>
          <w:kern w:val="0"/>
        </w:rPr>
        <w:t>宏条形码研究</w:t>
      </w:r>
      <w:r w:rsidRPr="007B05A4">
        <w:rPr>
          <w:rFonts w:hint="eastAsia"/>
          <w:kern w:val="0"/>
        </w:rPr>
        <w:fldChar w:fldCharType="begin"/>
      </w:r>
      <w:r w:rsidR="00CB1C5C" w:rsidRPr="007B05A4">
        <w:rPr>
          <w:rFonts w:hint="eastAsia"/>
          <w:kern w:val="0"/>
        </w:rPr>
        <w:instrText xml:space="preserve"> ADDIN EN.CITE &lt;EndNote&gt;&lt;Cite&gt;&lt;Author&gt;</w:instrText>
      </w:r>
      <w:r w:rsidR="00CB1C5C" w:rsidRPr="007B05A4">
        <w:rPr>
          <w:rFonts w:hint="eastAsia"/>
          <w:kern w:val="0"/>
        </w:rPr>
        <w:instrText>高旭</w:instrText>
      </w:r>
      <w:r w:rsidR="00CB1C5C" w:rsidRPr="007B05A4">
        <w:rPr>
          <w:rFonts w:hint="eastAsia"/>
          <w:kern w:val="0"/>
        </w:rPr>
        <w:instrText>&lt;/Author&gt;&lt;Year&gt;2020&lt;/Year&gt;&lt;RecNum&gt;1679&lt;/RecNum&gt;&lt;DisplayText&gt;&lt;style face="superscript"&gt;[23]&lt;/style&gt;&lt;/DisplayText&gt;&lt;record&gt;&lt;rec-number&gt;1679&lt;/rec-number&gt;&lt;foreign-keys&gt;&lt;key app="EN" db-id="vx5aa9zdrw2w2se2f5axza5tpvpvparzwsvz" timestamp="1637130532"&gt;1679&lt;/key&gt;&lt;/foreign-keys&gt;&lt;ref-type name="Journal Article"&gt;17&lt;/ref-type&gt;&lt;contributors&gt;&lt;authors&gt;&lt;author&gt;&lt;style face="normal" font="default" charset="134" size="100%"&gt;</w:instrText>
      </w:r>
      <w:r w:rsidR="00CB1C5C" w:rsidRPr="007B05A4">
        <w:rPr>
          <w:rFonts w:hint="eastAsia"/>
          <w:kern w:val="0"/>
        </w:rPr>
        <w:instrText>高旭</w:instrText>
      </w:r>
      <w:r w:rsidR="00CB1C5C" w:rsidRPr="007B05A4">
        <w:rPr>
          <w:rFonts w:hint="eastAsia"/>
          <w:kern w:val="0"/>
        </w:rPr>
        <w:instrText>&lt;/style&gt;&lt;/author&gt;&lt;author&gt;&lt;style face="normal" font="default" charset="134" size="100%"&gt;</w:instrText>
      </w:r>
      <w:r w:rsidR="00CB1C5C" w:rsidRPr="007B05A4">
        <w:rPr>
          <w:rFonts w:hint="eastAsia"/>
          <w:kern w:val="0"/>
        </w:rPr>
        <w:instrText>杨江华</w:instrText>
      </w:r>
      <w:r w:rsidR="00CB1C5C" w:rsidRPr="007B05A4">
        <w:rPr>
          <w:rFonts w:hint="eastAsia"/>
          <w:kern w:val="0"/>
        </w:rPr>
        <w:instrText>&lt;/style&gt;&lt;/author&gt;&lt;author&gt;&lt;style face="normal" font="default" charset="134" size="100%"&gt;</w:instrText>
      </w:r>
      <w:r w:rsidR="00CB1C5C" w:rsidRPr="007B05A4">
        <w:rPr>
          <w:rFonts w:hint="eastAsia"/>
          <w:kern w:val="0"/>
        </w:rPr>
        <w:instrText>张效伟</w:instrText>
      </w:r>
      <w:r w:rsidR="00CB1C5C" w:rsidRPr="007B05A4">
        <w:rPr>
          <w:rFonts w:hint="eastAsia"/>
          <w:kern w:val="0"/>
        </w:rPr>
        <w:instrText>&lt;/style&gt;&lt;/author&gt;&lt;/authors&gt;&lt;/contributors&gt;&lt;auth-address&gt;&lt;style face="normal" font="default" charset="134" size="100%"&gt;</w:instrText>
      </w:r>
      <w:r w:rsidR="00CB1C5C" w:rsidRPr="007B05A4">
        <w:rPr>
          <w:rFonts w:hint="eastAsia"/>
          <w:kern w:val="0"/>
        </w:rPr>
        <w:instrText>污染控制与资源化研究国家重点实验室南京大学环境学院</w:instrText>
      </w:r>
      <w:r w:rsidR="00CB1C5C" w:rsidRPr="007B05A4">
        <w:rPr>
          <w:rFonts w:hint="eastAsia"/>
          <w:kern w:val="0"/>
        </w:rPr>
        <w:instrText>&lt;/style&gt;&lt;style face="normal" font="default" size="100%"&gt;;&lt;/style&gt;&lt;style face="normal" font="default" charset="134" size="100%"&gt;</w:instrText>
      </w:r>
      <w:r w:rsidR="00CB1C5C" w:rsidRPr="007B05A4">
        <w:rPr>
          <w:rFonts w:hint="eastAsia"/>
          <w:kern w:val="0"/>
        </w:rPr>
        <w:instrText>江苏省环境保护化学品安全与健康风险研究重点实验室</w:instrText>
      </w:r>
      <w:r w:rsidR="00CB1C5C" w:rsidRPr="007B05A4">
        <w:rPr>
          <w:rFonts w:hint="eastAsia"/>
          <w:kern w:val="0"/>
        </w:rPr>
        <w:instrText>&lt;/style&gt;&lt;style face="normal" font="default" size="100%"&gt;;&lt;/style&gt;&lt;/auth-address&gt;&lt;titles&gt;&lt;title&gt;&lt;style face="normal" font="default" charset="134" size="100%"&gt;</w:instrText>
      </w:r>
      <w:r w:rsidR="00CB1C5C" w:rsidRPr="007B05A4">
        <w:rPr>
          <w:rFonts w:hint="eastAsia"/>
          <w:kern w:val="0"/>
        </w:rPr>
        <w:instrText>浮游动物</w:instrText>
      </w:r>
      <w:r w:rsidR="00CB1C5C" w:rsidRPr="007B05A4">
        <w:rPr>
          <w:rFonts w:hint="eastAsia"/>
          <w:kern w:val="0"/>
        </w:rPr>
        <w:instrText>&lt;/style&gt;&lt;style face="normal" font="default" size="100%"&gt;DNA&lt;/style&gt;&lt;style face="normal" font="default" charset="134" size="100%"&gt;</w:instrText>
      </w:r>
      <w:r w:rsidR="00CB1C5C" w:rsidRPr="007B05A4">
        <w:rPr>
          <w:rFonts w:hint="eastAsia"/>
          <w:kern w:val="0"/>
        </w:rPr>
        <w:instrText>宏条形码标志基因比较研究</w:instrText>
      </w:r>
      <w:r w:rsidR="00CB1C5C" w:rsidRPr="007B05A4">
        <w:rPr>
          <w:rFonts w:hint="eastAsia"/>
          <w:kern w:val="0"/>
        </w:rPr>
        <w:instrText>&lt;/style&gt;&lt;/title&gt;&lt;secondary-title&gt;&lt;style face="normal" font="default" charset="134" size="100%"&gt;</w:instrText>
      </w:r>
      <w:r w:rsidR="00CB1C5C" w:rsidRPr="007B05A4">
        <w:rPr>
          <w:rFonts w:hint="eastAsia"/>
          <w:kern w:val="0"/>
        </w:rPr>
        <w:instrText>生态毒理学报</w:instrText>
      </w:r>
      <w:r w:rsidR="00CB1C5C" w:rsidRPr="007B05A4">
        <w:rPr>
          <w:rFonts w:hint="eastAsia"/>
          <w:kern w:val="0"/>
        </w:rPr>
        <w:instrText>&lt;/style&gt;&lt;/secondary-title&gt;&lt;/titles&gt;&lt;periodical&gt;&lt;full-title&gt;</w:instrText>
      </w:r>
      <w:r w:rsidR="00CB1C5C" w:rsidRPr="007B05A4">
        <w:rPr>
          <w:rFonts w:hint="eastAsia"/>
          <w:kern w:val="0"/>
        </w:rPr>
        <w:instrText>生态毒理学报</w:instrText>
      </w:r>
      <w:r w:rsidR="00CB1C5C" w:rsidRPr="007B05A4">
        <w:rPr>
          <w:rFonts w:hint="eastAsia"/>
          <w:kern w:val="0"/>
        </w:rPr>
        <w:instrText>&lt;/full-title&gt;&lt;/periodical&gt;&lt;pages&gt;61-70&lt;/pages&gt;&lt;volume&gt;15&lt;/volume&gt;&lt;number&gt;02&lt;/number&gt;&lt;keywords&gt;&lt;keyword&gt;</w:instrText>
      </w:r>
      <w:r w:rsidR="00CB1C5C" w:rsidRPr="007B05A4">
        <w:rPr>
          <w:rFonts w:hint="eastAsia"/>
          <w:kern w:val="0"/>
        </w:rPr>
        <w:instrText>宏条形码技术</w:instrText>
      </w:r>
      <w:r w:rsidR="00CB1C5C" w:rsidRPr="007B05A4">
        <w:rPr>
          <w:rFonts w:hint="eastAsia"/>
          <w:kern w:val="0"/>
        </w:rPr>
        <w:instrText>&lt;/keyword&gt;&lt;keyword&gt;</w:instrText>
      </w:r>
      <w:r w:rsidR="00CB1C5C" w:rsidRPr="007B05A4">
        <w:rPr>
          <w:rFonts w:hint="eastAsia"/>
          <w:kern w:val="0"/>
        </w:rPr>
        <w:instrText>标志基因</w:instrText>
      </w:r>
      <w:r w:rsidR="00CB1C5C" w:rsidRPr="007B05A4">
        <w:rPr>
          <w:rFonts w:hint="eastAsia"/>
          <w:kern w:val="0"/>
        </w:rPr>
        <w:instrText>&lt;/keyword&gt;&lt;keyword&gt;</w:instrText>
      </w:r>
      <w:r w:rsidR="00CB1C5C" w:rsidRPr="007B05A4">
        <w:rPr>
          <w:rFonts w:hint="eastAsia"/>
          <w:kern w:val="0"/>
        </w:rPr>
        <w:instrText>生物多样性</w:instrText>
      </w:r>
      <w:r w:rsidR="00CB1C5C" w:rsidRPr="007B05A4">
        <w:rPr>
          <w:rFonts w:hint="eastAsia"/>
          <w:kern w:val="0"/>
        </w:rPr>
        <w:instrText>&lt;/keyword&gt;&lt;keyword&gt;COI&lt;/keyword&gt;&lt;keyword&gt;18S&lt;/keyword&gt;&lt;keyword&gt;16S</w:instrText>
      </w:r>
      <w:r w:rsidR="00CB1C5C" w:rsidRPr="007B05A4">
        <w:rPr>
          <w:rFonts w:hint="eastAsia"/>
          <w:kern w:val="0"/>
        </w:rPr>
        <w:instrText>引物</w:instrText>
      </w:r>
      <w:r w:rsidR="00CB1C5C" w:rsidRPr="007B05A4">
        <w:rPr>
          <w:rFonts w:hint="eastAsia"/>
          <w:kern w:val="0"/>
        </w:rPr>
        <w:instrText>&lt;/keyword&gt;&lt;/keywords&gt;&lt;dates&gt;&lt;year&gt;2020&lt;/year&gt;&lt;/dates&gt;&lt;isbn&gt;1673-5897&lt;/isbn&gt;&lt;call-num&gt;11-5470/X&lt;/call-num&gt;&lt;urls&gt;&lt;/urls&gt;&lt;remote-database-provider&gt;Cnki&lt;/remote-database-pr</w:instrText>
      </w:r>
      <w:r w:rsidR="00CB1C5C" w:rsidRPr="007B05A4">
        <w:rPr>
          <w:kern w:val="0"/>
        </w:rPr>
        <w:instrText>ovider&gt;&lt;/record&gt;&lt;/Cite&gt;&lt;/EndNote&gt;</w:instrText>
      </w:r>
      <w:r w:rsidRPr="007B05A4">
        <w:rPr>
          <w:rFonts w:hint="eastAsia"/>
          <w:kern w:val="0"/>
        </w:rPr>
        <w:fldChar w:fldCharType="separate"/>
      </w:r>
      <w:r w:rsidR="00CB1C5C" w:rsidRPr="007B05A4">
        <w:rPr>
          <w:noProof/>
          <w:kern w:val="0"/>
          <w:vertAlign w:val="superscript"/>
        </w:rPr>
        <w:t>[23]</w:t>
      </w:r>
      <w:r w:rsidRPr="007B05A4">
        <w:rPr>
          <w:rFonts w:hint="eastAsia"/>
          <w:kern w:val="0"/>
        </w:rPr>
        <w:fldChar w:fldCharType="end"/>
      </w:r>
      <w:r w:rsidRPr="007B05A4">
        <w:rPr>
          <w:rFonts w:hint="eastAsia"/>
          <w:kern w:val="0"/>
        </w:rPr>
        <w:t>。综合考虑，线粒体</w:t>
      </w:r>
      <w:r w:rsidRPr="007B05A4">
        <w:rPr>
          <w:rFonts w:hint="eastAsia"/>
          <w:kern w:val="0"/>
        </w:rPr>
        <w:t>COI</w:t>
      </w:r>
      <w:r w:rsidRPr="007B05A4">
        <w:rPr>
          <w:rFonts w:hint="eastAsia"/>
          <w:kern w:val="0"/>
        </w:rPr>
        <w:t>和核基因组的</w:t>
      </w:r>
      <w:r w:rsidRPr="007B05A4">
        <w:rPr>
          <w:rFonts w:hint="eastAsia"/>
          <w:kern w:val="0"/>
        </w:rPr>
        <w:t>18S rDNA</w:t>
      </w:r>
      <w:r w:rsidRPr="007B05A4">
        <w:rPr>
          <w:rFonts w:hint="eastAsia"/>
          <w:kern w:val="0"/>
        </w:rPr>
        <w:t>更适合作为浮游动物</w:t>
      </w:r>
      <w:r w:rsidRPr="007B05A4">
        <w:rPr>
          <w:rFonts w:hint="eastAsia"/>
          <w:kern w:val="0"/>
        </w:rPr>
        <w:t>DNA</w:t>
      </w:r>
      <w:r w:rsidRPr="007B05A4">
        <w:rPr>
          <w:rFonts w:hint="eastAsia"/>
          <w:kern w:val="0"/>
        </w:rPr>
        <w:t>条形码</w:t>
      </w:r>
      <w:r w:rsidR="008A0B0C" w:rsidRPr="007B05A4">
        <w:rPr>
          <w:rFonts w:hint="eastAsia"/>
          <w:kern w:val="0"/>
        </w:rPr>
        <w:t>（</w:t>
      </w:r>
      <w:r w:rsidR="00E542C4" w:rsidRPr="007B05A4">
        <w:rPr>
          <w:rFonts w:hint="eastAsia"/>
          <w:kern w:val="0"/>
        </w:rPr>
        <w:t>附录</w:t>
      </w:r>
      <w:r w:rsidR="0016054C" w:rsidRPr="007B05A4">
        <w:rPr>
          <w:kern w:val="0"/>
        </w:rPr>
        <w:t>C</w:t>
      </w:r>
      <w:r w:rsidR="008A0B0C" w:rsidRPr="007B05A4">
        <w:rPr>
          <w:rFonts w:hint="eastAsia"/>
          <w:kern w:val="0"/>
        </w:rPr>
        <w:t>）</w:t>
      </w:r>
      <w:r w:rsidRPr="007B05A4">
        <w:rPr>
          <w:rFonts w:hint="eastAsia"/>
          <w:kern w:val="0"/>
        </w:rPr>
        <w:t>。</w:t>
      </w:r>
    </w:p>
    <w:p w14:paraId="42D9522E" w14:textId="55C9BCE2" w:rsidR="008E3AC5" w:rsidRPr="007B05A4" w:rsidRDefault="008E3AC5" w:rsidP="008E3AC5">
      <w:pPr>
        <w:ind w:firstLine="420"/>
        <w:rPr>
          <w:kern w:val="0"/>
        </w:rPr>
      </w:pPr>
      <w:r w:rsidRPr="007B05A4">
        <w:rPr>
          <w:rFonts w:hint="eastAsia"/>
          <w:kern w:val="0"/>
        </w:rPr>
        <w:t>用于大型无脊椎底栖动物鉴定的</w:t>
      </w:r>
      <w:r w:rsidRPr="007B05A4">
        <w:rPr>
          <w:rFonts w:hint="eastAsia"/>
          <w:kern w:val="0"/>
        </w:rPr>
        <w:t>DNA</w:t>
      </w:r>
      <w:r w:rsidRPr="007B05A4">
        <w:rPr>
          <w:rFonts w:hint="eastAsia"/>
          <w:kern w:val="0"/>
        </w:rPr>
        <w:t>条形码大多为线粒体</w:t>
      </w:r>
      <w:r w:rsidRPr="007B05A4">
        <w:rPr>
          <w:rFonts w:hint="eastAsia"/>
          <w:kern w:val="0"/>
        </w:rPr>
        <w:t>COI</w:t>
      </w:r>
      <w:r w:rsidRPr="007B05A4">
        <w:rPr>
          <w:rFonts w:hint="eastAsia"/>
          <w:kern w:val="0"/>
        </w:rPr>
        <w:t>区域，但是不同研究选</w:t>
      </w:r>
      <w:r w:rsidRPr="007B05A4">
        <w:rPr>
          <w:rFonts w:hint="eastAsia"/>
          <w:kern w:val="0"/>
        </w:rPr>
        <w:lastRenderedPageBreak/>
        <w:t>用的</w:t>
      </w:r>
      <w:r w:rsidRPr="007B05A4">
        <w:rPr>
          <w:rFonts w:hint="eastAsia"/>
          <w:kern w:val="0"/>
        </w:rPr>
        <w:t>COI</w:t>
      </w:r>
      <w:r w:rsidRPr="007B05A4">
        <w:rPr>
          <w:rFonts w:hint="eastAsia"/>
          <w:kern w:val="0"/>
        </w:rPr>
        <w:t>片段和引物序列略有差异。最为常用的</w:t>
      </w:r>
      <w:r w:rsidR="00883861" w:rsidRPr="007B05A4">
        <w:rPr>
          <w:rFonts w:hint="eastAsia"/>
          <w:kern w:val="0"/>
        </w:rPr>
        <w:t>底栖动物</w:t>
      </w:r>
      <w:r w:rsidRPr="007B05A4">
        <w:rPr>
          <w:rFonts w:hint="eastAsia"/>
          <w:kern w:val="0"/>
        </w:rPr>
        <w:t>DNA</w:t>
      </w:r>
      <w:r w:rsidR="00883861" w:rsidRPr="007B05A4">
        <w:rPr>
          <w:rFonts w:hint="eastAsia"/>
          <w:kern w:val="0"/>
        </w:rPr>
        <w:t>宏</w:t>
      </w:r>
      <w:r w:rsidRPr="007B05A4">
        <w:rPr>
          <w:rFonts w:hint="eastAsia"/>
          <w:kern w:val="0"/>
        </w:rPr>
        <w:t>条形码为</w:t>
      </w:r>
      <w:r w:rsidRPr="007B05A4">
        <w:rPr>
          <w:rFonts w:hint="eastAsia"/>
          <w:kern w:val="0"/>
        </w:rPr>
        <w:t>mlCOIintF/jgHCO2198</w:t>
      </w:r>
      <w:r w:rsidR="008A0B0C" w:rsidRPr="007B05A4">
        <w:rPr>
          <w:rFonts w:hint="eastAsia"/>
          <w:kern w:val="0"/>
        </w:rPr>
        <w:t>（</w:t>
      </w:r>
      <w:r w:rsidR="00E542C4" w:rsidRPr="007B05A4">
        <w:rPr>
          <w:rFonts w:hint="eastAsia"/>
          <w:kern w:val="0"/>
        </w:rPr>
        <w:t>附录</w:t>
      </w:r>
      <w:r w:rsidR="0016054C" w:rsidRPr="007B05A4">
        <w:rPr>
          <w:kern w:val="0"/>
        </w:rPr>
        <w:t>C</w:t>
      </w:r>
      <w:r w:rsidR="008A0B0C" w:rsidRPr="007B05A4">
        <w:rPr>
          <w:rFonts w:hint="eastAsia"/>
          <w:kern w:val="0"/>
        </w:rPr>
        <w:t>）</w:t>
      </w:r>
      <w:r w:rsidRPr="007B05A4">
        <w:rPr>
          <w:rFonts w:hint="eastAsia"/>
          <w:kern w:val="0"/>
        </w:rPr>
        <w:t>。</w:t>
      </w:r>
    </w:p>
    <w:p w14:paraId="50C350F8" w14:textId="164D530B" w:rsidR="00120656" w:rsidRPr="007B05A4" w:rsidRDefault="008E3AC5" w:rsidP="00E542C4">
      <w:pPr>
        <w:ind w:firstLine="420"/>
        <w:rPr>
          <w:kern w:val="0"/>
        </w:rPr>
      </w:pPr>
      <w:r w:rsidRPr="007B05A4">
        <w:rPr>
          <w:rFonts w:hint="eastAsia"/>
          <w:kern w:val="0"/>
        </w:rPr>
        <w:t>对于鱼类，在环境</w:t>
      </w:r>
      <w:r w:rsidRPr="007B05A4">
        <w:rPr>
          <w:rFonts w:hint="eastAsia"/>
          <w:kern w:val="0"/>
        </w:rPr>
        <w:t>DNA</w:t>
      </w:r>
      <w:r w:rsidRPr="007B05A4">
        <w:rPr>
          <w:rFonts w:hint="eastAsia"/>
          <w:kern w:val="0"/>
        </w:rPr>
        <w:t>宏条形码监测中，引物扩增的</w:t>
      </w:r>
      <w:r w:rsidRPr="007B05A4">
        <w:rPr>
          <w:rFonts w:hint="eastAsia"/>
          <w:kern w:val="0"/>
        </w:rPr>
        <w:t>DNA</w:t>
      </w:r>
      <w:r w:rsidRPr="007B05A4">
        <w:rPr>
          <w:rFonts w:hint="eastAsia"/>
          <w:kern w:val="0"/>
        </w:rPr>
        <w:t>片段必须足够短（一般</w:t>
      </w:r>
      <w:r w:rsidRPr="007B05A4">
        <w:rPr>
          <w:rFonts w:hint="eastAsia"/>
          <w:kern w:val="0"/>
        </w:rPr>
        <w:t>&lt; 400bp</w:t>
      </w:r>
      <w:r w:rsidRPr="007B05A4">
        <w:rPr>
          <w:rFonts w:hint="eastAsia"/>
          <w:kern w:val="0"/>
        </w:rPr>
        <w:t>），以扩增降解的样品及满足二代测序要求，同时</w:t>
      </w:r>
      <w:r w:rsidRPr="007B05A4">
        <w:rPr>
          <w:rFonts w:hint="eastAsia"/>
          <w:kern w:val="0"/>
        </w:rPr>
        <w:t>DNA</w:t>
      </w:r>
      <w:r w:rsidRPr="007B05A4">
        <w:rPr>
          <w:rFonts w:hint="eastAsia"/>
          <w:kern w:val="0"/>
        </w:rPr>
        <w:t>条形码要保障在物种内部相同但在物种之间有可变性，并且侧翼是高度保守的区域，以扩增各种物种而不减少目标群体的特异性。基于长片段</w:t>
      </w:r>
      <w:r w:rsidRPr="007B05A4">
        <w:rPr>
          <w:rFonts w:hint="eastAsia"/>
          <w:kern w:val="0"/>
        </w:rPr>
        <w:t>COI</w:t>
      </w:r>
      <w:r w:rsidRPr="007B05A4">
        <w:rPr>
          <w:rFonts w:hint="eastAsia"/>
          <w:kern w:val="0"/>
        </w:rPr>
        <w:t>设计的引物扩增环境</w:t>
      </w:r>
      <w:r w:rsidRPr="007B05A4">
        <w:rPr>
          <w:rFonts w:hint="eastAsia"/>
          <w:kern w:val="0"/>
        </w:rPr>
        <w:t>DNA</w:t>
      </w:r>
      <w:r w:rsidRPr="007B05A4">
        <w:rPr>
          <w:rFonts w:hint="eastAsia"/>
          <w:kern w:val="0"/>
        </w:rPr>
        <w:t>中的鱼类</w:t>
      </w:r>
      <w:r w:rsidRPr="007B05A4">
        <w:rPr>
          <w:rFonts w:hint="eastAsia"/>
          <w:kern w:val="0"/>
        </w:rPr>
        <w:t>DNA</w:t>
      </w:r>
      <w:r w:rsidRPr="007B05A4">
        <w:rPr>
          <w:rFonts w:hint="eastAsia"/>
          <w:kern w:val="0"/>
        </w:rPr>
        <w:t>条形码成功率偏低，因此基于</w:t>
      </w:r>
      <w:r w:rsidRPr="007B05A4">
        <w:rPr>
          <w:rFonts w:hint="eastAsia"/>
          <w:kern w:val="0"/>
        </w:rPr>
        <w:t>COI</w:t>
      </w:r>
      <w:r w:rsidRPr="007B05A4">
        <w:rPr>
          <w:rFonts w:hint="eastAsia"/>
          <w:kern w:val="0"/>
        </w:rPr>
        <w:t>条形码构建的</w:t>
      </w:r>
      <w:r w:rsidRPr="007B05A4">
        <w:rPr>
          <w:rFonts w:hint="eastAsia"/>
          <w:kern w:val="0"/>
        </w:rPr>
        <w:t>DNA</w:t>
      </w:r>
      <w:r w:rsidRPr="007B05A4">
        <w:rPr>
          <w:rFonts w:hint="eastAsia"/>
          <w:kern w:val="0"/>
        </w:rPr>
        <w:t>条形码数据库很难应用于环境</w:t>
      </w:r>
      <w:r w:rsidRPr="007B05A4">
        <w:rPr>
          <w:rFonts w:hint="eastAsia"/>
          <w:kern w:val="0"/>
        </w:rPr>
        <w:t>DNA</w:t>
      </w:r>
      <w:r w:rsidRPr="007B05A4">
        <w:rPr>
          <w:rFonts w:hint="eastAsia"/>
          <w:kern w:val="0"/>
        </w:rPr>
        <w:t>宏条形码技术的物种识别。目前，线粒体的其他区域如</w:t>
      </w:r>
      <w:r w:rsidRPr="007B05A4">
        <w:rPr>
          <w:rFonts w:hint="eastAsia"/>
          <w:kern w:val="0"/>
        </w:rPr>
        <w:t>12S rDNA</w:t>
      </w:r>
      <w:r w:rsidRPr="007B05A4">
        <w:rPr>
          <w:rFonts w:hint="eastAsia"/>
          <w:kern w:val="0"/>
        </w:rPr>
        <w:t>和</w:t>
      </w:r>
      <w:r w:rsidRPr="007B05A4">
        <w:rPr>
          <w:rFonts w:hint="eastAsia"/>
          <w:kern w:val="0"/>
        </w:rPr>
        <w:t>16S rDNA</w:t>
      </w:r>
      <w:r w:rsidRPr="007B05A4">
        <w:rPr>
          <w:rFonts w:hint="eastAsia"/>
          <w:kern w:val="0"/>
        </w:rPr>
        <w:t>基因已被广泛用于基于环境</w:t>
      </w:r>
      <w:r w:rsidRPr="007B05A4">
        <w:rPr>
          <w:rFonts w:hint="eastAsia"/>
          <w:kern w:val="0"/>
        </w:rPr>
        <w:t>DNA</w:t>
      </w:r>
      <w:r w:rsidRPr="007B05A4">
        <w:rPr>
          <w:rFonts w:hint="eastAsia"/>
          <w:kern w:val="0"/>
        </w:rPr>
        <w:t>的鱼类鉴定。有研究比较了</w:t>
      </w:r>
      <w:r w:rsidRPr="007B05A4">
        <w:rPr>
          <w:rFonts w:hint="eastAsia"/>
          <w:kern w:val="0"/>
        </w:rPr>
        <w:t>22</w:t>
      </w:r>
      <w:r w:rsidRPr="007B05A4">
        <w:rPr>
          <w:rFonts w:hint="eastAsia"/>
          <w:kern w:val="0"/>
        </w:rPr>
        <w:t>对引物对硬骨鱼进行宏条形码分析，结果显示线粒体</w:t>
      </w:r>
      <w:r w:rsidRPr="007B05A4">
        <w:rPr>
          <w:rFonts w:hint="eastAsia"/>
          <w:kern w:val="0"/>
        </w:rPr>
        <w:t>12S rDNA</w:t>
      </w:r>
      <w:r w:rsidRPr="007B05A4">
        <w:rPr>
          <w:rFonts w:hint="eastAsia"/>
          <w:kern w:val="0"/>
        </w:rPr>
        <w:t>和</w:t>
      </w:r>
      <w:bookmarkStart w:id="72" w:name="OLE_LINK3"/>
      <w:bookmarkStart w:id="73" w:name="OLE_LINK4"/>
      <w:r w:rsidRPr="007B05A4">
        <w:rPr>
          <w:rFonts w:hint="eastAsia"/>
          <w:kern w:val="0"/>
        </w:rPr>
        <w:t>16S rDNA</w:t>
      </w:r>
      <w:bookmarkEnd w:id="72"/>
      <w:bookmarkEnd w:id="73"/>
      <w:r w:rsidRPr="007B05A4">
        <w:rPr>
          <w:rFonts w:hint="eastAsia"/>
          <w:kern w:val="0"/>
        </w:rPr>
        <w:t>检出更高的鱼类多样性，其中</w:t>
      </w:r>
      <w:r w:rsidRPr="007B05A4">
        <w:rPr>
          <w:rFonts w:hint="eastAsia"/>
          <w:kern w:val="0"/>
        </w:rPr>
        <w:t>12S rDNA</w:t>
      </w:r>
      <w:r w:rsidRPr="007B05A4">
        <w:rPr>
          <w:rFonts w:hint="eastAsia"/>
          <w:kern w:val="0"/>
        </w:rPr>
        <w:t>率高于</w:t>
      </w:r>
      <w:r w:rsidRPr="007B05A4">
        <w:rPr>
          <w:rFonts w:hint="eastAsia"/>
          <w:kern w:val="0"/>
        </w:rPr>
        <w:t>16S rDNA</w:t>
      </w:r>
      <w:r w:rsidRPr="007B05A4">
        <w:rPr>
          <w:rFonts w:hint="eastAsia"/>
          <w:kern w:val="0"/>
        </w:rPr>
        <w:t>，</w:t>
      </w:r>
      <w:r w:rsidRPr="007B05A4">
        <w:rPr>
          <w:rFonts w:hint="eastAsia"/>
          <w:kern w:val="0"/>
        </w:rPr>
        <w:t>CytB</w:t>
      </w:r>
      <w:r w:rsidRPr="007B05A4">
        <w:rPr>
          <w:rFonts w:hint="eastAsia"/>
          <w:kern w:val="0"/>
        </w:rPr>
        <w:t>检出的鱼类物种数目最少</w:t>
      </w:r>
      <w:r w:rsidRPr="007B05A4">
        <w:rPr>
          <w:rFonts w:hint="eastAsia"/>
          <w:kern w:val="0"/>
        </w:rPr>
        <w:t xml:space="preserve"> </w:t>
      </w:r>
      <w:r w:rsidRPr="007B05A4">
        <w:rPr>
          <w:rFonts w:hint="eastAsia"/>
          <w:kern w:val="0"/>
        </w:rPr>
        <w:fldChar w:fldCharType="begin"/>
      </w:r>
      <w:r w:rsidR="00CB1C5C" w:rsidRPr="007B05A4">
        <w:rPr>
          <w:kern w:val="0"/>
        </w:rPr>
        <w:instrText xml:space="preserve"> ADDIN EN.CITE &lt;EndNote&gt;&lt;Cite&gt;&lt;Author&gt;Zhang&lt;/Author&gt;&lt;Year&gt;2020&lt;/Year&gt;&lt;RecNum&gt;1726&lt;/RecNum&gt;&lt;DisplayText&gt;&lt;style face="superscript"&gt;[24]&lt;/style&gt;&lt;/DisplayText&gt;&lt;record&gt;&lt;rec-number&gt;1726&lt;/rec-number&gt;&lt;foreign-keys&gt;&lt;key app="EN" db-id="vx5aa9zdrw2w2se2f5axza5tpvpvparzwsvz" timestamp="1637224181"&gt;1726&lt;/key&gt;&lt;/foreign-keys&gt;&lt;ref-type name="Journal Article"&gt;17&lt;/ref-type&gt;&lt;contributors&gt;&lt;authors&gt;&lt;author&gt;Zhang, Shan&lt;/author&gt;&lt;author&gt;Zhao, Jindong&lt;/author&gt;&lt;author&gt;Yao, Meng&lt;/author&gt;&lt;/authors&gt;&lt;/contributors&gt;&lt;titles&gt;&lt;title&gt;A comprehensive and comparative evaluation of primers for metabarcoding eDNA from fish&lt;/title&gt;&lt;secondary-title&gt;Methods in Ecology and Evolution&lt;/secondary-title&gt;&lt;/titles&gt;&lt;periodical&gt;&lt;full-title&gt;Methods in Ecology and Evolution&lt;/full-title&gt;&lt;/periodical&gt;&lt;pages&gt;1609-1625&lt;/pages&gt;&lt;volume&gt;11&lt;/volume&gt;&lt;number&gt;12&lt;/number&gt;&lt;dates&gt;&lt;year&gt;2020&lt;/year&gt;&lt;/dates&gt;&lt;isbn&gt;2041-210X&lt;/isbn&gt;&lt;urls&gt;&lt;related-urls&gt;&lt;url&gt;https://besjournals.onlinelibrary.wiley.com/doi/abs/10.1111/2041-210X.13485&lt;/url&gt;&lt;/related-urls&gt;&lt;/urls&gt;&lt;electronic-resource-num&gt;https://doi.org/10.1111/2041-210X.13485&lt;/electronic-resource-num&gt;&lt;/record&gt;&lt;/Cite&gt;&lt;/EndNote&gt;</w:instrText>
      </w:r>
      <w:r w:rsidRPr="007B05A4">
        <w:rPr>
          <w:rFonts w:hint="eastAsia"/>
          <w:kern w:val="0"/>
        </w:rPr>
        <w:fldChar w:fldCharType="separate"/>
      </w:r>
      <w:r w:rsidR="00CB1C5C" w:rsidRPr="007B05A4">
        <w:rPr>
          <w:noProof/>
          <w:kern w:val="0"/>
          <w:vertAlign w:val="superscript"/>
        </w:rPr>
        <w:t>[24]</w:t>
      </w:r>
      <w:r w:rsidRPr="007B05A4">
        <w:rPr>
          <w:rFonts w:hint="eastAsia"/>
          <w:kern w:val="0"/>
        </w:rPr>
        <w:fldChar w:fldCharType="end"/>
      </w:r>
      <w:r w:rsidRPr="007B05A4">
        <w:rPr>
          <w:rFonts w:hint="eastAsia"/>
          <w:kern w:val="0"/>
        </w:rPr>
        <w:t>。本编制组根据长江中下游种常见鱼类线粒体保守区设计了覆盖线粒体</w:t>
      </w:r>
      <w:r w:rsidRPr="007B05A4">
        <w:rPr>
          <w:rFonts w:hint="eastAsia"/>
          <w:kern w:val="0"/>
        </w:rPr>
        <w:t>12S rDNA</w:t>
      </w:r>
      <w:r w:rsidRPr="007B05A4">
        <w:rPr>
          <w:rFonts w:hint="eastAsia"/>
          <w:kern w:val="0"/>
        </w:rPr>
        <w:t>和</w:t>
      </w:r>
      <w:r w:rsidRPr="007B05A4">
        <w:rPr>
          <w:rFonts w:hint="eastAsia"/>
          <w:kern w:val="0"/>
        </w:rPr>
        <w:t>16SrDNA</w:t>
      </w:r>
      <w:r w:rsidRPr="007B05A4">
        <w:rPr>
          <w:rFonts w:hint="eastAsia"/>
          <w:kern w:val="0"/>
        </w:rPr>
        <w:t>区域的</w:t>
      </w:r>
      <w:r w:rsidRPr="007B05A4">
        <w:rPr>
          <w:rFonts w:hint="eastAsia"/>
          <w:kern w:val="0"/>
        </w:rPr>
        <w:t>DNA</w:t>
      </w:r>
      <w:r w:rsidRPr="007B05A4">
        <w:rPr>
          <w:rFonts w:hint="eastAsia"/>
          <w:kern w:val="0"/>
        </w:rPr>
        <w:t>条形码，并成功用于构建太湖流域</w:t>
      </w:r>
      <w:r w:rsidRPr="007B05A4">
        <w:rPr>
          <w:rFonts w:hint="eastAsia"/>
          <w:kern w:val="0"/>
        </w:rPr>
        <w:t>35</w:t>
      </w:r>
      <w:r w:rsidRPr="007B05A4">
        <w:rPr>
          <w:rFonts w:hint="eastAsia"/>
          <w:kern w:val="0"/>
        </w:rPr>
        <w:t>种鱼类的</w:t>
      </w:r>
      <w:r w:rsidRPr="007B05A4">
        <w:rPr>
          <w:rFonts w:hint="eastAsia"/>
          <w:kern w:val="0"/>
        </w:rPr>
        <w:t>DNA</w:t>
      </w:r>
      <w:r w:rsidRPr="007B05A4">
        <w:rPr>
          <w:rFonts w:hint="eastAsia"/>
          <w:kern w:val="0"/>
        </w:rPr>
        <w:t>条形码建库，结果证明基于该</w:t>
      </w:r>
      <w:r w:rsidRPr="007B05A4">
        <w:rPr>
          <w:rFonts w:hint="eastAsia"/>
          <w:kern w:val="0"/>
        </w:rPr>
        <w:t>DNA</w:t>
      </w:r>
      <w:r w:rsidRPr="007B05A4">
        <w:rPr>
          <w:rFonts w:hint="eastAsia"/>
          <w:kern w:val="0"/>
        </w:rPr>
        <w:t>条形码获得的种间遗传距离明显高于种内，可以有效</w:t>
      </w:r>
      <w:r w:rsidR="00DD6B4E" w:rsidRPr="007B05A4">
        <w:rPr>
          <w:rFonts w:hint="eastAsia"/>
          <w:kern w:val="0"/>
        </w:rPr>
        <w:t>地</w:t>
      </w:r>
      <w:r w:rsidRPr="007B05A4">
        <w:rPr>
          <w:rFonts w:hint="eastAsia"/>
          <w:kern w:val="0"/>
        </w:rPr>
        <w:t>进行物种鉴别</w:t>
      </w:r>
      <w:r w:rsidR="00B24FC2" w:rsidRPr="007B05A4">
        <w:rPr>
          <w:rFonts w:hint="eastAsia"/>
          <w:kern w:val="0"/>
        </w:rPr>
        <w:t>（</w:t>
      </w:r>
      <w:r w:rsidR="00E542C4" w:rsidRPr="007B05A4">
        <w:rPr>
          <w:rFonts w:hint="eastAsia"/>
          <w:kern w:val="0"/>
        </w:rPr>
        <w:t>附录</w:t>
      </w:r>
      <w:r w:rsidR="0016054C" w:rsidRPr="007B05A4">
        <w:rPr>
          <w:kern w:val="0"/>
        </w:rPr>
        <w:t>C</w:t>
      </w:r>
      <w:r w:rsidR="00B24FC2" w:rsidRPr="007B05A4">
        <w:rPr>
          <w:rFonts w:hint="eastAsia"/>
          <w:kern w:val="0"/>
        </w:rPr>
        <w:t>）</w:t>
      </w:r>
      <w:r w:rsidRPr="007B05A4">
        <w:rPr>
          <w:rFonts w:hint="eastAsia"/>
          <w:kern w:val="0"/>
        </w:rPr>
        <w:t xml:space="preserve"> </w:t>
      </w:r>
      <w:r w:rsidRPr="007B05A4">
        <w:rPr>
          <w:rFonts w:hint="eastAsia"/>
          <w:kern w:val="0"/>
        </w:rPr>
        <w:fldChar w:fldCharType="begin"/>
      </w:r>
      <w:r w:rsidR="00CB1C5C" w:rsidRPr="007B05A4">
        <w:rPr>
          <w:rFonts w:hint="eastAsia"/>
          <w:kern w:val="0"/>
        </w:rPr>
        <w:instrText xml:space="preserve"> ADDIN EN.CITE &lt;EndNote&gt;&lt;Cite&gt;&lt;Author&gt;</w:instrText>
      </w:r>
      <w:r w:rsidR="00CB1C5C" w:rsidRPr="007B05A4">
        <w:rPr>
          <w:rFonts w:hint="eastAsia"/>
          <w:kern w:val="0"/>
        </w:rPr>
        <w:instrText>高旭</w:instrText>
      </w:r>
      <w:r w:rsidR="00CB1C5C" w:rsidRPr="007B05A4">
        <w:rPr>
          <w:rFonts w:hint="eastAsia"/>
          <w:kern w:val="0"/>
        </w:rPr>
        <w:instrText>&lt;/Author&gt;&lt;Year&gt;2020&lt;/Year&gt;&lt;RecNum&gt;1700&lt;/RecNum&gt;&lt;DisplayText&gt;&lt;style face="superscript"&gt;[7]&lt;/style&gt;&lt;/DisplayText&gt;&lt;record&gt;&lt;rec-number&gt;1700&lt;/rec-number&gt;&lt;foreign-keys&gt;&lt;key app="EN" db-id="vx5aa9zdrw2w2se2f5axza5tpvpvparzwsvz" timestamp="1637153828"&gt;1700&lt;/key&gt;&lt;/foreign-keys&gt;&lt;ref-type name="Thesis"&gt;32&lt;/ref-type&gt;&lt;contributors&gt;&lt;authors&gt;&lt;author&gt;</w:instrText>
      </w:r>
      <w:r w:rsidR="00CB1C5C" w:rsidRPr="007B05A4">
        <w:rPr>
          <w:rFonts w:hint="eastAsia"/>
          <w:kern w:val="0"/>
        </w:rPr>
        <w:instrText>高旭</w:instrText>
      </w:r>
      <w:r w:rsidR="00CB1C5C" w:rsidRPr="007B05A4">
        <w:rPr>
          <w:rFonts w:hint="eastAsia"/>
          <w:kern w:val="0"/>
        </w:rPr>
        <w:instrText>&lt;/author&gt;&lt;/authors&gt;&lt;tertiary-authors&gt;&lt;author&gt;</w:instrText>
      </w:r>
      <w:r w:rsidR="00CB1C5C" w:rsidRPr="007B05A4">
        <w:rPr>
          <w:rFonts w:hint="eastAsia"/>
          <w:kern w:val="0"/>
        </w:rPr>
        <w:instrText>张效伟</w:instrText>
      </w:r>
      <w:r w:rsidR="00CB1C5C" w:rsidRPr="007B05A4">
        <w:rPr>
          <w:rFonts w:hint="eastAsia"/>
          <w:kern w:val="0"/>
        </w:rPr>
        <w:instrText>,&lt;/author&gt;&lt;/tertiary-authors&gt;&lt;/contributors&gt;&lt;titles&gt;&lt;title&gt;</w:instrText>
      </w:r>
      <w:r w:rsidR="00CB1C5C" w:rsidRPr="007B05A4">
        <w:rPr>
          <w:rFonts w:hint="eastAsia"/>
          <w:kern w:val="0"/>
        </w:rPr>
        <w:instrText>太湖鱼类环境</w:instrText>
      </w:r>
      <w:r w:rsidR="00CB1C5C" w:rsidRPr="007B05A4">
        <w:rPr>
          <w:rFonts w:hint="eastAsia"/>
          <w:kern w:val="0"/>
        </w:rPr>
        <w:instrText>DNA</w:instrText>
      </w:r>
      <w:r w:rsidR="00CB1C5C" w:rsidRPr="007B05A4">
        <w:rPr>
          <w:rFonts w:hint="eastAsia"/>
          <w:kern w:val="0"/>
        </w:rPr>
        <w:instrText>宏条形码快速监测技术应用研究</w:instrText>
      </w:r>
      <w:r w:rsidR="00CB1C5C" w:rsidRPr="007B05A4">
        <w:rPr>
          <w:rFonts w:hint="eastAsia"/>
          <w:kern w:val="0"/>
        </w:rPr>
        <w:instrText>&lt;/title&gt;&lt;/titles&gt;&lt;keywords&gt;&lt;keyword&gt;</w:instrText>
      </w:r>
      <w:r w:rsidR="00CB1C5C" w:rsidRPr="007B05A4">
        <w:rPr>
          <w:rFonts w:hint="eastAsia"/>
          <w:kern w:val="0"/>
        </w:rPr>
        <w:instrText>环境</w:instrText>
      </w:r>
      <w:r w:rsidR="00CB1C5C" w:rsidRPr="007B05A4">
        <w:rPr>
          <w:rFonts w:hint="eastAsia"/>
          <w:kern w:val="0"/>
        </w:rPr>
        <w:instrText>DNA</w:instrText>
      </w:r>
      <w:r w:rsidR="00CB1C5C" w:rsidRPr="007B05A4">
        <w:rPr>
          <w:rFonts w:hint="eastAsia"/>
          <w:kern w:val="0"/>
        </w:rPr>
        <w:instrText>宏条形码</w:instrText>
      </w:r>
      <w:r w:rsidR="00CB1C5C" w:rsidRPr="007B05A4">
        <w:rPr>
          <w:rFonts w:hint="eastAsia"/>
          <w:kern w:val="0"/>
        </w:rPr>
        <w:instrText>&lt;/keyword&gt;&lt;keyword&gt;</w:instrText>
      </w:r>
      <w:r w:rsidR="00CB1C5C" w:rsidRPr="007B05A4">
        <w:rPr>
          <w:rFonts w:hint="eastAsia"/>
          <w:kern w:val="0"/>
        </w:rPr>
        <w:instrText>太湖鱼类</w:instrText>
      </w:r>
      <w:r w:rsidR="00CB1C5C" w:rsidRPr="007B05A4">
        <w:rPr>
          <w:rFonts w:hint="eastAsia"/>
          <w:kern w:val="0"/>
        </w:rPr>
        <w:instrText>&lt;/keyword&gt;&lt;keyword&gt;</w:instrText>
      </w:r>
      <w:r w:rsidR="00CB1C5C" w:rsidRPr="007B05A4">
        <w:rPr>
          <w:rFonts w:hint="eastAsia"/>
          <w:kern w:val="0"/>
        </w:rPr>
        <w:instrText>数据库</w:instrText>
      </w:r>
      <w:r w:rsidR="00CB1C5C" w:rsidRPr="007B05A4">
        <w:rPr>
          <w:rFonts w:hint="eastAsia"/>
          <w:kern w:val="0"/>
        </w:rPr>
        <w:instrText>&lt;/keyword&gt;&lt;keyword&gt;</w:instrText>
      </w:r>
      <w:r w:rsidR="00CB1C5C" w:rsidRPr="007B05A4">
        <w:rPr>
          <w:rFonts w:hint="eastAsia"/>
          <w:kern w:val="0"/>
        </w:rPr>
        <w:instrText>标志基因</w:instrText>
      </w:r>
      <w:r w:rsidR="00CB1C5C" w:rsidRPr="007B05A4">
        <w:rPr>
          <w:rFonts w:hint="eastAsia"/>
          <w:kern w:val="0"/>
        </w:rPr>
        <w:instrText>&lt;/keyword&gt;&lt;keyword&gt;</w:instrText>
      </w:r>
      <w:r w:rsidR="00CB1C5C" w:rsidRPr="007B05A4">
        <w:rPr>
          <w:rFonts w:hint="eastAsia"/>
          <w:kern w:val="0"/>
        </w:rPr>
        <w:instrText>传统方法比对</w:instrText>
      </w:r>
      <w:r w:rsidR="00CB1C5C" w:rsidRPr="007B05A4">
        <w:rPr>
          <w:rFonts w:hint="eastAsia"/>
          <w:kern w:val="0"/>
        </w:rPr>
        <w:instrText>&lt;/keyword&gt;&lt;/keywords&gt;&lt;dates&gt;&lt;year&gt;2020&lt;/year&gt;&lt;/dates&gt;&lt;publisher&gt;</w:instrText>
      </w:r>
      <w:r w:rsidR="00CB1C5C" w:rsidRPr="007B05A4">
        <w:rPr>
          <w:rFonts w:hint="eastAsia"/>
          <w:kern w:val="0"/>
        </w:rPr>
        <w:instrText>南京大学</w:instrText>
      </w:r>
      <w:r w:rsidR="00CB1C5C" w:rsidRPr="007B05A4">
        <w:rPr>
          <w:rFonts w:hint="eastAsia"/>
          <w:kern w:val="0"/>
        </w:rPr>
        <w:instrText>&lt;/publisher&gt;&lt;work-type&gt;</w:instrText>
      </w:r>
      <w:r w:rsidR="00CB1C5C" w:rsidRPr="007B05A4">
        <w:rPr>
          <w:rFonts w:hint="eastAsia"/>
          <w:kern w:val="0"/>
        </w:rPr>
        <w:instrText>硕士</w:instrText>
      </w:r>
      <w:r w:rsidR="00CB1C5C" w:rsidRPr="007B05A4">
        <w:rPr>
          <w:rFonts w:hint="eastAsia"/>
          <w:kern w:val="0"/>
        </w:rPr>
        <w:instrText>&lt;/work-type&gt;&lt;urls&gt;&lt;/urls&gt;</w:instrText>
      </w:r>
      <w:r w:rsidR="00CB1C5C" w:rsidRPr="007B05A4">
        <w:rPr>
          <w:kern w:val="0"/>
        </w:rPr>
        <w:instrText>&lt;remote-database-provider&gt;Cnki&lt;/remote-database-provider&gt;&lt;/record&gt;&lt;/Cite&gt;&lt;/EndNote&gt;</w:instrText>
      </w:r>
      <w:r w:rsidRPr="007B05A4">
        <w:rPr>
          <w:rFonts w:hint="eastAsia"/>
          <w:kern w:val="0"/>
        </w:rPr>
        <w:fldChar w:fldCharType="separate"/>
      </w:r>
      <w:r w:rsidR="00CB1C5C" w:rsidRPr="007B05A4">
        <w:rPr>
          <w:noProof/>
          <w:kern w:val="0"/>
          <w:vertAlign w:val="superscript"/>
        </w:rPr>
        <w:t>[7]</w:t>
      </w:r>
      <w:r w:rsidRPr="007B05A4">
        <w:rPr>
          <w:rFonts w:hint="eastAsia"/>
          <w:kern w:val="0"/>
        </w:rPr>
        <w:fldChar w:fldCharType="end"/>
      </w:r>
      <w:r w:rsidRPr="007B05A4">
        <w:rPr>
          <w:rFonts w:hint="eastAsia"/>
          <w:kern w:val="0"/>
        </w:rPr>
        <w:t>。</w:t>
      </w:r>
    </w:p>
    <w:p w14:paraId="722DF808" w14:textId="2BBA7117" w:rsidR="00A06458" w:rsidRPr="007B05A4" w:rsidRDefault="008E3AC5" w:rsidP="008E3AC5">
      <w:pPr>
        <w:ind w:firstLineChars="0" w:firstLine="0"/>
      </w:pPr>
      <w:r w:rsidRPr="007B05A4">
        <w:rPr>
          <w:b/>
        </w:rPr>
        <w:t>5.4.1.2</w:t>
      </w:r>
      <w:r w:rsidRPr="007B05A4">
        <w:t xml:space="preserve"> </w:t>
      </w:r>
      <w:r w:rsidR="00A06458" w:rsidRPr="007B05A4">
        <w:rPr>
          <w:rFonts w:hint="eastAsia"/>
        </w:rPr>
        <w:t>宏条形码产物用</w:t>
      </w:r>
      <w:r w:rsidR="00A06458" w:rsidRPr="007B05A4">
        <w:rPr>
          <w:rFonts w:hint="eastAsia"/>
        </w:rPr>
        <w:t>1</w:t>
      </w:r>
      <w:r w:rsidR="00F95CCF" w:rsidRPr="007B05A4">
        <w:rPr>
          <w:rFonts w:hint="eastAsia"/>
        </w:rPr>
        <w:t>%</w:t>
      </w:r>
      <w:r w:rsidR="00A06458" w:rsidRPr="007B05A4">
        <w:rPr>
          <w:rFonts w:hint="eastAsia"/>
        </w:rPr>
        <w:t>~2%</w:t>
      </w:r>
      <w:r w:rsidR="00A06458" w:rsidRPr="007B05A4">
        <w:rPr>
          <w:rFonts w:hint="eastAsia"/>
        </w:rPr>
        <w:t>的琼脂糖凝胶电泳检测，应呈现单一清晰明亮、无拖尾的条带。若样品出现多个条带，</w:t>
      </w:r>
      <w:r w:rsidR="00F95CCF" w:rsidRPr="007B05A4">
        <w:rPr>
          <w:rFonts w:hint="eastAsia"/>
        </w:rPr>
        <w:t>按照</w:t>
      </w:r>
      <w:r w:rsidR="00A06458" w:rsidRPr="007B05A4">
        <w:rPr>
          <w:rFonts w:hint="eastAsia"/>
        </w:rPr>
        <w:t>S</w:t>
      </w:r>
      <w:r w:rsidR="00B7044B" w:rsidRPr="007B05A4">
        <w:t>N</w:t>
      </w:r>
      <w:r w:rsidR="00A06458" w:rsidRPr="007B05A4">
        <w:rPr>
          <w:rFonts w:hint="eastAsia"/>
        </w:rPr>
        <w:t>/T 4278</w:t>
      </w:r>
      <w:r w:rsidR="00F95CCF" w:rsidRPr="007B05A4">
        <w:rPr>
          <w:rFonts w:hint="eastAsia"/>
        </w:rPr>
        <w:t>的规定</w:t>
      </w:r>
      <w:r w:rsidR="00A06458" w:rsidRPr="007B05A4">
        <w:rPr>
          <w:rFonts w:hint="eastAsia"/>
        </w:rPr>
        <w:t>纯化</w:t>
      </w:r>
      <w:r w:rsidR="00A06458" w:rsidRPr="007B05A4">
        <w:rPr>
          <w:rFonts w:hint="eastAsia"/>
        </w:rPr>
        <w:t>PCR</w:t>
      </w:r>
      <w:r w:rsidR="00A06458" w:rsidRPr="007B05A4">
        <w:rPr>
          <w:rFonts w:hint="eastAsia"/>
        </w:rPr>
        <w:t>产物。</w:t>
      </w:r>
    </w:p>
    <w:p w14:paraId="7CC3E6E4" w14:textId="060259B6" w:rsidR="008E3AC5" w:rsidRPr="007B05A4" w:rsidRDefault="008E3AC5" w:rsidP="008E3AC5">
      <w:pPr>
        <w:ind w:firstLine="420"/>
      </w:pPr>
      <w:r w:rsidRPr="007B05A4">
        <w:rPr>
          <w:rFonts w:hint="eastAsia"/>
        </w:rPr>
        <w:t>PCR</w:t>
      </w:r>
      <w:r w:rsidRPr="007B05A4">
        <w:rPr>
          <w:rFonts w:hint="eastAsia"/>
        </w:rPr>
        <w:t>通过</w:t>
      </w:r>
      <w:r w:rsidRPr="007B05A4">
        <w:rPr>
          <w:rFonts w:hint="eastAsia"/>
        </w:rPr>
        <w:t>1%</w:t>
      </w:r>
      <w:r w:rsidR="00B7044B" w:rsidRPr="007B05A4">
        <w:rPr>
          <w:rFonts w:hint="eastAsia"/>
        </w:rPr>
        <w:t>~</w:t>
      </w:r>
      <w:r w:rsidRPr="007B05A4">
        <w:rPr>
          <w:rFonts w:hint="eastAsia"/>
        </w:rPr>
        <w:t>2%</w:t>
      </w:r>
      <w:r w:rsidRPr="007B05A4">
        <w:rPr>
          <w:rFonts w:hint="eastAsia"/>
        </w:rPr>
        <w:t>琼脂糖凝胶电泳检测，判断</w:t>
      </w:r>
      <w:r w:rsidRPr="007B05A4">
        <w:rPr>
          <w:rFonts w:hint="eastAsia"/>
        </w:rPr>
        <w:t>PCR</w:t>
      </w:r>
      <w:r w:rsidRPr="007B05A4">
        <w:rPr>
          <w:rFonts w:hint="eastAsia"/>
        </w:rPr>
        <w:t>反应是否存在非特异性扩增，及扩增过程中产生的引物二聚体信息。电泳后，</w:t>
      </w:r>
      <w:r w:rsidRPr="007B05A4">
        <w:rPr>
          <w:rFonts w:hint="eastAsia"/>
        </w:rPr>
        <w:t>PCR</w:t>
      </w:r>
      <w:r w:rsidRPr="007B05A4">
        <w:rPr>
          <w:rFonts w:hint="eastAsia"/>
        </w:rPr>
        <w:t>产物应在相应的</w:t>
      </w:r>
      <w:r w:rsidRPr="007B05A4">
        <w:rPr>
          <w:rFonts w:hint="eastAsia"/>
        </w:rPr>
        <w:t>DNA</w:t>
      </w:r>
      <w:r w:rsidRPr="007B05A4">
        <w:rPr>
          <w:rFonts w:hint="eastAsia"/>
        </w:rPr>
        <w:t>条形码序列长度位置出现一条单一的目的条带，阴性对照无条带。行业标准《国境口岸医学媒介昆虫</w:t>
      </w:r>
      <w:r w:rsidRPr="007B05A4">
        <w:rPr>
          <w:rFonts w:hint="eastAsia"/>
        </w:rPr>
        <w:t>DNA</w:t>
      </w:r>
      <w:r w:rsidRPr="007B05A4">
        <w:rPr>
          <w:rFonts w:hint="eastAsia"/>
        </w:rPr>
        <w:t>条形码鉴定操作规程》（</w:t>
      </w:r>
      <w:r w:rsidRPr="007B05A4">
        <w:rPr>
          <w:rFonts w:hint="eastAsia"/>
        </w:rPr>
        <w:t>SN/T 4278</w:t>
      </w:r>
      <w:r w:rsidRPr="007B05A4">
        <w:rPr>
          <w:rFonts w:hint="eastAsia"/>
        </w:rPr>
        <w:t>）中规定条形码片段检测主要包括制胶</w:t>
      </w:r>
      <w:r w:rsidR="007E20A0" w:rsidRPr="007B05A4">
        <w:rPr>
          <w:rFonts w:hint="eastAsia"/>
        </w:rPr>
        <w:t>、</w:t>
      </w:r>
      <w:r w:rsidRPr="007B05A4">
        <w:rPr>
          <w:rFonts w:hint="eastAsia"/>
        </w:rPr>
        <w:t>点样和电泳检测等过程。若样品出现多个条带，需纯化</w:t>
      </w:r>
      <w:r w:rsidRPr="007B05A4">
        <w:rPr>
          <w:rFonts w:hint="eastAsia"/>
        </w:rPr>
        <w:t>PCR</w:t>
      </w:r>
      <w:r w:rsidRPr="007B05A4">
        <w:rPr>
          <w:rFonts w:hint="eastAsia"/>
        </w:rPr>
        <w:t>产物，也可</w:t>
      </w:r>
      <w:r w:rsidR="00D11C82" w:rsidRPr="007B05A4">
        <w:rPr>
          <w:rFonts w:hint="eastAsia"/>
        </w:rPr>
        <w:t>按照</w:t>
      </w:r>
      <w:r w:rsidRPr="007B05A4">
        <w:rPr>
          <w:rFonts w:hint="eastAsia"/>
        </w:rPr>
        <w:t>SN/T 4278</w:t>
      </w:r>
      <w:r w:rsidRPr="007B05A4">
        <w:rPr>
          <w:rFonts w:hint="eastAsia"/>
        </w:rPr>
        <w:t>中</w:t>
      </w:r>
      <w:r w:rsidRPr="007B05A4">
        <w:rPr>
          <w:rFonts w:hint="eastAsia"/>
        </w:rPr>
        <w:t>7.5</w:t>
      </w:r>
      <w:r w:rsidR="00D11C82" w:rsidRPr="007B05A4">
        <w:rPr>
          <w:rFonts w:hint="eastAsia"/>
        </w:rPr>
        <w:t>的规定执行</w:t>
      </w:r>
      <w:r w:rsidRPr="007B05A4">
        <w:rPr>
          <w:rFonts w:hint="eastAsia"/>
        </w:rPr>
        <w:t>，即选用胶孔大的梳子，重新制胶、点样、电泳，将所需的目的条带进行切胶回收纯化，需要时也可委托测序公司进行纯化。</w:t>
      </w:r>
    </w:p>
    <w:p w14:paraId="2940D1BD" w14:textId="27E1A0A7" w:rsidR="008E3AC5" w:rsidRPr="007B05A4" w:rsidRDefault="008E3AC5" w:rsidP="008E3AC5">
      <w:pPr>
        <w:ind w:firstLineChars="0" w:firstLine="0"/>
      </w:pPr>
      <w:r w:rsidRPr="007B05A4">
        <w:rPr>
          <w:b/>
        </w:rPr>
        <w:t xml:space="preserve">5.4.1.3 </w:t>
      </w:r>
      <w:r w:rsidRPr="007B05A4">
        <w:rPr>
          <w:rFonts w:hint="eastAsia"/>
          <w:b/>
        </w:rPr>
        <w:t>宏</w:t>
      </w:r>
      <w:r w:rsidR="00A06458" w:rsidRPr="007B05A4">
        <w:rPr>
          <w:rFonts w:hint="eastAsia"/>
        </w:rPr>
        <w:t>条形码扩增产物在</w:t>
      </w:r>
      <w:r w:rsidR="00A06458" w:rsidRPr="007B05A4">
        <w:rPr>
          <w:rFonts w:hint="eastAsia"/>
        </w:rPr>
        <w:t>-20</w:t>
      </w:r>
      <w:r w:rsidR="00A06458" w:rsidRPr="007B05A4">
        <w:rPr>
          <w:rFonts w:hint="eastAsia"/>
        </w:rPr>
        <w:t>℃以下温度条件下保存。</w:t>
      </w:r>
    </w:p>
    <w:p w14:paraId="266060ED" w14:textId="2A3B0E15" w:rsidR="00A06458" w:rsidRPr="007B05A4" w:rsidRDefault="00A06458" w:rsidP="00C51249">
      <w:pPr>
        <w:pStyle w:val="30"/>
        <w:numPr>
          <w:ilvl w:val="0"/>
          <w:numId w:val="16"/>
        </w:numPr>
        <w:spacing w:before="156" w:after="156"/>
      </w:pPr>
      <w:r w:rsidRPr="007B05A4">
        <w:t xml:space="preserve"> </w:t>
      </w:r>
      <w:r w:rsidRPr="007B05A4">
        <w:rPr>
          <w:rFonts w:hint="eastAsia"/>
        </w:rPr>
        <w:t>高通量测序</w:t>
      </w:r>
    </w:p>
    <w:p w14:paraId="7864E3EA" w14:textId="4BDA2F4E" w:rsidR="008E3AC5" w:rsidRPr="007B05A4" w:rsidRDefault="00585965" w:rsidP="00A06458">
      <w:pPr>
        <w:ind w:firstLine="420"/>
      </w:pPr>
      <w:r w:rsidRPr="007B05A4">
        <w:rPr>
          <w:rFonts w:hint="eastAsia"/>
        </w:rPr>
        <w:t>利用高通量测序平台，按照</w:t>
      </w:r>
      <w:r w:rsidRPr="007B05A4">
        <w:rPr>
          <w:rFonts w:hint="eastAsia"/>
        </w:rPr>
        <w:t>GB/T 30989</w:t>
      </w:r>
      <w:r w:rsidRPr="007B05A4">
        <w:rPr>
          <w:rFonts w:hint="eastAsia"/>
        </w:rPr>
        <w:t>和</w:t>
      </w:r>
      <w:r w:rsidRPr="007B05A4">
        <w:rPr>
          <w:rFonts w:hint="eastAsia"/>
        </w:rPr>
        <w:t>GB/T 35537</w:t>
      </w:r>
      <w:r w:rsidRPr="007B05A4">
        <w:rPr>
          <w:rFonts w:hint="eastAsia"/>
        </w:rPr>
        <w:t>的规定对宏条形码扩增产物进行测序。每个样本的预期序列数应不低于</w:t>
      </w:r>
      <w:r w:rsidRPr="007B05A4">
        <w:rPr>
          <w:rFonts w:hint="eastAsia"/>
        </w:rPr>
        <w:t>10000</w:t>
      </w:r>
      <w:r w:rsidRPr="007B05A4">
        <w:rPr>
          <w:rFonts w:hint="eastAsia"/>
        </w:rPr>
        <w:t>条。填写分子实验记录表，见附录</w:t>
      </w:r>
      <w:r w:rsidRPr="007B05A4">
        <w:rPr>
          <w:rFonts w:hint="eastAsia"/>
        </w:rPr>
        <w:t>D</w:t>
      </w:r>
      <w:r w:rsidRPr="007B05A4">
        <w:rPr>
          <w:rFonts w:hint="eastAsia"/>
        </w:rPr>
        <w:t>。</w:t>
      </w:r>
      <w:r w:rsidR="008E3AC5" w:rsidRPr="007B05A4">
        <w:rPr>
          <w:rFonts w:hint="eastAsia"/>
        </w:rPr>
        <w:t>测序深度会直接影响每个样本中获得的分子分类单元数和物种数目。增加测序深度将有助于识别</w:t>
      </w:r>
      <w:r w:rsidR="008E3AC5" w:rsidRPr="007B05A4">
        <w:rPr>
          <w:rFonts w:hint="eastAsia"/>
        </w:rPr>
        <w:lastRenderedPageBreak/>
        <w:t>更多的稀有物种，尤其对于生物多样性较为丰富的样本，但是也增加了经济成本。以环境</w:t>
      </w:r>
      <w:r w:rsidR="008E3AC5" w:rsidRPr="007B05A4">
        <w:rPr>
          <w:rFonts w:hint="eastAsia"/>
        </w:rPr>
        <w:t>DNA</w:t>
      </w:r>
      <w:r w:rsidR="008E3AC5" w:rsidRPr="007B05A4">
        <w:rPr>
          <w:rFonts w:hint="eastAsia"/>
        </w:rPr>
        <w:t>宏条形码技术监测浮游植物为例，不同研究样品的测序深度相差超过</w:t>
      </w:r>
      <w:r w:rsidR="008E3AC5" w:rsidRPr="007B05A4">
        <w:rPr>
          <w:rFonts w:hint="eastAsia"/>
        </w:rPr>
        <w:t xml:space="preserve">1 </w:t>
      </w:r>
      <w:r w:rsidR="008E3AC5" w:rsidRPr="007B05A4">
        <w:rPr>
          <w:rFonts w:hint="eastAsia"/>
        </w:rPr>
        <w:t>个数量级</w:t>
      </w:r>
      <w:r w:rsidR="008E3AC5" w:rsidRPr="007B05A4">
        <w:rPr>
          <w:rFonts w:hint="eastAsia"/>
        </w:rPr>
        <w:t>( 3 000</w:t>
      </w:r>
      <w:r w:rsidR="005D7F8F" w:rsidRPr="007B05A4">
        <w:rPr>
          <w:rFonts w:hint="eastAsia"/>
        </w:rPr>
        <w:t>条</w:t>
      </w:r>
      <w:r w:rsidR="008E3AC5" w:rsidRPr="007B05A4">
        <w:rPr>
          <w:rFonts w:hint="eastAsia"/>
        </w:rPr>
        <w:t>~ 100 000</w:t>
      </w:r>
      <w:r w:rsidR="008E3AC5" w:rsidRPr="007B05A4">
        <w:rPr>
          <w:rFonts w:hint="eastAsia"/>
        </w:rPr>
        <w:t>条</w:t>
      </w:r>
      <w:r w:rsidR="008E3AC5" w:rsidRPr="007B05A4">
        <w:rPr>
          <w:rFonts w:hint="eastAsia"/>
        </w:rPr>
        <w:t xml:space="preserve">) </w:t>
      </w:r>
      <w:r w:rsidR="008E3AC5" w:rsidRPr="007B05A4">
        <w:rPr>
          <w:rFonts w:hint="eastAsia"/>
        </w:rPr>
        <w:t>。本编制组分别对滇池和抚仙湖典型位点</w:t>
      </w:r>
      <w:r w:rsidR="00857034" w:rsidRPr="007B05A4">
        <w:rPr>
          <w:rFonts w:hint="eastAsia"/>
        </w:rPr>
        <w:t>的</w:t>
      </w:r>
      <w:r w:rsidR="00407F0E" w:rsidRPr="007B05A4">
        <w:rPr>
          <w:rFonts w:hint="eastAsia"/>
        </w:rPr>
        <w:t>环境</w:t>
      </w:r>
      <w:r w:rsidR="008E3AC5" w:rsidRPr="007B05A4">
        <w:rPr>
          <w:rFonts w:hint="eastAsia"/>
        </w:rPr>
        <w:t xml:space="preserve">DNA </w:t>
      </w:r>
      <w:r w:rsidR="008E3AC5" w:rsidRPr="007B05A4">
        <w:rPr>
          <w:rFonts w:hint="eastAsia"/>
        </w:rPr>
        <w:t>样品宏条形码深度测序结果的分析表明，随着测序深度的增加，获得的</w:t>
      </w:r>
      <w:r w:rsidR="008E3AC5" w:rsidRPr="007B05A4">
        <w:rPr>
          <w:rFonts w:hint="eastAsia"/>
        </w:rPr>
        <w:t>OTU</w:t>
      </w:r>
      <w:r w:rsidR="008E3AC5" w:rsidRPr="007B05A4">
        <w:rPr>
          <w:rFonts w:hint="eastAsia"/>
        </w:rPr>
        <w:t>和属数目均在不断增加，最后趋于平缓。滇池和抚仙湖的真核藻属的稀释性曲线达到饱和所需要的测序深度分别为</w:t>
      </w:r>
      <w:r w:rsidR="008E3AC5" w:rsidRPr="007B05A4">
        <w:rPr>
          <w:rFonts w:hint="eastAsia"/>
        </w:rPr>
        <w:t>38000</w:t>
      </w:r>
      <w:r w:rsidR="008E3AC5" w:rsidRPr="007B05A4">
        <w:rPr>
          <w:rFonts w:hint="eastAsia"/>
        </w:rPr>
        <w:t>和</w:t>
      </w:r>
      <w:r w:rsidR="008E3AC5" w:rsidRPr="007B05A4">
        <w:rPr>
          <w:rFonts w:hint="eastAsia"/>
        </w:rPr>
        <w:t>36000</w:t>
      </w:r>
      <w:r w:rsidR="008E3AC5" w:rsidRPr="007B05A4">
        <w:rPr>
          <w:rFonts w:hint="eastAsia"/>
        </w:rPr>
        <w:t>。考虑到测序成本，可选择获得</w:t>
      </w:r>
      <w:r w:rsidR="008E3AC5" w:rsidRPr="007B05A4">
        <w:rPr>
          <w:rFonts w:hint="eastAsia"/>
        </w:rPr>
        <w:t>90%</w:t>
      </w:r>
      <w:r w:rsidR="008E3AC5" w:rsidRPr="007B05A4">
        <w:rPr>
          <w:rFonts w:hint="eastAsia"/>
        </w:rPr>
        <w:t>属对应的测序深度，即滇池和抚仙湖位点分别需要</w:t>
      </w:r>
      <w:r w:rsidR="008E3AC5" w:rsidRPr="007B05A4">
        <w:rPr>
          <w:rFonts w:hint="eastAsia"/>
        </w:rPr>
        <w:t>30000</w:t>
      </w:r>
      <w:r w:rsidR="008E3AC5" w:rsidRPr="007B05A4">
        <w:rPr>
          <w:rFonts w:hint="eastAsia"/>
        </w:rPr>
        <w:t>和</w:t>
      </w:r>
      <w:r w:rsidR="008E3AC5" w:rsidRPr="007B05A4">
        <w:rPr>
          <w:rFonts w:hint="eastAsia"/>
        </w:rPr>
        <w:t>20000</w:t>
      </w:r>
      <w:r w:rsidR="008E3AC5" w:rsidRPr="007B05A4">
        <w:rPr>
          <w:rFonts w:hint="eastAsia"/>
        </w:rPr>
        <w:t>条序列（图</w:t>
      </w:r>
      <w:r w:rsidR="008A0B0C" w:rsidRPr="007B05A4">
        <w:t>7</w:t>
      </w:r>
      <w:r w:rsidR="008E3AC5" w:rsidRPr="007B05A4">
        <w:rPr>
          <w:rFonts w:hint="eastAsia"/>
        </w:rPr>
        <w:t>）。本标准规定的每个样本的测序深度不低于</w:t>
      </w:r>
      <w:r w:rsidR="008E3AC5" w:rsidRPr="007B05A4">
        <w:rPr>
          <w:rFonts w:hint="eastAsia"/>
        </w:rPr>
        <w:t>10 000</w:t>
      </w:r>
      <w:r w:rsidR="008E3AC5" w:rsidRPr="007B05A4">
        <w:rPr>
          <w:rFonts w:hint="eastAsia"/>
        </w:rPr>
        <w:t>条。但是具体测序深度需要根据实验设计，重复样品的数目和监测稀有物种的需要来设置。在测序测序过程中获得的每个样本的测序深度和（</w:t>
      </w:r>
      <w:r w:rsidR="008E3AC5" w:rsidRPr="007B05A4">
        <w:rPr>
          <w:rFonts w:hint="eastAsia"/>
        </w:rPr>
        <w:t>1</w:t>
      </w:r>
      <w:r w:rsidR="008E3AC5" w:rsidRPr="007B05A4">
        <w:rPr>
          <w:rFonts w:hint="eastAsia"/>
        </w:rPr>
        <w:t>）测序平台及测序批次（</w:t>
      </w:r>
      <w:r w:rsidR="008E3AC5" w:rsidRPr="007B05A4">
        <w:rPr>
          <w:rFonts w:hint="eastAsia"/>
        </w:rPr>
        <w:t>2</w:t>
      </w:r>
      <w:r w:rsidR="008E3AC5" w:rsidRPr="007B05A4">
        <w:rPr>
          <w:rFonts w:hint="eastAsia"/>
        </w:rPr>
        <w:t>）一次测序包括的样本数相关。</w:t>
      </w:r>
    </w:p>
    <w:p w14:paraId="656505D2" w14:textId="377A4025" w:rsidR="00883861" w:rsidRPr="007B05A4" w:rsidRDefault="00883861" w:rsidP="00A06458">
      <w:pPr>
        <w:ind w:firstLine="420"/>
      </w:pPr>
    </w:p>
    <w:tbl>
      <w:tblPr>
        <w:tblStyle w:val="af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3811"/>
      </w:tblGrid>
      <w:tr w:rsidR="008E3AC5" w:rsidRPr="007B05A4" w14:paraId="46CAC525" w14:textId="77777777" w:rsidTr="0046269F">
        <w:trPr>
          <w:trHeight w:val="2845"/>
        </w:trPr>
        <w:tc>
          <w:tcPr>
            <w:tcW w:w="2706" w:type="pct"/>
            <w:vAlign w:val="center"/>
          </w:tcPr>
          <w:p w14:paraId="263BD408" w14:textId="3BCA0B4F" w:rsidR="008E3AC5" w:rsidRPr="007B05A4" w:rsidRDefault="008E3AC5" w:rsidP="008E3AC5">
            <w:pPr>
              <w:ind w:firstLineChars="0" w:firstLine="0"/>
              <w:jc w:val="center"/>
              <w:rPr>
                <w:rFonts w:ascii="黑体" w:eastAsia="黑体" w:hAnsi="黑体"/>
                <w:sz w:val="15"/>
                <w:szCs w:val="15"/>
              </w:rPr>
            </w:pPr>
            <w:bookmarkStart w:id="74" w:name="OLE_LINK9"/>
            <w:r w:rsidRPr="007B05A4">
              <w:rPr>
                <w:sz w:val="15"/>
                <w:szCs w:val="15"/>
              </w:rPr>
              <w:t>.</w:t>
            </w:r>
            <w:bookmarkEnd w:id="74"/>
            <w:r w:rsidRPr="007B05A4">
              <w:rPr>
                <w:rFonts w:hint="eastAsia"/>
                <w:sz w:val="15"/>
                <w:szCs w:val="15"/>
              </w:rPr>
              <w:t>（</w:t>
            </w:r>
            <w:r w:rsidRPr="007B05A4">
              <w:rPr>
                <w:rFonts w:hint="eastAsia"/>
                <w:sz w:val="15"/>
                <w:szCs w:val="15"/>
              </w:rPr>
              <w:t>A</w:t>
            </w:r>
            <w:r w:rsidRPr="007B05A4">
              <w:rPr>
                <w:rFonts w:hint="eastAsia"/>
                <w:sz w:val="15"/>
                <w:szCs w:val="15"/>
              </w:rPr>
              <w:t>）</w:t>
            </w:r>
          </w:p>
          <w:p w14:paraId="0FB3F115" w14:textId="419B310C" w:rsidR="008E3AC5" w:rsidRPr="007B05A4" w:rsidRDefault="008E3AC5" w:rsidP="008E3AC5">
            <w:pPr>
              <w:ind w:firstLineChars="0" w:firstLine="0"/>
              <w:jc w:val="center"/>
              <w:rPr>
                <w:rFonts w:ascii="黑体" w:eastAsia="黑体" w:hAnsi="黑体"/>
                <w:sz w:val="15"/>
                <w:szCs w:val="15"/>
              </w:rPr>
            </w:pPr>
            <w:r w:rsidRPr="007B05A4">
              <w:rPr>
                <w:rFonts w:ascii="黑体" w:eastAsia="黑体" w:hAnsi="黑体"/>
                <w:noProof/>
                <w:sz w:val="15"/>
                <w:szCs w:val="15"/>
              </w:rPr>
              <w:drawing>
                <wp:inline distT="0" distB="0" distL="0" distR="0" wp14:anchorId="6DD4AC10" wp14:editId="12D9C0E6">
                  <wp:extent cx="2030730" cy="1689100"/>
                  <wp:effectExtent l="0" t="0" r="1143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30730" cy="1689100"/>
                          </a:xfrm>
                          <a:prstGeom prst="rect">
                            <a:avLst/>
                          </a:prstGeom>
                          <a:noFill/>
                          <a:ln>
                            <a:noFill/>
                          </a:ln>
                        </pic:spPr>
                      </pic:pic>
                    </a:graphicData>
                  </a:graphic>
                </wp:inline>
              </w:drawing>
            </w:r>
          </w:p>
        </w:tc>
        <w:tc>
          <w:tcPr>
            <w:tcW w:w="2294" w:type="pct"/>
            <w:vAlign w:val="center"/>
          </w:tcPr>
          <w:p w14:paraId="6132FB77" w14:textId="512505A9" w:rsidR="008E3AC5" w:rsidRPr="007B05A4" w:rsidRDefault="008E3AC5" w:rsidP="008E3AC5">
            <w:pPr>
              <w:ind w:firstLineChars="0" w:firstLine="0"/>
              <w:jc w:val="center"/>
              <w:rPr>
                <w:rFonts w:ascii="黑体" w:eastAsia="黑体" w:hAnsi="黑体"/>
                <w:sz w:val="15"/>
                <w:szCs w:val="15"/>
              </w:rPr>
            </w:pPr>
            <w:r w:rsidRPr="007B05A4">
              <w:rPr>
                <w:rFonts w:ascii="黑体" w:eastAsia="黑体" w:hAnsi="黑体" w:hint="eastAsia"/>
                <w:sz w:val="15"/>
                <w:szCs w:val="15"/>
              </w:rPr>
              <w:t>（B）</w:t>
            </w:r>
          </w:p>
          <w:p w14:paraId="053469C8" w14:textId="60F515A6" w:rsidR="008E3AC5" w:rsidRPr="007B05A4" w:rsidRDefault="008E3AC5" w:rsidP="008E3AC5">
            <w:pPr>
              <w:ind w:firstLineChars="0" w:firstLine="0"/>
              <w:jc w:val="center"/>
            </w:pPr>
            <w:r w:rsidRPr="007B05A4">
              <w:rPr>
                <w:noProof/>
              </w:rPr>
              <w:drawing>
                <wp:inline distT="0" distB="0" distL="0" distR="0" wp14:anchorId="6C49175A" wp14:editId="4B11C0D2">
                  <wp:extent cx="1875155" cy="1592468"/>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80000" cy="1596582"/>
                          </a:xfrm>
                          <a:prstGeom prst="rect">
                            <a:avLst/>
                          </a:prstGeom>
                          <a:noFill/>
                          <a:ln>
                            <a:noFill/>
                          </a:ln>
                        </pic:spPr>
                      </pic:pic>
                    </a:graphicData>
                  </a:graphic>
                </wp:inline>
              </w:drawing>
            </w:r>
          </w:p>
        </w:tc>
      </w:tr>
    </w:tbl>
    <w:p w14:paraId="057FCF22" w14:textId="378D595A" w:rsidR="008E3AC5" w:rsidRPr="007B05A4" w:rsidRDefault="008E3AC5" w:rsidP="008A0B0C">
      <w:pPr>
        <w:pStyle w:val="ac"/>
        <w:spacing w:after="156"/>
      </w:pPr>
      <w:r w:rsidRPr="007B05A4">
        <w:rPr>
          <w:rFonts w:hint="eastAsia"/>
        </w:rPr>
        <w:t>真核藻类分类单元数目随着测序深度的变化</w:t>
      </w:r>
      <w:r w:rsidRPr="007B05A4">
        <w:rPr>
          <w:rFonts w:hint="eastAsia"/>
        </w:rPr>
        <w:t xml:space="preserve">  </w:t>
      </w:r>
      <w:r w:rsidRPr="007B05A4">
        <w:rPr>
          <w:rFonts w:hint="eastAsia"/>
        </w:rPr>
        <w:t>（</w:t>
      </w:r>
      <w:r w:rsidR="00F64AE0" w:rsidRPr="007B05A4">
        <w:t>A</w:t>
      </w:r>
      <w:r w:rsidRPr="007B05A4">
        <w:rPr>
          <w:rFonts w:hint="eastAsia"/>
        </w:rPr>
        <w:t>）</w:t>
      </w:r>
      <w:r w:rsidRPr="007B05A4">
        <w:rPr>
          <w:rFonts w:hint="eastAsia"/>
        </w:rPr>
        <w:t>OTU</w:t>
      </w:r>
      <w:r w:rsidRPr="007B05A4">
        <w:rPr>
          <w:rFonts w:hint="eastAsia"/>
        </w:rPr>
        <w:t>数目；（</w:t>
      </w:r>
      <w:r w:rsidR="00F64AE0" w:rsidRPr="007B05A4">
        <w:t>B</w:t>
      </w:r>
      <w:r w:rsidRPr="007B05A4">
        <w:rPr>
          <w:rFonts w:hint="eastAsia"/>
        </w:rPr>
        <w:t>）属数目</w:t>
      </w:r>
    </w:p>
    <w:p w14:paraId="0CE34E00" w14:textId="1C566989" w:rsidR="00A06458" w:rsidRPr="007B05A4" w:rsidRDefault="00A06458" w:rsidP="00C51249">
      <w:pPr>
        <w:pStyle w:val="22"/>
        <w:numPr>
          <w:ilvl w:val="0"/>
          <w:numId w:val="13"/>
        </w:numPr>
        <w:spacing w:before="156" w:after="156"/>
      </w:pPr>
      <w:r w:rsidRPr="007B05A4">
        <w:t xml:space="preserve"> </w:t>
      </w:r>
      <w:bookmarkStart w:id="75" w:name="_Toc102154857"/>
      <w:r w:rsidRPr="007B05A4">
        <w:rPr>
          <w:rFonts w:hint="eastAsia"/>
        </w:rPr>
        <w:t>生物信息学分析</w:t>
      </w:r>
      <w:bookmarkEnd w:id="75"/>
    </w:p>
    <w:p w14:paraId="07340728" w14:textId="4B95274D" w:rsidR="00A06458" w:rsidRPr="007B05A4" w:rsidRDefault="00A06458" w:rsidP="00A06458">
      <w:pPr>
        <w:ind w:firstLine="420"/>
      </w:pPr>
      <w:r w:rsidRPr="007B05A4">
        <w:rPr>
          <w:rFonts w:hint="eastAsia"/>
        </w:rPr>
        <w:t>同一批实验数据，生物信息学分析流程及关键参数应保持一致。</w:t>
      </w:r>
      <w:r w:rsidR="00585965" w:rsidRPr="007B05A4">
        <w:rPr>
          <w:rFonts w:hint="eastAsia"/>
        </w:rPr>
        <w:t>填写生物信息学分析记录表，见附录</w:t>
      </w:r>
      <w:r w:rsidR="00585965" w:rsidRPr="007B05A4">
        <w:rPr>
          <w:rFonts w:hint="eastAsia"/>
        </w:rPr>
        <w:t>E</w:t>
      </w:r>
      <w:r w:rsidR="00585965" w:rsidRPr="007B05A4">
        <w:rPr>
          <w:rFonts w:hint="eastAsia"/>
        </w:rPr>
        <w:t>。</w:t>
      </w:r>
    </w:p>
    <w:p w14:paraId="72034300" w14:textId="2F637B1B" w:rsidR="00A06458" w:rsidRPr="007B05A4" w:rsidRDefault="00A06458" w:rsidP="00C51249">
      <w:pPr>
        <w:pStyle w:val="30"/>
        <w:numPr>
          <w:ilvl w:val="0"/>
          <w:numId w:val="17"/>
        </w:numPr>
        <w:spacing w:before="156" w:after="156"/>
      </w:pPr>
      <w:r w:rsidRPr="007B05A4">
        <w:t xml:space="preserve"> </w:t>
      </w:r>
      <w:r w:rsidRPr="007B05A4">
        <w:rPr>
          <w:rFonts w:hint="eastAsia"/>
        </w:rPr>
        <w:t>序列质控</w:t>
      </w:r>
    </w:p>
    <w:p w14:paraId="022E3D0E" w14:textId="77777777" w:rsidR="00A06458" w:rsidRPr="007B05A4" w:rsidRDefault="00A06458" w:rsidP="00A06458">
      <w:pPr>
        <w:ind w:firstLine="420"/>
      </w:pPr>
      <w:r w:rsidRPr="007B05A4">
        <w:rPr>
          <w:rFonts w:hint="eastAsia"/>
        </w:rPr>
        <w:t>通过搜索特定序列（去除测序接头</w:t>
      </w:r>
      <w:r w:rsidRPr="007B05A4">
        <w:rPr>
          <w:rFonts w:hint="eastAsia"/>
        </w:rPr>
        <w:t>adaptor</w:t>
      </w:r>
      <w:r w:rsidRPr="007B05A4">
        <w:rPr>
          <w:rFonts w:hint="eastAsia"/>
        </w:rPr>
        <w:t>、样品索引</w:t>
      </w:r>
      <w:r w:rsidRPr="007B05A4">
        <w:rPr>
          <w:rFonts w:hint="eastAsia"/>
        </w:rPr>
        <w:t>index</w:t>
      </w:r>
      <w:r w:rsidRPr="007B05A4">
        <w:rPr>
          <w:rFonts w:hint="eastAsia"/>
        </w:rPr>
        <w:t>和引物），并基于碱基识别质量（</w:t>
      </w:r>
      <w:r w:rsidRPr="007B05A4">
        <w:rPr>
          <w:rFonts w:hint="eastAsia"/>
        </w:rPr>
        <w:t>&gt;Q20</w:t>
      </w:r>
      <w:r w:rsidRPr="007B05A4">
        <w:rPr>
          <w:rFonts w:hint="eastAsia"/>
        </w:rPr>
        <w:t>，参考）和序列长度（</w:t>
      </w:r>
      <w:r w:rsidRPr="007B05A4">
        <w:rPr>
          <w:rFonts w:hint="eastAsia"/>
        </w:rPr>
        <w:t>&gt;</w:t>
      </w:r>
      <w:r w:rsidRPr="007B05A4">
        <w:rPr>
          <w:rFonts w:hint="eastAsia"/>
        </w:rPr>
        <w:t>预期长度的</w:t>
      </w:r>
      <w:r w:rsidRPr="007B05A4">
        <w:rPr>
          <w:rFonts w:hint="eastAsia"/>
        </w:rPr>
        <w:t>70%</w:t>
      </w:r>
      <w:r w:rsidRPr="007B05A4">
        <w:rPr>
          <w:rFonts w:hint="eastAsia"/>
        </w:rPr>
        <w:t>，参考）进行序列修剪。</w:t>
      </w:r>
    </w:p>
    <w:p w14:paraId="42E904D9" w14:textId="33EA2567" w:rsidR="00A06458" w:rsidRPr="007B05A4" w:rsidRDefault="0030735B" w:rsidP="00C51249">
      <w:pPr>
        <w:pStyle w:val="30"/>
        <w:numPr>
          <w:ilvl w:val="0"/>
          <w:numId w:val="17"/>
        </w:numPr>
        <w:spacing w:before="156" w:after="156"/>
      </w:pPr>
      <w:r w:rsidRPr="007B05A4">
        <w:rPr>
          <w:rFonts w:hint="eastAsia"/>
        </w:rPr>
        <w:t xml:space="preserve"> </w:t>
      </w:r>
      <w:r w:rsidR="00A06458" w:rsidRPr="007B05A4">
        <w:rPr>
          <w:rFonts w:hint="eastAsia"/>
        </w:rPr>
        <w:t>文库拆分</w:t>
      </w:r>
    </w:p>
    <w:p w14:paraId="006BCC9C" w14:textId="77777777" w:rsidR="00A06458" w:rsidRPr="007B05A4" w:rsidRDefault="00A06458" w:rsidP="00A06458">
      <w:pPr>
        <w:ind w:firstLine="420"/>
      </w:pPr>
      <w:r w:rsidRPr="007B05A4">
        <w:rPr>
          <w:rFonts w:hint="eastAsia"/>
        </w:rPr>
        <w:t>根据每个样品的</w:t>
      </w:r>
      <w:r w:rsidRPr="007B05A4">
        <w:rPr>
          <w:rFonts w:hint="eastAsia"/>
        </w:rPr>
        <w:t>Index</w:t>
      </w:r>
      <w:r w:rsidRPr="007B05A4">
        <w:rPr>
          <w:rFonts w:hint="eastAsia"/>
        </w:rPr>
        <w:t>将序列分配到不同的样品中。</w:t>
      </w:r>
    </w:p>
    <w:p w14:paraId="429523A2" w14:textId="75523CC7" w:rsidR="00A06458" w:rsidRPr="007B05A4" w:rsidRDefault="00B96DEB" w:rsidP="00C51249">
      <w:pPr>
        <w:pStyle w:val="30"/>
        <w:numPr>
          <w:ilvl w:val="0"/>
          <w:numId w:val="17"/>
        </w:numPr>
        <w:spacing w:before="156" w:after="156"/>
      </w:pPr>
      <w:r w:rsidRPr="007B05A4">
        <w:lastRenderedPageBreak/>
        <w:t xml:space="preserve"> </w:t>
      </w:r>
      <w:r w:rsidR="00A06458" w:rsidRPr="007B05A4">
        <w:rPr>
          <w:rFonts w:hint="eastAsia"/>
        </w:rPr>
        <w:t>序列聚类及质量控制</w:t>
      </w:r>
    </w:p>
    <w:p w14:paraId="6E84E913" w14:textId="77777777" w:rsidR="00A06458" w:rsidRPr="007B05A4" w:rsidRDefault="00A06458" w:rsidP="00A06458">
      <w:pPr>
        <w:ind w:firstLine="420"/>
      </w:pPr>
      <w:r w:rsidRPr="007B05A4">
        <w:rPr>
          <w:rFonts w:hint="eastAsia"/>
        </w:rPr>
        <w:t>可选用</w:t>
      </w:r>
      <w:r w:rsidRPr="007B05A4">
        <w:rPr>
          <w:rFonts w:hint="eastAsia"/>
        </w:rPr>
        <w:t>OTU</w:t>
      </w:r>
      <w:r w:rsidRPr="007B05A4">
        <w:rPr>
          <w:rFonts w:hint="eastAsia"/>
        </w:rPr>
        <w:t>或</w:t>
      </w:r>
      <w:r w:rsidRPr="007B05A4">
        <w:rPr>
          <w:rFonts w:hint="eastAsia"/>
        </w:rPr>
        <w:t>ASV</w:t>
      </w:r>
      <w:r w:rsidRPr="007B05A4">
        <w:rPr>
          <w:rFonts w:hint="eastAsia"/>
        </w:rPr>
        <w:t>方法进行序列聚类和质量控制，获得分子分类单元，并过滤掉</w:t>
      </w:r>
      <w:r w:rsidRPr="007B05A4">
        <w:rPr>
          <w:rFonts w:hint="eastAsia"/>
        </w:rPr>
        <w:t>PCR</w:t>
      </w:r>
      <w:r w:rsidRPr="007B05A4">
        <w:rPr>
          <w:rFonts w:hint="eastAsia"/>
        </w:rPr>
        <w:t>扩增过程中产生的嵌合体序列。</w:t>
      </w:r>
    </w:p>
    <w:p w14:paraId="58EB1BB0" w14:textId="77777777" w:rsidR="00CC580D" w:rsidRPr="007B05A4" w:rsidRDefault="00CC580D" w:rsidP="00CC580D">
      <w:pPr>
        <w:ind w:firstLine="420"/>
      </w:pPr>
      <w:r w:rsidRPr="007B05A4">
        <w:rPr>
          <w:rFonts w:hint="eastAsia"/>
        </w:rPr>
        <w:t>a)</w:t>
      </w:r>
      <w:r w:rsidRPr="007B05A4">
        <w:rPr>
          <w:rFonts w:hint="eastAsia"/>
        </w:rPr>
        <w:tab/>
        <w:t>OTU</w:t>
      </w:r>
      <w:r w:rsidRPr="007B05A4">
        <w:rPr>
          <w:rFonts w:hint="eastAsia"/>
        </w:rPr>
        <w:t>方法：将相似性高于或等于阈值（相似性阈值一般为</w:t>
      </w:r>
      <w:r w:rsidRPr="007B05A4">
        <w:rPr>
          <w:rFonts w:hint="eastAsia"/>
        </w:rPr>
        <w:t>0.97</w:t>
      </w:r>
      <w:r w:rsidRPr="007B05A4">
        <w:rPr>
          <w:rFonts w:hint="eastAsia"/>
        </w:rPr>
        <w:t>）的序列合并成</w:t>
      </w:r>
      <w:r w:rsidRPr="007B05A4">
        <w:rPr>
          <w:rFonts w:hint="eastAsia"/>
        </w:rPr>
        <w:t>OTUs</w:t>
      </w:r>
      <w:r w:rsidRPr="007B05A4">
        <w:rPr>
          <w:rFonts w:hint="eastAsia"/>
        </w:rPr>
        <w:t>，将序列比对到每个</w:t>
      </w:r>
      <w:r w:rsidRPr="007B05A4">
        <w:rPr>
          <w:rFonts w:hint="eastAsia"/>
        </w:rPr>
        <w:t>OTU</w:t>
      </w:r>
      <w:r w:rsidRPr="007B05A4">
        <w:rPr>
          <w:rFonts w:hint="eastAsia"/>
        </w:rPr>
        <w:t>的代表性序列，获得每个</w:t>
      </w:r>
      <w:r w:rsidRPr="007B05A4">
        <w:rPr>
          <w:rFonts w:hint="eastAsia"/>
        </w:rPr>
        <w:t>OTU</w:t>
      </w:r>
      <w:r w:rsidRPr="007B05A4">
        <w:rPr>
          <w:rFonts w:hint="eastAsia"/>
        </w:rPr>
        <w:t>在每个样品中出现的序列数；</w:t>
      </w:r>
    </w:p>
    <w:p w14:paraId="5820FAF2" w14:textId="77777777" w:rsidR="0016054C" w:rsidRPr="007B05A4" w:rsidRDefault="00CC580D" w:rsidP="0016054C">
      <w:pPr>
        <w:ind w:firstLine="420"/>
      </w:pPr>
      <w:r w:rsidRPr="007B05A4">
        <w:rPr>
          <w:rFonts w:hint="eastAsia"/>
        </w:rPr>
        <w:t>b)</w:t>
      </w:r>
      <w:r w:rsidRPr="007B05A4">
        <w:rPr>
          <w:rFonts w:hint="eastAsia"/>
        </w:rPr>
        <w:tab/>
        <w:t>ASV</w:t>
      </w:r>
      <w:r w:rsidRPr="007B05A4">
        <w:rPr>
          <w:rFonts w:hint="eastAsia"/>
        </w:rPr>
        <w:t>方法：每个独特的序列即为一个</w:t>
      </w:r>
      <w:r w:rsidRPr="007B05A4">
        <w:rPr>
          <w:rFonts w:hint="eastAsia"/>
        </w:rPr>
        <w:t>ASV</w:t>
      </w:r>
      <w:r w:rsidRPr="007B05A4">
        <w:rPr>
          <w:rFonts w:hint="eastAsia"/>
        </w:rPr>
        <w:t>，根据生物信息学方法过滤潜在的</w:t>
      </w:r>
      <w:r w:rsidRPr="007B05A4">
        <w:rPr>
          <w:rFonts w:hint="eastAsia"/>
        </w:rPr>
        <w:t>PCR</w:t>
      </w:r>
      <w:r w:rsidRPr="007B05A4">
        <w:rPr>
          <w:rFonts w:hint="eastAsia"/>
        </w:rPr>
        <w:t>和测序错误的</w:t>
      </w:r>
      <w:r w:rsidRPr="007B05A4">
        <w:rPr>
          <w:rFonts w:hint="eastAsia"/>
        </w:rPr>
        <w:t>ASV</w:t>
      </w:r>
      <w:r w:rsidRPr="007B05A4">
        <w:rPr>
          <w:rFonts w:hint="eastAsia"/>
        </w:rPr>
        <w:t>序列，将序列比对到每个</w:t>
      </w:r>
      <w:r w:rsidRPr="007B05A4">
        <w:rPr>
          <w:rFonts w:hint="eastAsia"/>
        </w:rPr>
        <w:t>ASV</w:t>
      </w:r>
      <w:r w:rsidRPr="007B05A4">
        <w:rPr>
          <w:rFonts w:hint="eastAsia"/>
        </w:rPr>
        <w:t>，获得每个</w:t>
      </w:r>
      <w:r w:rsidRPr="007B05A4">
        <w:rPr>
          <w:rFonts w:hint="eastAsia"/>
        </w:rPr>
        <w:t>ASV</w:t>
      </w:r>
      <w:r w:rsidRPr="007B05A4">
        <w:rPr>
          <w:rFonts w:hint="eastAsia"/>
        </w:rPr>
        <w:t>在每个样品中出现的序列数。</w:t>
      </w:r>
      <w:r w:rsidR="00B96DEB" w:rsidRPr="007B05A4">
        <w:rPr>
          <w:rFonts w:hint="eastAsia"/>
        </w:rPr>
        <w:t xml:space="preserve"> </w:t>
      </w:r>
    </w:p>
    <w:p w14:paraId="3F6B9251" w14:textId="0826EB63" w:rsidR="00A06458" w:rsidRPr="007B05A4" w:rsidRDefault="00A06458" w:rsidP="0016054C">
      <w:pPr>
        <w:pStyle w:val="30"/>
        <w:numPr>
          <w:ilvl w:val="0"/>
          <w:numId w:val="17"/>
        </w:numPr>
        <w:spacing w:before="156" w:after="156"/>
      </w:pPr>
      <w:r w:rsidRPr="007B05A4">
        <w:rPr>
          <w:rFonts w:hint="eastAsia"/>
        </w:rPr>
        <w:t>过滤低丰度的分子分类单元</w:t>
      </w:r>
    </w:p>
    <w:p w14:paraId="1CD90399" w14:textId="7AA17597" w:rsidR="00A06458" w:rsidRPr="007B05A4" w:rsidRDefault="00A06458" w:rsidP="00A06458">
      <w:pPr>
        <w:ind w:firstLine="420"/>
      </w:pPr>
      <w:r w:rsidRPr="007B05A4">
        <w:rPr>
          <w:rFonts w:hint="eastAsia"/>
        </w:rPr>
        <w:t>过滤低丰度（如</w:t>
      </w:r>
      <w:r w:rsidR="00CC580D" w:rsidRPr="007B05A4">
        <w:rPr>
          <w:rFonts w:hint="eastAsia"/>
        </w:rPr>
        <w:t>总</w:t>
      </w:r>
      <w:r w:rsidRPr="007B05A4">
        <w:rPr>
          <w:rFonts w:hint="eastAsia"/>
        </w:rPr>
        <w:t>序列数为</w:t>
      </w:r>
      <w:r w:rsidRPr="007B05A4">
        <w:rPr>
          <w:rFonts w:hint="eastAsia"/>
        </w:rPr>
        <w:t>1~5</w:t>
      </w:r>
      <w:r w:rsidRPr="007B05A4">
        <w:rPr>
          <w:rFonts w:hint="eastAsia"/>
        </w:rPr>
        <w:t>）的分子分类单元（可能为假阳性、污染序列或未去除的嵌合体），也可根据实际监测需求调整过滤的丰度阈值。</w:t>
      </w:r>
    </w:p>
    <w:p w14:paraId="4C6BCAB7" w14:textId="64730479" w:rsidR="00A06458" w:rsidRPr="007B05A4" w:rsidRDefault="00B96DEB" w:rsidP="00C51249">
      <w:pPr>
        <w:pStyle w:val="30"/>
        <w:numPr>
          <w:ilvl w:val="0"/>
          <w:numId w:val="17"/>
        </w:numPr>
        <w:spacing w:before="156" w:after="156"/>
      </w:pPr>
      <w:r w:rsidRPr="007B05A4">
        <w:rPr>
          <w:rFonts w:hint="eastAsia"/>
        </w:rPr>
        <w:t xml:space="preserve"> </w:t>
      </w:r>
      <w:r w:rsidR="00A06458" w:rsidRPr="007B05A4">
        <w:rPr>
          <w:rFonts w:hint="eastAsia"/>
        </w:rPr>
        <w:t>序列注释</w:t>
      </w:r>
    </w:p>
    <w:p w14:paraId="7E2291F5" w14:textId="77777777" w:rsidR="0016054C" w:rsidRPr="007B05A4" w:rsidRDefault="00CC580D" w:rsidP="0016054C">
      <w:pPr>
        <w:ind w:firstLine="420"/>
      </w:pPr>
      <w:r w:rsidRPr="007B05A4">
        <w:rPr>
          <w:rFonts w:hint="eastAsia"/>
        </w:rPr>
        <w:t>将分子分类单元的序列与条形码数据库比对分析，获得物种注释信息。物种注释方法和物种鉴定阈值（主要是序列相似性阈值）的选择，应综合考虑选用的条形码片段、参考数据库的完整性及数据用途。</w:t>
      </w:r>
    </w:p>
    <w:p w14:paraId="68D7E7F4" w14:textId="4F2FF6F9" w:rsidR="0033204B" w:rsidRPr="007B05A4" w:rsidRDefault="0033204B" w:rsidP="0016054C">
      <w:pPr>
        <w:pStyle w:val="22"/>
        <w:numPr>
          <w:ilvl w:val="0"/>
          <w:numId w:val="13"/>
        </w:numPr>
        <w:spacing w:before="156" w:after="156"/>
      </w:pPr>
      <w:bookmarkStart w:id="76" w:name="_Toc102154858"/>
      <w:r w:rsidRPr="007B05A4">
        <w:rPr>
          <w:rFonts w:hint="eastAsia"/>
        </w:rPr>
        <w:t>生物统计表</w:t>
      </w:r>
      <w:bookmarkEnd w:id="76"/>
    </w:p>
    <w:p w14:paraId="3DEA630B" w14:textId="314C6CC6" w:rsidR="0033204B" w:rsidRPr="007B05A4" w:rsidRDefault="0033204B" w:rsidP="00C51249">
      <w:pPr>
        <w:pStyle w:val="30"/>
        <w:numPr>
          <w:ilvl w:val="0"/>
          <w:numId w:val="18"/>
        </w:numPr>
        <w:spacing w:before="156" w:after="156"/>
      </w:pPr>
      <w:r w:rsidRPr="007B05A4">
        <w:t xml:space="preserve"> </w:t>
      </w:r>
      <w:r w:rsidRPr="007B05A4">
        <w:rPr>
          <w:rFonts w:hint="eastAsia"/>
        </w:rPr>
        <w:t>检出判定</w:t>
      </w:r>
    </w:p>
    <w:p w14:paraId="63E669F2" w14:textId="416CD17C" w:rsidR="0033204B" w:rsidRPr="007B05A4" w:rsidRDefault="006E1A2D" w:rsidP="0033204B">
      <w:pPr>
        <w:ind w:firstLine="420"/>
      </w:pPr>
      <w:r w:rsidRPr="007B05A4">
        <w:rPr>
          <w:rFonts w:hint="eastAsia"/>
        </w:rPr>
        <w:t>分子分类单元在某一位点的生物重复样品中检出率不低于</w:t>
      </w:r>
      <w:r w:rsidRPr="007B05A4">
        <w:rPr>
          <w:rFonts w:hint="eastAsia"/>
        </w:rPr>
        <w:t>2/3</w:t>
      </w:r>
      <w:r w:rsidR="0033204B" w:rsidRPr="007B05A4">
        <w:rPr>
          <w:rFonts w:hint="eastAsia"/>
        </w:rPr>
        <w:t>。建议每个样品只保留相对丰度</w:t>
      </w:r>
      <w:r w:rsidR="0033204B" w:rsidRPr="007B05A4">
        <w:rPr>
          <w:rFonts w:hint="eastAsia"/>
        </w:rPr>
        <w:t>&gt;0.1%</w:t>
      </w:r>
      <w:r w:rsidR="0033204B" w:rsidRPr="007B05A4">
        <w:rPr>
          <w:rFonts w:hint="eastAsia"/>
        </w:rPr>
        <w:t>的分子分类单元。</w:t>
      </w:r>
    </w:p>
    <w:p w14:paraId="197B57A9" w14:textId="430F2A50" w:rsidR="0033204B" w:rsidRPr="007B05A4" w:rsidRDefault="0033204B" w:rsidP="00C51249">
      <w:pPr>
        <w:pStyle w:val="30"/>
        <w:numPr>
          <w:ilvl w:val="0"/>
          <w:numId w:val="18"/>
        </w:numPr>
        <w:spacing w:before="156" w:after="156"/>
      </w:pPr>
      <w:r w:rsidRPr="007B05A4">
        <w:t xml:space="preserve"> </w:t>
      </w:r>
      <w:r w:rsidRPr="007B05A4">
        <w:rPr>
          <w:rFonts w:hint="eastAsia"/>
        </w:rPr>
        <w:t>相对丰度</w:t>
      </w:r>
    </w:p>
    <w:p w14:paraId="2BDEB3B4" w14:textId="4C5F50CB" w:rsidR="0033204B" w:rsidRPr="007B05A4" w:rsidRDefault="0033204B" w:rsidP="0033204B">
      <w:pPr>
        <w:ind w:firstLine="420"/>
      </w:pPr>
      <w:r w:rsidRPr="007B05A4">
        <w:rPr>
          <w:rFonts w:hint="eastAsia"/>
        </w:rPr>
        <w:t>每个位点检出的分子分类单元的相对丰度为所有生物重复样品中相对丰度的平均值。每个样品的生物多样性统计表由分子分类单元（如</w:t>
      </w:r>
      <w:r w:rsidRPr="007B05A4">
        <w:rPr>
          <w:rFonts w:hint="eastAsia"/>
        </w:rPr>
        <w:t>ASVs</w:t>
      </w:r>
      <w:r w:rsidRPr="007B05A4">
        <w:rPr>
          <w:rFonts w:hint="eastAsia"/>
        </w:rPr>
        <w:t>或</w:t>
      </w:r>
      <w:r w:rsidRPr="007B05A4">
        <w:rPr>
          <w:rFonts w:hint="eastAsia"/>
        </w:rPr>
        <w:t>OTUs</w:t>
      </w:r>
      <w:r w:rsidRPr="007B05A4">
        <w:rPr>
          <w:rFonts w:hint="eastAsia"/>
        </w:rPr>
        <w:t>）名称、序列、物种注释信息、序列数和相对丰度组成（</w:t>
      </w:r>
      <w:r w:rsidR="00082F19" w:rsidRPr="007B05A4">
        <w:rPr>
          <w:rFonts w:hint="eastAsia"/>
        </w:rPr>
        <w:t>应符合附录</w:t>
      </w:r>
      <w:r w:rsidR="0016054C" w:rsidRPr="007B05A4">
        <w:t>F</w:t>
      </w:r>
      <w:r w:rsidR="00082F19" w:rsidRPr="007B05A4">
        <w:rPr>
          <w:rFonts w:hint="eastAsia"/>
        </w:rPr>
        <w:t>的规定</w:t>
      </w:r>
      <w:r w:rsidRPr="007B05A4">
        <w:rPr>
          <w:rFonts w:hint="eastAsia"/>
        </w:rPr>
        <w:t>）。</w:t>
      </w:r>
    </w:p>
    <w:p w14:paraId="19A0DAE8" w14:textId="3CC4385C" w:rsidR="0033204B" w:rsidRPr="007B05A4" w:rsidRDefault="0033204B" w:rsidP="00C51249">
      <w:pPr>
        <w:pStyle w:val="22"/>
        <w:numPr>
          <w:ilvl w:val="0"/>
          <w:numId w:val="13"/>
        </w:numPr>
        <w:spacing w:before="156" w:after="156"/>
      </w:pPr>
      <w:r w:rsidRPr="007B05A4">
        <w:lastRenderedPageBreak/>
        <w:t xml:space="preserve"> </w:t>
      </w:r>
      <w:bookmarkStart w:id="77" w:name="_Toc102154859"/>
      <w:r w:rsidRPr="007B05A4">
        <w:rPr>
          <w:rFonts w:hint="eastAsia"/>
        </w:rPr>
        <w:t>质量控制与</w:t>
      </w:r>
      <w:r w:rsidR="00CC580D" w:rsidRPr="007B05A4">
        <w:rPr>
          <w:rFonts w:hint="eastAsia"/>
        </w:rPr>
        <w:t>质量保证</w:t>
      </w:r>
      <w:bookmarkEnd w:id="77"/>
    </w:p>
    <w:p w14:paraId="4AFAB9F1" w14:textId="165D3B82" w:rsidR="0033204B" w:rsidRPr="007B05A4" w:rsidRDefault="0033204B" w:rsidP="00C51249">
      <w:pPr>
        <w:pStyle w:val="30"/>
        <w:numPr>
          <w:ilvl w:val="0"/>
          <w:numId w:val="19"/>
        </w:numPr>
        <w:spacing w:before="156" w:after="156"/>
      </w:pPr>
      <w:r w:rsidRPr="007B05A4">
        <w:t xml:space="preserve"> </w:t>
      </w:r>
      <w:r w:rsidRPr="007B05A4">
        <w:rPr>
          <w:rFonts w:hint="eastAsia"/>
        </w:rPr>
        <w:t>质量保证与控制</w:t>
      </w:r>
      <w:r w:rsidR="00082F19" w:rsidRPr="007B05A4">
        <w:rPr>
          <w:rFonts w:hint="eastAsia"/>
        </w:rPr>
        <w:t>操作</w:t>
      </w:r>
    </w:p>
    <w:p w14:paraId="0FBC2D38" w14:textId="0ED4FCD0" w:rsidR="0033204B" w:rsidRPr="007B05A4" w:rsidRDefault="003255CC" w:rsidP="0046269F">
      <w:pPr>
        <w:ind w:firstLineChars="0" w:firstLine="0"/>
      </w:pPr>
      <w:r w:rsidRPr="007B05A4">
        <w:t>5</w:t>
      </w:r>
      <w:r w:rsidR="0033204B" w:rsidRPr="007B05A4">
        <w:rPr>
          <w:rFonts w:hint="eastAsia"/>
        </w:rPr>
        <w:t>.7.1.1</w:t>
      </w:r>
      <w:r w:rsidR="0033204B" w:rsidRPr="007B05A4">
        <w:rPr>
          <w:rFonts w:hint="eastAsia"/>
        </w:rPr>
        <w:t>野外质量保证与控制</w:t>
      </w:r>
      <w:r w:rsidR="00CC580D" w:rsidRPr="007B05A4">
        <w:rPr>
          <w:rFonts w:hint="eastAsia"/>
        </w:rPr>
        <w:t>：野外样品采集与运输应做好记录和交接，并防止样品的交叉污染，应符合附录</w:t>
      </w:r>
      <w:r w:rsidR="00CC580D" w:rsidRPr="007B05A4">
        <w:rPr>
          <w:rFonts w:hint="eastAsia"/>
        </w:rPr>
        <w:t>G</w:t>
      </w:r>
      <w:r w:rsidR="00CC580D" w:rsidRPr="007B05A4">
        <w:rPr>
          <w:rFonts w:hint="eastAsia"/>
        </w:rPr>
        <w:t>的规定。</w:t>
      </w:r>
    </w:p>
    <w:p w14:paraId="0CFF3D08" w14:textId="77777777" w:rsidR="00CB1C5C" w:rsidRPr="007B05A4" w:rsidRDefault="003255CC" w:rsidP="00CB1C5C">
      <w:pPr>
        <w:ind w:firstLineChars="0" w:firstLine="0"/>
      </w:pPr>
      <w:r w:rsidRPr="007B05A4">
        <w:t>5</w:t>
      </w:r>
      <w:r w:rsidR="0033204B" w:rsidRPr="007B05A4">
        <w:rPr>
          <w:rFonts w:hint="eastAsia"/>
        </w:rPr>
        <w:t xml:space="preserve">.7.1.2 </w:t>
      </w:r>
      <w:r w:rsidR="0033204B" w:rsidRPr="007B05A4">
        <w:rPr>
          <w:rFonts w:hint="eastAsia"/>
        </w:rPr>
        <w:t>实验室质量保证与控制：</w:t>
      </w:r>
      <w:r w:rsidR="00CC580D" w:rsidRPr="007B05A4">
        <w:rPr>
          <w:rFonts w:hint="eastAsia"/>
        </w:rPr>
        <w:t>实验过程应做好记录，实验样品应做好交接和保存，并防止样品的交叉污染，应符合附录</w:t>
      </w:r>
      <w:r w:rsidR="00CC580D" w:rsidRPr="007B05A4">
        <w:rPr>
          <w:rFonts w:hint="eastAsia"/>
        </w:rPr>
        <w:t>H</w:t>
      </w:r>
      <w:r w:rsidR="00CC580D" w:rsidRPr="007B05A4">
        <w:rPr>
          <w:rFonts w:hint="eastAsia"/>
        </w:rPr>
        <w:t>的规定。</w:t>
      </w:r>
    </w:p>
    <w:p w14:paraId="163A097A" w14:textId="45E56923" w:rsidR="0033204B" w:rsidRPr="007B05A4" w:rsidRDefault="006509E0" w:rsidP="00C51249">
      <w:pPr>
        <w:pStyle w:val="30"/>
        <w:numPr>
          <w:ilvl w:val="0"/>
          <w:numId w:val="19"/>
        </w:numPr>
        <w:spacing w:before="156" w:after="156"/>
      </w:pPr>
      <w:r w:rsidRPr="007B05A4">
        <w:t xml:space="preserve"> </w:t>
      </w:r>
      <w:r w:rsidR="0033204B" w:rsidRPr="007B05A4">
        <w:rPr>
          <w:rFonts w:hint="eastAsia"/>
        </w:rPr>
        <w:t>质量控制</w:t>
      </w:r>
      <w:r w:rsidR="00CC580D" w:rsidRPr="007B05A4">
        <w:rPr>
          <w:rFonts w:hint="eastAsia"/>
        </w:rPr>
        <w:t>与质量保证参数</w:t>
      </w:r>
    </w:p>
    <w:p w14:paraId="64032ADE" w14:textId="4EBA9757" w:rsidR="0033204B" w:rsidRPr="007B05A4" w:rsidRDefault="0033204B" w:rsidP="0033204B">
      <w:pPr>
        <w:ind w:firstLine="420"/>
      </w:pPr>
      <w:r w:rsidRPr="007B05A4">
        <w:rPr>
          <w:rFonts w:hint="eastAsia"/>
        </w:rPr>
        <w:t>环境</w:t>
      </w:r>
      <w:r w:rsidRPr="007B05A4">
        <w:rPr>
          <w:rFonts w:hint="eastAsia"/>
        </w:rPr>
        <w:t>DNA</w:t>
      </w:r>
      <w:r w:rsidRPr="007B05A4">
        <w:rPr>
          <w:rFonts w:hint="eastAsia"/>
        </w:rPr>
        <w:t>宏条形码技术质量控制包括：阴性对照</w:t>
      </w:r>
      <w:r w:rsidR="00082F19" w:rsidRPr="007B05A4">
        <w:rPr>
          <w:rFonts w:hint="eastAsia"/>
        </w:rPr>
        <w:t>、</w:t>
      </w:r>
      <w:r w:rsidRPr="007B05A4">
        <w:rPr>
          <w:rFonts w:hint="eastAsia"/>
        </w:rPr>
        <w:t>阳性对照</w:t>
      </w:r>
      <w:r w:rsidR="00082F19" w:rsidRPr="007B05A4">
        <w:rPr>
          <w:rFonts w:hint="eastAsia"/>
        </w:rPr>
        <w:t>、</w:t>
      </w:r>
      <w:r w:rsidRPr="007B05A4">
        <w:rPr>
          <w:rFonts w:hint="eastAsia"/>
        </w:rPr>
        <w:t>平行样品（图</w:t>
      </w:r>
      <w:r w:rsidR="008A0B0C" w:rsidRPr="007B05A4">
        <w:t>8</w:t>
      </w:r>
      <w:r w:rsidRPr="007B05A4">
        <w:rPr>
          <w:rFonts w:hint="eastAsia"/>
        </w:rPr>
        <w:t>）。</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33204B" w:rsidRPr="007B05A4" w14:paraId="706EF766" w14:textId="77777777" w:rsidTr="00544376">
        <w:tc>
          <w:tcPr>
            <w:tcW w:w="8296" w:type="dxa"/>
          </w:tcPr>
          <w:p w14:paraId="6218E751" w14:textId="0724E6C6" w:rsidR="0033204B" w:rsidRPr="007B05A4" w:rsidRDefault="0033204B" w:rsidP="00544376">
            <w:pPr>
              <w:ind w:firstLineChars="0" w:firstLine="0"/>
              <w:jc w:val="center"/>
            </w:pPr>
            <w:r w:rsidRPr="007B05A4">
              <w:rPr>
                <w:noProof/>
              </w:rPr>
              <w:drawing>
                <wp:inline distT="0" distB="0" distL="0" distR="0" wp14:anchorId="68102DF6" wp14:editId="4FC01A9F">
                  <wp:extent cx="4795520" cy="2233914"/>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12520" cy="2241833"/>
                          </a:xfrm>
                          <a:prstGeom prst="rect">
                            <a:avLst/>
                          </a:prstGeom>
                          <a:noFill/>
                        </pic:spPr>
                      </pic:pic>
                    </a:graphicData>
                  </a:graphic>
                </wp:inline>
              </w:drawing>
            </w:r>
          </w:p>
        </w:tc>
      </w:tr>
      <w:tr w:rsidR="0033204B" w:rsidRPr="007B05A4" w14:paraId="20AEAC2E" w14:textId="77777777" w:rsidTr="00544376">
        <w:tc>
          <w:tcPr>
            <w:tcW w:w="8296" w:type="dxa"/>
          </w:tcPr>
          <w:p w14:paraId="6C15F040" w14:textId="1E13EC64" w:rsidR="0033204B" w:rsidRPr="007B05A4" w:rsidRDefault="0033204B" w:rsidP="006509E0">
            <w:pPr>
              <w:pStyle w:val="ac"/>
              <w:spacing w:after="156"/>
            </w:pPr>
            <w:r w:rsidRPr="007B05A4">
              <w:rPr>
                <w:rFonts w:hint="eastAsia"/>
              </w:rPr>
              <w:t>环境</w:t>
            </w:r>
            <w:r w:rsidRPr="007B05A4">
              <w:rPr>
                <w:rFonts w:hint="eastAsia"/>
              </w:rPr>
              <w:t>DNA</w:t>
            </w:r>
            <w:r w:rsidRPr="007B05A4">
              <w:rPr>
                <w:rFonts w:hint="eastAsia"/>
              </w:rPr>
              <w:t>宏条形码技术全流程下质量控制参数及原因</w:t>
            </w:r>
          </w:p>
        </w:tc>
      </w:tr>
    </w:tbl>
    <w:p w14:paraId="5E36E2BC" w14:textId="4AD7E771" w:rsidR="0033204B" w:rsidRPr="007B05A4" w:rsidRDefault="006509E0" w:rsidP="00702BED">
      <w:pPr>
        <w:adjustRightInd w:val="0"/>
        <w:ind w:firstLineChars="0" w:firstLine="0"/>
        <w:rPr>
          <w:rFonts w:cs="Calibri"/>
          <w:szCs w:val="21"/>
        </w:rPr>
      </w:pPr>
      <w:r w:rsidRPr="007B05A4">
        <w:rPr>
          <w:rFonts w:cs="Calibri" w:hint="eastAsia"/>
          <w:b/>
          <w:szCs w:val="21"/>
        </w:rPr>
        <w:t>（</w:t>
      </w:r>
      <w:r w:rsidRPr="007B05A4">
        <w:rPr>
          <w:rFonts w:cs="Calibri" w:hint="eastAsia"/>
          <w:b/>
          <w:szCs w:val="21"/>
        </w:rPr>
        <w:t>1</w:t>
      </w:r>
      <w:r w:rsidRPr="007B05A4">
        <w:rPr>
          <w:rFonts w:cs="Calibri" w:hint="eastAsia"/>
          <w:b/>
          <w:szCs w:val="21"/>
        </w:rPr>
        <w:t>）</w:t>
      </w:r>
      <w:r w:rsidR="0033204B" w:rsidRPr="007B05A4">
        <w:rPr>
          <w:rFonts w:cs="Calibri" w:hint="eastAsia"/>
          <w:b/>
          <w:szCs w:val="21"/>
        </w:rPr>
        <w:t>阴性对照。</w:t>
      </w:r>
      <w:r w:rsidR="00CC580D" w:rsidRPr="007B05A4">
        <w:rPr>
          <w:rFonts w:cs="Calibri" w:hint="eastAsia"/>
          <w:szCs w:val="21"/>
        </w:rPr>
        <w:t>在每天的样品采集、同一批次</w:t>
      </w:r>
      <w:r w:rsidR="00CC580D" w:rsidRPr="007B05A4">
        <w:rPr>
          <w:rFonts w:cs="Calibri" w:hint="eastAsia"/>
          <w:szCs w:val="21"/>
        </w:rPr>
        <w:t>DNA</w:t>
      </w:r>
      <w:r w:rsidR="00CC580D" w:rsidRPr="007B05A4">
        <w:rPr>
          <w:rFonts w:cs="Calibri" w:hint="eastAsia"/>
          <w:szCs w:val="21"/>
        </w:rPr>
        <w:t>提取和</w:t>
      </w:r>
      <w:r w:rsidR="00CC580D" w:rsidRPr="007B05A4">
        <w:rPr>
          <w:rFonts w:cs="Calibri" w:hint="eastAsia"/>
          <w:szCs w:val="21"/>
        </w:rPr>
        <w:t>PCR</w:t>
      </w:r>
      <w:r w:rsidR="00CC580D" w:rsidRPr="007B05A4">
        <w:rPr>
          <w:rFonts w:cs="Calibri" w:hint="eastAsia"/>
          <w:szCs w:val="21"/>
        </w:rPr>
        <w:t>扩增阶段应分别设置不少于</w:t>
      </w:r>
      <w:r w:rsidR="00CC580D" w:rsidRPr="007B05A4">
        <w:rPr>
          <w:rFonts w:cs="Calibri" w:hint="eastAsia"/>
          <w:szCs w:val="21"/>
        </w:rPr>
        <w:t>3</w:t>
      </w:r>
      <w:r w:rsidR="00CC580D" w:rsidRPr="007B05A4">
        <w:rPr>
          <w:rFonts w:cs="Calibri" w:hint="eastAsia"/>
          <w:szCs w:val="21"/>
        </w:rPr>
        <w:t>个阴性对照，也可适当设置测序的阴性对照。</w:t>
      </w:r>
      <w:r w:rsidR="0033204B" w:rsidRPr="007B05A4">
        <w:rPr>
          <w:rFonts w:cs="Calibri" w:hint="eastAsia"/>
          <w:szCs w:val="21"/>
        </w:rPr>
        <w:t>（表</w:t>
      </w:r>
      <w:r w:rsidR="00E542C4" w:rsidRPr="007B05A4">
        <w:rPr>
          <w:rFonts w:cs="Calibri"/>
          <w:szCs w:val="21"/>
        </w:rPr>
        <w:t>5</w:t>
      </w:r>
      <w:r w:rsidR="0033204B" w:rsidRPr="007B05A4">
        <w:rPr>
          <w:rFonts w:cs="Calibri" w:hint="eastAsia"/>
          <w:szCs w:val="21"/>
        </w:rPr>
        <w:t>）。</w:t>
      </w:r>
    </w:p>
    <w:p w14:paraId="7AA52AD9" w14:textId="79C2E062" w:rsidR="0033204B" w:rsidRPr="007B05A4" w:rsidRDefault="006509E0" w:rsidP="00702BED">
      <w:pPr>
        <w:adjustRightInd w:val="0"/>
        <w:ind w:firstLineChars="0" w:firstLine="0"/>
        <w:rPr>
          <w:rFonts w:cs="Calibri"/>
          <w:szCs w:val="21"/>
        </w:rPr>
      </w:pPr>
      <w:r w:rsidRPr="007B05A4">
        <w:rPr>
          <w:rFonts w:hint="eastAsia"/>
          <w:b/>
        </w:rPr>
        <w:t>（</w:t>
      </w:r>
      <w:r w:rsidRPr="007B05A4">
        <w:rPr>
          <w:b/>
        </w:rPr>
        <w:t>2</w:t>
      </w:r>
      <w:r w:rsidRPr="007B05A4">
        <w:rPr>
          <w:rFonts w:hint="eastAsia"/>
          <w:b/>
        </w:rPr>
        <w:t>）</w:t>
      </w:r>
      <w:r w:rsidR="0033204B" w:rsidRPr="007B05A4">
        <w:rPr>
          <w:rFonts w:hint="eastAsia"/>
          <w:b/>
        </w:rPr>
        <w:t>阳性对照。</w:t>
      </w:r>
      <w:r w:rsidR="00CC580D" w:rsidRPr="007B05A4">
        <w:rPr>
          <w:rFonts w:cs="Calibri" w:hint="eastAsia"/>
          <w:szCs w:val="21"/>
        </w:rPr>
        <w:t>建议设置不少于</w:t>
      </w:r>
      <w:r w:rsidR="00CC580D" w:rsidRPr="007B05A4">
        <w:rPr>
          <w:rFonts w:cs="Calibri" w:hint="eastAsia"/>
          <w:szCs w:val="21"/>
        </w:rPr>
        <w:t>6</w:t>
      </w:r>
      <w:r w:rsidR="00CC580D" w:rsidRPr="007B05A4">
        <w:rPr>
          <w:rFonts w:cs="Calibri" w:hint="eastAsia"/>
          <w:szCs w:val="21"/>
        </w:rPr>
        <w:t>个</w:t>
      </w:r>
      <w:r w:rsidR="00CC580D" w:rsidRPr="007B05A4">
        <w:rPr>
          <w:rFonts w:cs="Calibri" w:hint="eastAsia"/>
          <w:szCs w:val="21"/>
        </w:rPr>
        <w:t>PCR</w:t>
      </w:r>
      <w:r w:rsidR="00CC580D" w:rsidRPr="007B05A4">
        <w:rPr>
          <w:rFonts w:cs="Calibri" w:hint="eastAsia"/>
          <w:szCs w:val="21"/>
        </w:rPr>
        <w:t>扩增的阳性对照，作为阳性质控样本。</w:t>
      </w:r>
      <w:r w:rsidR="00CC580D" w:rsidRPr="007B05A4">
        <w:rPr>
          <w:rFonts w:cs="Calibri" w:hint="eastAsia"/>
          <w:szCs w:val="21"/>
        </w:rPr>
        <w:t>PCR</w:t>
      </w:r>
      <w:r w:rsidR="00CC580D" w:rsidRPr="007B05A4">
        <w:rPr>
          <w:rFonts w:cs="Calibri" w:hint="eastAsia"/>
          <w:szCs w:val="21"/>
        </w:rPr>
        <w:t>扩增的阳性对照应为不少于</w:t>
      </w:r>
      <w:r w:rsidR="00CC580D" w:rsidRPr="007B05A4">
        <w:rPr>
          <w:rFonts w:cs="Calibri" w:hint="eastAsia"/>
          <w:szCs w:val="21"/>
        </w:rPr>
        <w:t>10</w:t>
      </w:r>
      <w:r w:rsidR="00CC580D" w:rsidRPr="007B05A4">
        <w:rPr>
          <w:rFonts w:cs="Calibri" w:hint="eastAsia"/>
          <w:szCs w:val="21"/>
        </w:rPr>
        <w:t>个特定物种的基因组</w:t>
      </w:r>
      <w:r w:rsidR="00CC580D" w:rsidRPr="007B05A4">
        <w:rPr>
          <w:rFonts w:cs="Calibri" w:hint="eastAsia"/>
          <w:szCs w:val="21"/>
        </w:rPr>
        <w:t>DNA</w:t>
      </w:r>
      <w:r w:rsidR="00CC580D" w:rsidRPr="007B05A4">
        <w:rPr>
          <w:rFonts w:cs="Calibri" w:hint="eastAsia"/>
          <w:szCs w:val="21"/>
        </w:rPr>
        <w:t>（已知可以有效扩增）的等量混合物，浓度一般为</w:t>
      </w:r>
      <w:r w:rsidR="00CC580D" w:rsidRPr="007B05A4">
        <w:rPr>
          <w:rFonts w:cs="Calibri" w:hint="eastAsia"/>
          <w:szCs w:val="21"/>
        </w:rPr>
        <w:t>1ng/uL</w:t>
      </w:r>
      <w:r w:rsidR="00CC580D" w:rsidRPr="007B05A4">
        <w:rPr>
          <w:rFonts w:cs="Calibri" w:hint="eastAsia"/>
          <w:szCs w:val="21"/>
        </w:rPr>
        <w:t>。也可根据实验需要和实验条件在</w:t>
      </w:r>
      <w:r w:rsidR="00CC580D" w:rsidRPr="007B05A4">
        <w:rPr>
          <w:rFonts w:cs="Calibri" w:hint="eastAsia"/>
          <w:szCs w:val="21"/>
        </w:rPr>
        <w:t>DNA</w:t>
      </w:r>
      <w:r w:rsidR="00CC580D" w:rsidRPr="007B05A4">
        <w:rPr>
          <w:rFonts w:cs="Calibri" w:hint="eastAsia"/>
          <w:szCs w:val="21"/>
        </w:rPr>
        <w:t>提取和测序过程中适当设置阳性对照</w:t>
      </w:r>
      <w:r w:rsidR="0033204B" w:rsidRPr="007B05A4">
        <w:rPr>
          <w:rFonts w:cs="Calibri" w:hint="eastAsia"/>
          <w:szCs w:val="21"/>
        </w:rPr>
        <w:t>（表</w:t>
      </w:r>
      <w:r w:rsidR="00E542C4" w:rsidRPr="007B05A4">
        <w:rPr>
          <w:rFonts w:cs="Calibri"/>
          <w:szCs w:val="21"/>
        </w:rPr>
        <w:t>5</w:t>
      </w:r>
      <w:r w:rsidR="0033204B" w:rsidRPr="007B05A4">
        <w:rPr>
          <w:rFonts w:cs="Calibri" w:hint="eastAsia"/>
          <w:szCs w:val="21"/>
        </w:rPr>
        <w:t>）。</w:t>
      </w:r>
    </w:p>
    <w:p w14:paraId="6D250037" w14:textId="52E11BC7" w:rsidR="005F6844" w:rsidRPr="007B05A4" w:rsidRDefault="00664B87" w:rsidP="00702BED">
      <w:pPr>
        <w:adjustRightInd w:val="0"/>
        <w:ind w:firstLine="420"/>
        <w:rPr>
          <w:rFonts w:cs="Calibri"/>
          <w:szCs w:val="21"/>
        </w:rPr>
      </w:pPr>
      <w:r w:rsidRPr="007B05A4">
        <w:rPr>
          <w:rFonts w:cs="Calibri" w:hint="eastAsia"/>
          <w:szCs w:val="21"/>
        </w:rPr>
        <w:t>目前常用</w:t>
      </w:r>
      <w:r w:rsidRPr="007B05A4">
        <w:rPr>
          <w:rFonts w:cs="Calibri" w:hint="eastAsia"/>
          <w:szCs w:val="21"/>
        </w:rPr>
        <w:t>e</w:t>
      </w:r>
      <w:r w:rsidRPr="007B05A4">
        <w:rPr>
          <w:rFonts w:cs="Calibri"/>
          <w:szCs w:val="21"/>
        </w:rPr>
        <w:t>DNA</w:t>
      </w:r>
      <w:r w:rsidRPr="007B05A4">
        <w:rPr>
          <w:rFonts w:cs="Calibri" w:hint="eastAsia"/>
          <w:szCs w:val="21"/>
        </w:rPr>
        <w:t>实验的商业化阳性对照主要针对微生物检测，如</w:t>
      </w:r>
      <w:r w:rsidRPr="007B05A4">
        <w:rPr>
          <w:rFonts w:cs="Calibri"/>
          <w:szCs w:val="21"/>
        </w:rPr>
        <w:t>ZymoBIOMICS Microbial Community</w:t>
      </w:r>
      <w:r w:rsidRPr="007B05A4">
        <w:rPr>
          <w:rFonts w:cs="Calibri" w:hint="eastAsia"/>
          <w:szCs w:val="21"/>
        </w:rPr>
        <w:t xml:space="preserve"> </w:t>
      </w:r>
      <w:r w:rsidRPr="007B05A4">
        <w:rPr>
          <w:rFonts w:cs="Calibri"/>
          <w:szCs w:val="21"/>
        </w:rPr>
        <w:t>DNA Standard II</w:t>
      </w:r>
      <w:r w:rsidRPr="007B05A4">
        <w:rPr>
          <w:rFonts w:cs="Calibri" w:hint="eastAsia"/>
          <w:szCs w:val="21"/>
        </w:rPr>
        <w:t>主要由</w:t>
      </w:r>
      <w:r w:rsidRPr="007B05A4">
        <w:rPr>
          <w:rFonts w:cs="Calibri" w:hint="eastAsia"/>
          <w:szCs w:val="21"/>
        </w:rPr>
        <w:t>8</w:t>
      </w:r>
      <w:r w:rsidRPr="007B05A4">
        <w:rPr>
          <w:rFonts w:cs="Calibri" w:hint="eastAsia"/>
          <w:szCs w:val="21"/>
        </w:rPr>
        <w:t>种细菌和两种真菌构成的基因组</w:t>
      </w:r>
      <w:r w:rsidRPr="007B05A4">
        <w:rPr>
          <w:rFonts w:cs="Calibri" w:hint="eastAsia"/>
          <w:szCs w:val="21"/>
        </w:rPr>
        <w:t>D</w:t>
      </w:r>
      <w:r w:rsidRPr="007B05A4">
        <w:rPr>
          <w:rFonts w:cs="Calibri"/>
          <w:szCs w:val="21"/>
        </w:rPr>
        <w:t>NA</w:t>
      </w:r>
      <w:r w:rsidRPr="007B05A4">
        <w:rPr>
          <w:rFonts w:cs="Calibri" w:hint="eastAsia"/>
          <w:szCs w:val="21"/>
        </w:rPr>
        <w:t>混合物（浓度为</w:t>
      </w:r>
      <w:r w:rsidRPr="007B05A4">
        <w:rPr>
          <w:rFonts w:cs="Calibri" w:hint="eastAsia"/>
          <w:szCs w:val="21"/>
        </w:rPr>
        <w:t>1</w:t>
      </w:r>
      <w:r w:rsidRPr="007B05A4">
        <w:rPr>
          <w:rFonts w:cs="Calibri"/>
          <w:szCs w:val="21"/>
        </w:rPr>
        <w:t xml:space="preserve">1 </w:t>
      </w:r>
      <w:r w:rsidRPr="007B05A4">
        <w:rPr>
          <w:rFonts w:cs="Calibri" w:hint="eastAsia"/>
          <w:szCs w:val="21"/>
        </w:rPr>
        <w:t>ng</w:t>
      </w:r>
      <w:r w:rsidRPr="007B05A4">
        <w:rPr>
          <w:rFonts w:cs="Calibri"/>
          <w:szCs w:val="21"/>
        </w:rPr>
        <w:t>/uL</w:t>
      </w:r>
      <w:r w:rsidRPr="007B05A4">
        <w:rPr>
          <w:rFonts w:cs="Calibri" w:hint="eastAsia"/>
          <w:szCs w:val="21"/>
        </w:rPr>
        <w:t>）。使用时一般将该混合物按照</w:t>
      </w:r>
      <w:r w:rsidRPr="007B05A4">
        <w:rPr>
          <w:rFonts w:cs="Calibri" w:hint="eastAsia"/>
          <w:szCs w:val="21"/>
        </w:rPr>
        <w:t>1:1</w:t>
      </w:r>
      <w:r w:rsidRPr="007B05A4">
        <w:rPr>
          <w:rFonts w:cs="Calibri"/>
          <w:szCs w:val="21"/>
        </w:rPr>
        <w:t>0</w:t>
      </w:r>
      <w:r w:rsidRPr="007B05A4">
        <w:rPr>
          <w:rFonts w:cs="Calibri" w:hint="eastAsia"/>
          <w:szCs w:val="21"/>
        </w:rPr>
        <w:t>稀释。</w:t>
      </w:r>
      <w:r w:rsidR="005F6844" w:rsidRPr="007B05A4">
        <w:rPr>
          <w:rFonts w:cs="Calibri" w:hint="eastAsia"/>
          <w:szCs w:val="21"/>
        </w:rPr>
        <w:t>但是目前还没有商售的关于</w:t>
      </w:r>
      <w:r w:rsidR="005F6844" w:rsidRPr="007B05A4">
        <w:rPr>
          <w:rFonts w:cs="Calibri" w:hint="eastAsia"/>
          <w:szCs w:val="21"/>
        </w:rPr>
        <w:t>e</w:t>
      </w:r>
      <w:r w:rsidR="005F6844" w:rsidRPr="007B05A4">
        <w:rPr>
          <w:rFonts w:cs="Calibri"/>
          <w:szCs w:val="21"/>
        </w:rPr>
        <w:t>DNA</w:t>
      </w:r>
      <w:r w:rsidR="005F6844" w:rsidRPr="007B05A4">
        <w:rPr>
          <w:rFonts w:cs="Calibri" w:hint="eastAsia"/>
          <w:szCs w:val="21"/>
        </w:rPr>
        <w:t>检测真核生物的阳性对照。</w:t>
      </w:r>
    </w:p>
    <w:p w14:paraId="3878291B" w14:textId="7066B35A" w:rsidR="005F6844" w:rsidRPr="007B05A4" w:rsidRDefault="005F6844" w:rsidP="00702BED">
      <w:pPr>
        <w:adjustRightInd w:val="0"/>
        <w:ind w:firstLine="420"/>
        <w:rPr>
          <w:rFonts w:cs="Calibri"/>
          <w:szCs w:val="21"/>
        </w:rPr>
      </w:pPr>
      <w:r w:rsidRPr="007B05A4">
        <w:rPr>
          <w:rFonts w:cs="Calibri" w:hint="eastAsia"/>
          <w:szCs w:val="21"/>
        </w:rPr>
        <w:t>本文件规定</w:t>
      </w:r>
      <w:r w:rsidR="00AE5A96" w:rsidRPr="007B05A4">
        <w:rPr>
          <w:rFonts w:cs="Calibri" w:hint="eastAsia"/>
          <w:szCs w:val="21"/>
        </w:rPr>
        <w:t>P</w:t>
      </w:r>
      <w:r w:rsidR="00AE5A96" w:rsidRPr="007B05A4">
        <w:rPr>
          <w:rFonts w:cs="Calibri"/>
          <w:szCs w:val="21"/>
        </w:rPr>
        <w:t>CR</w:t>
      </w:r>
      <w:r w:rsidR="00AE5A96" w:rsidRPr="007B05A4">
        <w:rPr>
          <w:rFonts w:cs="Calibri" w:hint="eastAsia"/>
          <w:szCs w:val="21"/>
        </w:rPr>
        <w:t>扩增的阳性对照</w:t>
      </w:r>
      <w:r w:rsidRPr="007B05A4">
        <w:rPr>
          <w:rFonts w:cs="Calibri" w:hint="eastAsia"/>
          <w:szCs w:val="21"/>
        </w:rPr>
        <w:t>应</w:t>
      </w:r>
      <w:r w:rsidR="00AE5A96" w:rsidRPr="007B05A4">
        <w:rPr>
          <w:rFonts w:cs="Calibri" w:hint="eastAsia"/>
          <w:szCs w:val="21"/>
        </w:rPr>
        <w:t>为</w:t>
      </w:r>
      <w:r w:rsidRPr="007B05A4">
        <w:rPr>
          <w:rFonts w:cs="Calibri" w:hint="eastAsia"/>
          <w:szCs w:val="21"/>
        </w:rPr>
        <w:t>不少于</w:t>
      </w:r>
      <w:r w:rsidRPr="007B05A4">
        <w:rPr>
          <w:rFonts w:cs="Calibri" w:hint="eastAsia"/>
          <w:szCs w:val="21"/>
        </w:rPr>
        <w:t>1</w:t>
      </w:r>
      <w:r w:rsidRPr="007B05A4">
        <w:rPr>
          <w:rFonts w:cs="Calibri"/>
          <w:szCs w:val="21"/>
        </w:rPr>
        <w:t>0</w:t>
      </w:r>
      <w:r w:rsidRPr="007B05A4">
        <w:rPr>
          <w:rFonts w:cs="Calibri" w:hint="eastAsia"/>
          <w:szCs w:val="21"/>
        </w:rPr>
        <w:t>个已知物种的基因组</w:t>
      </w:r>
      <w:r w:rsidRPr="007B05A4">
        <w:rPr>
          <w:rFonts w:cs="Calibri" w:hint="eastAsia"/>
          <w:szCs w:val="21"/>
        </w:rPr>
        <w:t>DNA</w:t>
      </w:r>
      <w:r w:rsidR="00AE5A96" w:rsidRPr="007B05A4">
        <w:rPr>
          <w:rFonts w:cs="Calibri" w:hint="eastAsia"/>
          <w:szCs w:val="21"/>
        </w:rPr>
        <w:t>的等量混合</w:t>
      </w:r>
      <w:r w:rsidR="00AE5A96" w:rsidRPr="007B05A4">
        <w:rPr>
          <w:rFonts w:cs="Calibri" w:hint="eastAsia"/>
          <w:szCs w:val="21"/>
        </w:rPr>
        <w:lastRenderedPageBreak/>
        <w:t>物，最终浓度为</w:t>
      </w:r>
      <w:r w:rsidR="00AE5A96" w:rsidRPr="007B05A4">
        <w:rPr>
          <w:rFonts w:cs="Calibri" w:hint="eastAsia"/>
          <w:szCs w:val="21"/>
        </w:rPr>
        <w:t>1ng</w:t>
      </w:r>
      <w:r w:rsidR="00AE5A96" w:rsidRPr="007B05A4">
        <w:rPr>
          <w:rFonts w:cs="Calibri"/>
          <w:szCs w:val="21"/>
        </w:rPr>
        <w:t>/uL</w:t>
      </w:r>
    </w:p>
    <w:p w14:paraId="2D69BDE5" w14:textId="25095F83" w:rsidR="0033204B" w:rsidRPr="007B05A4" w:rsidRDefault="0033204B" w:rsidP="00120656">
      <w:pPr>
        <w:pStyle w:val="21"/>
        <w:spacing w:before="156" w:after="156"/>
      </w:pPr>
      <w:r w:rsidRPr="007B05A4">
        <w:rPr>
          <w:rFonts w:hint="eastAsia"/>
        </w:rPr>
        <w:t>环境</w:t>
      </w:r>
      <w:r w:rsidRPr="007B05A4">
        <w:rPr>
          <w:rFonts w:hint="eastAsia"/>
        </w:rPr>
        <w:t>D</w:t>
      </w:r>
      <w:r w:rsidRPr="007B05A4">
        <w:t>NA</w:t>
      </w:r>
      <w:r w:rsidRPr="007B05A4">
        <w:rPr>
          <w:rFonts w:hint="eastAsia"/>
        </w:rPr>
        <w:t>宏条形码技术每个流程设置的阴性和阳性对照</w:t>
      </w:r>
    </w:p>
    <w:tbl>
      <w:tblPr>
        <w:tblStyle w:val="14"/>
        <w:tblW w:w="5000" w:type="pct"/>
        <w:jc w:val="center"/>
        <w:tblLook w:val="04A0" w:firstRow="1" w:lastRow="0" w:firstColumn="1" w:lastColumn="0" w:noHBand="0" w:noVBand="1"/>
      </w:tblPr>
      <w:tblGrid>
        <w:gridCol w:w="2767"/>
        <w:gridCol w:w="1764"/>
        <w:gridCol w:w="3765"/>
      </w:tblGrid>
      <w:tr w:rsidR="0033204B" w:rsidRPr="007B05A4" w14:paraId="5B0A193B" w14:textId="77777777" w:rsidTr="006509E0">
        <w:trPr>
          <w:jc w:val="center"/>
        </w:trPr>
        <w:tc>
          <w:tcPr>
            <w:tcW w:w="1667" w:type="pct"/>
            <w:vAlign w:val="center"/>
          </w:tcPr>
          <w:p w14:paraId="4CA6C5CB" w14:textId="77777777" w:rsidR="0033204B" w:rsidRPr="007B05A4" w:rsidRDefault="0033204B" w:rsidP="006509E0">
            <w:pPr>
              <w:spacing w:line="240" w:lineRule="auto"/>
              <w:ind w:firstLineChars="0" w:firstLine="0"/>
              <w:jc w:val="center"/>
              <w:rPr>
                <w:b/>
              </w:rPr>
            </w:pPr>
            <w:r w:rsidRPr="007B05A4">
              <w:rPr>
                <w:rFonts w:hint="eastAsia"/>
                <w:b/>
              </w:rPr>
              <w:t>操作过程</w:t>
            </w:r>
          </w:p>
        </w:tc>
        <w:tc>
          <w:tcPr>
            <w:tcW w:w="1063" w:type="pct"/>
            <w:vAlign w:val="center"/>
          </w:tcPr>
          <w:p w14:paraId="34FEE127" w14:textId="77777777" w:rsidR="0033204B" w:rsidRPr="007B05A4" w:rsidRDefault="0033204B" w:rsidP="006509E0">
            <w:pPr>
              <w:spacing w:line="240" w:lineRule="auto"/>
              <w:ind w:firstLineChars="0" w:firstLine="0"/>
              <w:jc w:val="center"/>
              <w:rPr>
                <w:b/>
              </w:rPr>
            </w:pPr>
            <w:r w:rsidRPr="007B05A4">
              <w:rPr>
                <w:rFonts w:hint="eastAsia"/>
                <w:b/>
              </w:rPr>
              <w:t>阴性质控样本</w:t>
            </w:r>
          </w:p>
        </w:tc>
        <w:tc>
          <w:tcPr>
            <w:tcW w:w="2269" w:type="pct"/>
            <w:vAlign w:val="center"/>
          </w:tcPr>
          <w:p w14:paraId="311057EE" w14:textId="77777777" w:rsidR="0033204B" w:rsidRPr="007B05A4" w:rsidRDefault="0033204B" w:rsidP="006509E0">
            <w:pPr>
              <w:spacing w:line="240" w:lineRule="auto"/>
              <w:ind w:firstLineChars="0" w:firstLine="0"/>
              <w:jc w:val="center"/>
              <w:rPr>
                <w:b/>
              </w:rPr>
            </w:pPr>
            <w:r w:rsidRPr="007B05A4">
              <w:rPr>
                <w:rFonts w:hint="eastAsia"/>
                <w:b/>
              </w:rPr>
              <w:t>阳性质控样本</w:t>
            </w:r>
          </w:p>
        </w:tc>
      </w:tr>
      <w:tr w:rsidR="0033204B" w:rsidRPr="007B05A4" w14:paraId="356BB2AC" w14:textId="77777777" w:rsidTr="006509E0">
        <w:trPr>
          <w:jc w:val="center"/>
        </w:trPr>
        <w:tc>
          <w:tcPr>
            <w:tcW w:w="1667" w:type="pct"/>
            <w:vAlign w:val="center"/>
          </w:tcPr>
          <w:p w14:paraId="2D76C91F" w14:textId="77777777" w:rsidR="0033204B" w:rsidRPr="007B05A4" w:rsidRDefault="0033204B" w:rsidP="006509E0">
            <w:pPr>
              <w:spacing w:line="240" w:lineRule="auto"/>
              <w:ind w:firstLineChars="0" w:firstLine="0"/>
              <w:jc w:val="center"/>
            </w:pPr>
            <w:r w:rsidRPr="007B05A4">
              <w:rPr>
                <w:rFonts w:hint="eastAsia"/>
              </w:rPr>
              <w:t>过滤</w:t>
            </w:r>
          </w:p>
        </w:tc>
        <w:tc>
          <w:tcPr>
            <w:tcW w:w="1063" w:type="pct"/>
            <w:vAlign w:val="center"/>
          </w:tcPr>
          <w:p w14:paraId="410E7830" w14:textId="77777777" w:rsidR="0033204B" w:rsidRPr="007B05A4" w:rsidRDefault="0033204B" w:rsidP="006509E0">
            <w:pPr>
              <w:spacing w:line="240" w:lineRule="auto"/>
              <w:ind w:firstLineChars="0" w:firstLine="0"/>
              <w:jc w:val="center"/>
            </w:pPr>
            <w:r w:rsidRPr="007B05A4">
              <w:rPr>
                <w:rFonts w:hint="eastAsia"/>
              </w:rPr>
              <w:t>无菌水</w:t>
            </w:r>
          </w:p>
        </w:tc>
        <w:tc>
          <w:tcPr>
            <w:tcW w:w="2269" w:type="pct"/>
            <w:vAlign w:val="center"/>
          </w:tcPr>
          <w:p w14:paraId="63259FAE" w14:textId="77777777" w:rsidR="0033204B" w:rsidRPr="007B05A4" w:rsidRDefault="0033204B" w:rsidP="006509E0">
            <w:pPr>
              <w:spacing w:line="240" w:lineRule="auto"/>
              <w:ind w:firstLineChars="0" w:firstLine="0"/>
              <w:jc w:val="center"/>
            </w:pPr>
            <w:r w:rsidRPr="007B05A4">
              <w:rPr>
                <w:rFonts w:hint="eastAsia"/>
              </w:rPr>
              <w:t>无</w:t>
            </w:r>
          </w:p>
        </w:tc>
      </w:tr>
      <w:tr w:rsidR="0033204B" w:rsidRPr="007B05A4" w14:paraId="3931B64D" w14:textId="77777777" w:rsidTr="006509E0">
        <w:trPr>
          <w:jc w:val="center"/>
        </w:trPr>
        <w:tc>
          <w:tcPr>
            <w:tcW w:w="1667" w:type="pct"/>
            <w:vAlign w:val="center"/>
          </w:tcPr>
          <w:p w14:paraId="7FB24FDD" w14:textId="77777777" w:rsidR="0033204B" w:rsidRPr="007B05A4" w:rsidRDefault="0033204B" w:rsidP="006509E0">
            <w:pPr>
              <w:spacing w:line="240" w:lineRule="auto"/>
              <w:ind w:firstLineChars="0" w:firstLine="0"/>
              <w:jc w:val="center"/>
            </w:pPr>
            <w:r w:rsidRPr="007B05A4">
              <w:rPr>
                <w:rFonts w:hint="eastAsia"/>
              </w:rPr>
              <w:t>D</w:t>
            </w:r>
            <w:r w:rsidRPr="007B05A4">
              <w:t>NA</w:t>
            </w:r>
            <w:r w:rsidRPr="007B05A4">
              <w:rPr>
                <w:rFonts w:hint="eastAsia"/>
              </w:rPr>
              <w:t>提取</w:t>
            </w:r>
          </w:p>
        </w:tc>
        <w:tc>
          <w:tcPr>
            <w:tcW w:w="1063" w:type="pct"/>
            <w:vAlign w:val="center"/>
          </w:tcPr>
          <w:p w14:paraId="76AEDA40" w14:textId="77777777" w:rsidR="0033204B" w:rsidRPr="007B05A4" w:rsidRDefault="0033204B" w:rsidP="006509E0">
            <w:pPr>
              <w:spacing w:line="240" w:lineRule="auto"/>
              <w:ind w:firstLineChars="0" w:firstLine="0"/>
              <w:jc w:val="center"/>
            </w:pPr>
            <w:r w:rsidRPr="007B05A4">
              <w:rPr>
                <w:rFonts w:hint="eastAsia"/>
              </w:rPr>
              <w:t>无菌水</w:t>
            </w:r>
          </w:p>
        </w:tc>
        <w:tc>
          <w:tcPr>
            <w:tcW w:w="2269" w:type="pct"/>
            <w:vAlign w:val="center"/>
          </w:tcPr>
          <w:p w14:paraId="2CF7CAF4" w14:textId="77777777" w:rsidR="0033204B" w:rsidRPr="007B05A4" w:rsidRDefault="0033204B" w:rsidP="006509E0">
            <w:pPr>
              <w:spacing w:line="240" w:lineRule="auto"/>
              <w:ind w:firstLineChars="0" w:firstLine="0"/>
              <w:jc w:val="center"/>
            </w:pPr>
            <w:r w:rsidRPr="007B05A4">
              <w:rPr>
                <w:rFonts w:hint="eastAsia"/>
              </w:rPr>
              <w:t>已知组成的混合群落</w:t>
            </w:r>
          </w:p>
        </w:tc>
      </w:tr>
      <w:tr w:rsidR="0033204B" w:rsidRPr="007B05A4" w14:paraId="0628B6E6" w14:textId="77777777" w:rsidTr="006509E0">
        <w:trPr>
          <w:jc w:val="center"/>
        </w:trPr>
        <w:tc>
          <w:tcPr>
            <w:tcW w:w="1667" w:type="pct"/>
            <w:vAlign w:val="center"/>
          </w:tcPr>
          <w:p w14:paraId="432B82A3" w14:textId="77777777" w:rsidR="0033204B" w:rsidRPr="007B05A4" w:rsidRDefault="0033204B" w:rsidP="006509E0">
            <w:pPr>
              <w:spacing w:line="240" w:lineRule="auto"/>
              <w:ind w:firstLineChars="0" w:firstLine="0"/>
              <w:jc w:val="center"/>
            </w:pPr>
            <w:r w:rsidRPr="007B05A4">
              <w:rPr>
                <w:rFonts w:hint="eastAsia"/>
              </w:rPr>
              <w:t>P</w:t>
            </w:r>
            <w:r w:rsidRPr="007B05A4">
              <w:t>CR</w:t>
            </w:r>
            <w:r w:rsidRPr="007B05A4">
              <w:rPr>
                <w:rFonts w:hint="eastAsia"/>
              </w:rPr>
              <w:t>扩增</w:t>
            </w:r>
          </w:p>
        </w:tc>
        <w:tc>
          <w:tcPr>
            <w:tcW w:w="1063" w:type="pct"/>
            <w:vAlign w:val="center"/>
          </w:tcPr>
          <w:p w14:paraId="773F78CF" w14:textId="77777777" w:rsidR="0033204B" w:rsidRPr="007B05A4" w:rsidRDefault="0033204B" w:rsidP="006509E0">
            <w:pPr>
              <w:spacing w:line="240" w:lineRule="auto"/>
              <w:ind w:firstLineChars="0" w:firstLine="0"/>
              <w:jc w:val="center"/>
            </w:pPr>
            <w:r w:rsidRPr="007B05A4">
              <w:rPr>
                <w:rFonts w:hint="eastAsia"/>
              </w:rPr>
              <w:t>无菌水</w:t>
            </w:r>
          </w:p>
        </w:tc>
        <w:tc>
          <w:tcPr>
            <w:tcW w:w="2269" w:type="pct"/>
            <w:vAlign w:val="center"/>
          </w:tcPr>
          <w:p w14:paraId="590A95FB" w14:textId="77777777" w:rsidR="0033204B" w:rsidRPr="007B05A4" w:rsidRDefault="0033204B" w:rsidP="006509E0">
            <w:pPr>
              <w:spacing w:line="240" w:lineRule="auto"/>
              <w:ind w:firstLineChars="0" w:firstLine="0"/>
              <w:jc w:val="center"/>
            </w:pPr>
            <w:r w:rsidRPr="007B05A4">
              <w:rPr>
                <w:rFonts w:hint="eastAsia"/>
              </w:rPr>
              <w:t>已知组成的</w:t>
            </w:r>
            <w:r w:rsidRPr="007B05A4">
              <w:t>DNA</w:t>
            </w:r>
            <w:r w:rsidRPr="007B05A4">
              <w:rPr>
                <w:rFonts w:hint="eastAsia"/>
              </w:rPr>
              <w:t>标准样品</w:t>
            </w:r>
          </w:p>
        </w:tc>
      </w:tr>
      <w:tr w:rsidR="0033204B" w:rsidRPr="007B05A4" w14:paraId="3B3D71A0" w14:textId="77777777" w:rsidTr="006509E0">
        <w:trPr>
          <w:jc w:val="center"/>
        </w:trPr>
        <w:tc>
          <w:tcPr>
            <w:tcW w:w="1667" w:type="pct"/>
            <w:vAlign w:val="center"/>
          </w:tcPr>
          <w:p w14:paraId="62FD3A91" w14:textId="77777777" w:rsidR="0033204B" w:rsidRPr="007B05A4" w:rsidRDefault="0033204B" w:rsidP="006509E0">
            <w:pPr>
              <w:spacing w:line="240" w:lineRule="auto"/>
              <w:ind w:firstLineChars="0" w:firstLine="0"/>
              <w:jc w:val="center"/>
            </w:pPr>
            <w:r w:rsidRPr="007B05A4">
              <w:rPr>
                <w:rFonts w:hint="eastAsia"/>
              </w:rPr>
              <w:t>测序</w:t>
            </w:r>
          </w:p>
        </w:tc>
        <w:tc>
          <w:tcPr>
            <w:tcW w:w="1063" w:type="pct"/>
            <w:vAlign w:val="center"/>
          </w:tcPr>
          <w:p w14:paraId="27BCC28A" w14:textId="77777777" w:rsidR="0033204B" w:rsidRPr="007B05A4" w:rsidRDefault="0033204B" w:rsidP="006509E0">
            <w:pPr>
              <w:spacing w:line="240" w:lineRule="auto"/>
              <w:ind w:firstLineChars="0" w:firstLine="0"/>
              <w:jc w:val="center"/>
            </w:pPr>
            <w:r w:rsidRPr="007B05A4">
              <w:rPr>
                <w:rFonts w:hint="eastAsia"/>
              </w:rPr>
              <w:t>无菌水</w:t>
            </w:r>
          </w:p>
        </w:tc>
        <w:tc>
          <w:tcPr>
            <w:tcW w:w="2269" w:type="pct"/>
            <w:vAlign w:val="center"/>
          </w:tcPr>
          <w:p w14:paraId="0F7FF743" w14:textId="77777777" w:rsidR="0033204B" w:rsidRPr="007B05A4" w:rsidRDefault="0033204B" w:rsidP="006509E0">
            <w:pPr>
              <w:spacing w:line="240" w:lineRule="auto"/>
              <w:ind w:firstLineChars="0" w:firstLine="0"/>
              <w:jc w:val="center"/>
            </w:pPr>
            <w:r w:rsidRPr="007B05A4">
              <w:rPr>
                <w:rFonts w:hint="eastAsia"/>
              </w:rPr>
              <w:t>测序试剂盒中的对照试剂</w:t>
            </w:r>
          </w:p>
        </w:tc>
      </w:tr>
    </w:tbl>
    <w:p w14:paraId="3F3CC803" w14:textId="77777777" w:rsidR="0033204B" w:rsidRPr="007B05A4" w:rsidRDefault="0033204B" w:rsidP="0033204B">
      <w:pPr>
        <w:adjustRightInd w:val="0"/>
        <w:spacing w:line="240" w:lineRule="auto"/>
        <w:ind w:firstLineChars="0" w:firstLine="0"/>
        <w:rPr>
          <w:rFonts w:ascii="黑体" w:eastAsia="黑体" w:hAnsi="黑体" w:cs="Calibri"/>
          <w:szCs w:val="21"/>
        </w:rPr>
      </w:pPr>
    </w:p>
    <w:p w14:paraId="19D20078" w14:textId="34CA8862" w:rsidR="0033204B" w:rsidRPr="007B05A4" w:rsidRDefault="006509E0" w:rsidP="00702BED">
      <w:pPr>
        <w:adjustRightInd w:val="0"/>
        <w:ind w:firstLineChars="0" w:firstLine="0"/>
        <w:rPr>
          <w:rFonts w:cs="Calibri"/>
          <w:szCs w:val="21"/>
        </w:rPr>
      </w:pPr>
      <w:r w:rsidRPr="007B05A4">
        <w:rPr>
          <w:rFonts w:cs="Calibri" w:hint="eastAsia"/>
          <w:b/>
          <w:szCs w:val="21"/>
        </w:rPr>
        <w:t>（</w:t>
      </w:r>
      <w:r w:rsidRPr="007B05A4">
        <w:rPr>
          <w:rFonts w:cs="Calibri"/>
          <w:b/>
          <w:szCs w:val="21"/>
        </w:rPr>
        <w:t>3</w:t>
      </w:r>
      <w:r w:rsidRPr="007B05A4">
        <w:rPr>
          <w:rFonts w:cs="Calibri" w:hint="eastAsia"/>
          <w:b/>
          <w:szCs w:val="21"/>
        </w:rPr>
        <w:t>）</w:t>
      </w:r>
      <w:r w:rsidR="0033204B" w:rsidRPr="007B05A4">
        <w:rPr>
          <w:rFonts w:cs="Calibri" w:hint="eastAsia"/>
          <w:b/>
          <w:szCs w:val="21"/>
        </w:rPr>
        <w:t>平行样品。</w:t>
      </w:r>
      <w:r w:rsidR="0033204B" w:rsidRPr="007B05A4">
        <w:rPr>
          <w:rFonts w:cs="Calibri" w:hint="eastAsia"/>
          <w:szCs w:val="21"/>
        </w:rPr>
        <w:t>每个位点应至少设置</w:t>
      </w:r>
      <w:r w:rsidR="0033204B" w:rsidRPr="007B05A4">
        <w:rPr>
          <w:rFonts w:cs="Calibri" w:hint="eastAsia"/>
          <w:szCs w:val="21"/>
        </w:rPr>
        <w:t>3</w:t>
      </w:r>
      <w:r w:rsidR="0033204B" w:rsidRPr="007B05A4">
        <w:rPr>
          <w:rFonts w:cs="Calibri" w:hint="eastAsia"/>
          <w:szCs w:val="21"/>
        </w:rPr>
        <w:t>个生物</w:t>
      </w:r>
      <w:r w:rsidR="00CB1C5C" w:rsidRPr="007B05A4">
        <w:rPr>
          <w:rFonts w:cs="Calibri" w:hint="eastAsia"/>
          <w:szCs w:val="21"/>
        </w:rPr>
        <w:t>重复</w:t>
      </w:r>
      <w:r w:rsidR="0033204B" w:rsidRPr="007B05A4">
        <w:rPr>
          <w:rFonts w:cs="Calibri" w:hint="eastAsia"/>
          <w:szCs w:val="21"/>
        </w:rPr>
        <w:t>样品，可根据实验需求和实验条件适当设置</w:t>
      </w:r>
      <w:r w:rsidR="0033204B" w:rsidRPr="007B05A4">
        <w:rPr>
          <w:rFonts w:cs="Calibri" w:hint="eastAsia"/>
          <w:szCs w:val="21"/>
        </w:rPr>
        <w:t>DNA</w:t>
      </w:r>
      <w:r w:rsidR="0033204B" w:rsidRPr="007B05A4">
        <w:rPr>
          <w:rFonts w:cs="Calibri" w:hint="eastAsia"/>
          <w:szCs w:val="21"/>
        </w:rPr>
        <w:t>提取、</w:t>
      </w:r>
      <w:r w:rsidR="0033204B" w:rsidRPr="007B05A4">
        <w:rPr>
          <w:rFonts w:cs="Calibri" w:hint="eastAsia"/>
          <w:szCs w:val="21"/>
        </w:rPr>
        <w:t>PCR</w:t>
      </w:r>
      <w:r w:rsidR="0033204B" w:rsidRPr="007B05A4">
        <w:rPr>
          <w:rFonts w:cs="Calibri" w:hint="eastAsia"/>
          <w:szCs w:val="21"/>
        </w:rPr>
        <w:t>和建库测序平行样品。</w:t>
      </w:r>
    </w:p>
    <w:p w14:paraId="2868CC38" w14:textId="78E2BB27" w:rsidR="0033204B" w:rsidRPr="007B05A4" w:rsidRDefault="0033204B" w:rsidP="00C51249">
      <w:pPr>
        <w:pStyle w:val="30"/>
        <w:numPr>
          <w:ilvl w:val="0"/>
          <w:numId w:val="19"/>
        </w:numPr>
        <w:spacing w:before="156" w:after="156"/>
      </w:pPr>
      <w:r w:rsidRPr="007B05A4">
        <w:rPr>
          <w:rFonts w:hint="eastAsia"/>
        </w:rPr>
        <w:t>质量控制评价指标</w:t>
      </w:r>
    </w:p>
    <w:p w14:paraId="576F44E7" w14:textId="77777777" w:rsidR="0033204B" w:rsidRPr="007B05A4" w:rsidRDefault="0033204B" w:rsidP="0033204B">
      <w:pPr>
        <w:adjustRightInd w:val="0"/>
        <w:spacing w:line="240" w:lineRule="auto"/>
        <w:ind w:firstLine="420"/>
        <w:rPr>
          <w:rFonts w:cs="Calibri"/>
          <w:color w:val="000000"/>
          <w:szCs w:val="21"/>
        </w:rPr>
      </w:pPr>
      <w:r w:rsidRPr="007B05A4">
        <w:rPr>
          <w:rFonts w:cs="Calibri" w:hint="eastAsia"/>
          <w:color w:val="000000"/>
          <w:szCs w:val="21"/>
        </w:rPr>
        <w:t>质量控制评价指标包括假阴性率和假阳性率。</w:t>
      </w:r>
    </w:p>
    <w:p w14:paraId="62B33379" w14:textId="17EC7B87" w:rsidR="0033204B" w:rsidRPr="007B05A4" w:rsidRDefault="00BD1591" w:rsidP="0033204B">
      <w:pPr>
        <w:adjustRightInd w:val="0"/>
        <w:spacing w:line="240" w:lineRule="auto"/>
        <w:ind w:firstLineChars="0" w:firstLine="0"/>
        <w:rPr>
          <w:rFonts w:cs="Calibri"/>
          <w:szCs w:val="21"/>
        </w:rPr>
      </w:pPr>
      <w:bookmarkStart w:id="78" w:name="_Toc43941673"/>
      <w:r w:rsidRPr="007B05A4">
        <w:rPr>
          <w:rFonts w:ascii="黑体" w:eastAsia="黑体" w:hAnsi="黑体" w:cs="Calibri"/>
          <w:szCs w:val="21"/>
        </w:rPr>
        <w:t>5</w:t>
      </w:r>
      <w:r w:rsidR="0033204B" w:rsidRPr="007B05A4">
        <w:rPr>
          <w:rFonts w:ascii="黑体" w:eastAsia="黑体" w:hAnsi="黑体" w:cs="Calibri"/>
          <w:szCs w:val="21"/>
        </w:rPr>
        <w:t xml:space="preserve">.7.3.1 </w:t>
      </w:r>
      <w:r w:rsidR="0033204B" w:rsidRPr="007B05A4">
        <w:rPr>
          <w:rFonts w:cs="Calibri" w:hint="eastAsia"/>
          <w:bCs/>
          <w:szCs w:val="21"/>
        </w:rPr>
        <w:t>假阴性率</w:t>
      </w:r>
      <w:bookmarkEnd w:id="78"/>
      <w:r w:rsidR="0033204B" w:rsidRPr="007B05A4">
        <w:rPr>
          <w:rFonts w:cs="Calibri" w:hint="eastAsia"/>
          <w:bCs/>
          <w:szCs w:val="21"/>
        </w:rPr>
        <w:t>。</w:t>
      </w:r>
      <w:r w:rsidR="0033204B" w:rsidRPr="007B05A4">
        <w:rPr>
          <w:rFonts w:cs="Calibri" w:hint="eastAsia"/>
          <w:szCs w:val="21"/>
        </w:rPr>
        <w:t>使用阳性质控样品评估监测的假阴性率。重复测定</w:t>
      </w:r>
      <w:r w:rsidR="0033204B" w:rsidRPr="007B05A4">
        <w:rPr>
          <w:rFonts w:cs="Calibri" w:hint="eastAsia"/>
          <w:szCs w:val="21"/>
        </w:rPr>
        <w:t>6</w:t>
      </w:r>
      <w:r w:rsidR="0033204B" w:rsidRPr="007B05A4">
        <w:rPr>
          <w:rFonts w:cs="Calibri" w:hint="eastAsia"/>
          <w:szCs w:val="21"/>
        </w:rPr>
        <w:t>次，计算</w:t>
      </w:r>
      <w:r w:rsidR="00082F19" w:rsidRPr="007B05A4">
        <w:rPr>
          <w:rFonts w:hint="eastAsia"/>
        </w:rPr>
        <w:t>标准样品中含有但测量结果中未检出的物种所占比例</w:t>
      </w:r>
      <w:r w:rsidR="0033204B" w:rsidRPr="007B05A4">
        <w:rPr>
          <w:rFonts w:cs="Calibri" w:hint="eastAsia"/>
          <w:szCs w:val="21"/>
        </w:rPr>
        <w:t>，即假阴性率（</w:t>
      </w:r>
      <w:r w:rsidR="0033204B" w:rsidRPr="007B05A4">
        <w:rPr>
          <w:rFonts w:cs="Calibri" w:hint="eastAsia"/>
          <w:szCs w:val="21"/>
        </w:rPr>
        <w:t>FN</w:t>
      </w:r>
      <w:r w:rsidR="0033204B" w:rsidRPr="007B05A4">
        <w:rPr>
          <w:rFonts w:cs="Calibri" w:hint="eastAsia"/>
          <w:szCs w:val="21"/>
        </w:rPr>
        <w:t>）。假阴性率不应超过</w:t>
      </w:r>
      <w:r w:rsidR="0033204B" w:rsidRPr="007B05A4">
        <w:rPr>
          <w:rFonts w:cs="Calibri" w:hint="eastAsia"/>
          <w:szCs w:val="21"/>
        </w:rPr>
        <w:t>1</w:t>
      </w:r>
      <w:r w:rsidR="0033204B" w:rsidRPr="007B05A4">
        <w:rPr>
          <w:rFonts w:cs="Calibri"/>
          <w:szCs w:val="21"/>
        </w:rPr>
        <w:t>0%</w:t>
      </w:r>
      <w:r w:rsidR="0033204B" w:rsidRPr="007B05A4">
        <w:rPr>
          <w:rFonts w:cs="Calibri" w:hint="eastAsia"/>
          <w:szCs w:val="21"/>
        </w:rPr>
        <w:t>。</w:t>
      </w:r>
    </w:p>
    <w:p w14:paraId="664BA981" w14:textId="2ACB6DE4" w:rsidR="00CC580D" w:rsidRPr="007B05A4" w:rsidRDefault="00CC580D" w:rsidP="008E3AAC">
      <w:pPr>
        <w:tabs>
          <w:tab w:val="center" w:pos="4536"/>
          <w:tab w:val="right" w:leader="dot" w:pos="8080"/>
        </w:tabs>
        <w:adjustRightInd w:val="0"/>
        <w:spacing w:line="240" w:lineRule="auto"/>
        <w:ind w:firstLineChars="0" w:firstLine="0"/>
        <w:rPr>
          <w:rFonts w:cs="Calibri"/>
          <w:szCs w:val="21"/>
        </w:rPr>
      </w:pPr>
      <w:r w:rsidRPr="007B05A4">
        <w:rPr>
          <w:rFonts w:cs="Calibri"/>
          <w:szCs w:val="21"/>
        </w:rPr>
        <w:tab/>
      </w:r>
      <m:oMath>
        <m:r>
          <w:rPr>
            <w:rFonts w:ascii="Cambria Math" w:hAnsi="Cambria Math" w:cs="Calibri" w:hint="eastAsia"/>
            <w:szCs w:val="21"/>
          </w:rPr>
          <m:t>FN</m:t>
        </m:r>
        <m:r>
          <w:rPr>
            <w:rFonts w:ascii="Cambria Math" w:hAnsi="Cambria Math" w:cs="Calibri"/>
            <w:szCs w:val="21"/>
          </w:rPr>
          <m:t xml:space="preserve">= </m:t>
        </m:r>
        <m:f>
          <m:fPr>
            <m:ctrlPr>
              <w:rPr>
                <w:rFonts w:ascii="Cambria Math" w:hAnsi="Cambria Math" w:cs="Calibri"/>
                <w:szCs w:val="21"/>
              </w:rPr>
            </m:ctrlPr>
          </m:fPr>
          <m:num>
            <m:sSub>
              <m:sSubPr>
                <m:ctrlPr>
                  <w:rPr>
                    <w:rFonts w:ascii="Cambria Math" w:hAnsi="Cambria Math" w:cs="Calibri"/>
                    <w:i/>
                    <w:szCs w:val="21"/>
                  </w:rPr>
                </m:ctrlPr>
              </m:sSubPr>
              <m:e>
                <m:r>
                  <w:rPr>
                    <w:rFonts w:ascii="Cambria Math" w:hAnsi="Cambria Math" w:cs="Calibri"/>
                    <w:szCs w:val="21"/>
                  </w:rPr>
                  <m:t>Q</m:t>
                </m:r>
              </m:e>
              <m:sub>
                <m:r>
                  <w:rPr>
                    <w:rFonts w:ascii="Cambria Math" w:hAnsi="Cambria Math" w:cs="Calibri"/>
                    <w:szCs w:val="21"/>
                  </w:rPr>
                  <m:t>1</m:t>
                </m:r>
              </m:sub>
            </m:sSub>
          </m:num>
          <m:den>
            <m:r>
              <w:rPr>
                <w:rFonts w:ascii="Cambria Math" w:hAnsi="Cambria Math" w:cs="Calibri" w:hint="eastAsia"/>
                <w:szCs w:val="21"/>
              </w:rPr>
              <m:t>Q</m:t>
            </m:r>
          </m:den>
        </m:f>
      </m:oMath>
      <w:r w:rsidRPr="007B05A4">
        <w:rPr>
          <w:rFonts w:cs="Calibri"/>
          <w:szCs w:val="21"/>
        </w:rPr>
        <w:t xml:space="preserve"> </w:t>
      </w:r>
      <w:r w:rsidRPr="007B05A4">
        <w:rPr>
          <w:rFonts w:cs="Calibri"/>
          <w:szCs w:val="21"/>
        </w:rPr>
        <w:tab/>
      </w:r>
      <w:r w:rsidRPr="007B05A4">
        <w:rPr>
          <w:rFonts w:cs="Calibri" w:hint="eastAsia"/>
          <w:szCs w:val="21"/>
        </w:rPr>
        <w:t>（</w:t>
      </w:r>
      <w:r w:rsidRPr="007B05A4">
        <w:rPr>
          <w:rFonts w:cs="Calibri"/>
          <w:szCs w:val="21"/>
        </w:rPr>
        <w:t>1</w:t>
      </w:r>
      <w:r w:rsidRPr="007B05A4">
        <w:rPr>
          <w:rFonts w:cs="Calibri" w:hint="eastAsia"/>
          <w:szCs w:val="21"/>
        </w:rPr>
        <w:t>）</w:t>
      </w:r>
    </w:p>
    <w:p w14:paraId="69E2BCEE" w14:textId="77777777" w:rsidR="0033204B" w:rsidRPr="007B05A4" w:rsidRDefault="0033204B" w:rsidP="00241C41">
      <w:pPr>
        <w:spacing w:line="240" w:lineRule="auto"/>
        <w:ind w:firstLine="420"/>
        <w:rPr>
          <w:rFonts w:cs="Calibri"/>
          <w:szCs w:val="21"/>
        </w:rPr>
      </w:pPr>
      <w:r w:rsidRPr="007B05A4">
        <w:rPr>
          <w:rFonts w:cs="Calibri" w:hint="eastAsia"/>
          <w:szCs w:val="21"/>
        </w:rPr>
        <w:t>式中：</w:t>
      </w:r>
    </w:p>
    <w:p w14:paraId="491B1234" w14:textId="5CB79A7B" w:rsidR="00082F19" w:rsidRPr="007B05A4" w:rsidRDefault="00082F19" w:rsidP="00241C41">
      <w:pPr>
        <w:spacing w:line="240" w:lineRule="auto"/>
        <w:ind w:firstLine="420"/>
        <w:rPr>
          <w:rFonts w:cs="Calibri"/>
          <w:szCs w:val="21"/>
        </w:rPr>
      </w:pPr>
      <w:r w:rsidRPr="007B05A4">
        <w:rPr>
          <w:rFonts w:cs="Calibri" w:hint="eastAsia"/>
          <w:szCs w:val="21"/>
        </w:rPr>
        <w:t>FN</w:t>
      </w:r>
      <w:r w:rsidRPr="007B05A4">
        <w:rPr>
          <w:rFonts w:cs="Calibri" w:hint="eastAsia"/>
          <w:szCs w:val="21"/>
        </w:rPr>
        <w:t>——假阴性率；</w:t>
      </w:r>
    </w:p>
    <w:p w14:paraId="3A76EB46" w14:textId="16FEFEEE" w:rsidR="0033204B" w:rsidRPr="007B05A4" w:rsidRDefault="0033204B" w:rsidP="0033204B">
      <w:pPr>
        <w:spacing w:line="240" w:lineRule="auto"/>
        <w:ind w:firstLine="420"/>
        <w:rPr>
          <w:rFonts w:cs="Calibri"/>
          <w:szCs w:val="21"/>
        </w:rPr>
      </w:pPr>
      <w:r w:rsidRPr="007B05A4">
        <w:rPr>
          <w:rFonts w:cs="Calibri" w:hint="eastAsia"/>
          <w:i/>
          <w:szCs w:val="21"/>
        </w:rPr>
        <w:t>Q</w:t>
      </w:r>
      <w:r w:rsidRPr="007B05A4">
        <w:rPr>
          <w:rFonts w:cs="Calibri"/>
          <w:i/>
          <w:szCs w:val="21"/>
          <w:vertAlign w:val="subscript"/>
        </w:rPr>
        <w:t>1</w:t>
      </w:r>
      <w:r w:rsidRPr="007B05A4">
        <w:rPr>
          <w:rFonts w:cs="Times New Roman" w:hint="eastAsia"/>
          <w:sz w:val="18"/>
          <w:szCs w:val="21"/>
        </w:rPr>
        <w:t>——</w:t>
      </w:r>
      <w:r w:rsidRPr="007B05A4">
        <w:rPr>
          <w:rFonts w:cs="Calibri" w:hint="eastAsia"/>
          <w:szCs w:val="21"/>
        </w:rPr>
        <w:t>标准样品中未被测出的物种数</w:t>
      </w:r>
      <w:r w:rsidR="00082F19" w:rsidRPr="007B05A4">
        <w:rPr>
          <w:rFonts w:cs="Calibri" w:hint="eastAsia"/>
          <w:szCs w:val="21"/>
        </w:rPr>
        <w:t>目；</w:t>
      </w:r>
    </w:p>
    <w:p w14:paraId="7F2CBD15" w14:textId="1014F525" w:rsidR="0033204B" w:rsidRPr="007B05A4" w:rsidRDefault="0033204B" w:rsidP="0033204B">
      <w:pPr>
        <w:adjustRightInd w:val="0"/>
        <w:spacing w:line="240" w:lineRule="auto"/>
        <w:ind w:firstLine="420"/>
        <w:rPr>
          <w:rFonts w:cs="Calibri"/>
          <w:szCs w:val="21"/>
        </w:rPr>
      </w:pPr>
      <w:r w:rsidRPr="007B05A4">
        <w:rPr>
          <w:rFonts w:cs="Calibri" w:hint="eastAsia"/>
          <w:i/>
          <w:szCs w:val="21"/>
        </w:rPr>
        <w:t>Q</w:t>
      </w:r>
      <w:r w:rsidRPr="007B05A4">
        <w:rPr>
          <w:rFonts w:cs="Times New Roman" w:hint="eastAsia"/>
          <w:sz w:val="18"/>
          <w:szCs w:val="21"/>
        </w:rPr>
        <w:t>——</w:t>
      </w:r>
      <w:r w:rsidRPr="007B05A4">
        <w:rPr>
          <w:rFonts w:cs="Calibri" w:hint="eastAsia"/>
          <w:szCs w:val="21"/>
        </w:rPr>
        <w:t>标准样品的实际物种数目</w:t>
      </w:r>
      <w:r w:rsidR="005A1288" w:rsidRPr="007B05A4">
        <w:rPr>
          <w:rFonts w:cs="Calibri" w:hint="eastAsia"/>
          <w:szCs w:val="21"/>
        </w:rPr>
        <w:t>。</w:t>
      </w:r>
    </w:p>
    <w:p w14:paraId="725EDAF8" w14:textId="31A9F00D" w:rsidR="0033204B" w:rsidRPr="007B05A4" w:rsidRDefault="00241C41" w:rsidP="0033204B">
      <w:pPr>
        <w:adjustRightInd w:val="0"/>
        <w:spacing w:line="240" w:lineRule="auto"/>
        <w:ind w:firstLineChars="0" w:firstLine="0"/>
        <w:rPr>
          <w:rFonts w:cs="Calibri"/>
          <w:szCs w:val="21"/>
        </w:rPr>
      </w:pPr>
      <w:bookmarkStart w:id="79" w:name="_Toc43941672"/>
      <w:r w:rsidRPr="007B05A4">
        <w:rPr>
          <w:rFonts w:ascii="黑体" w:eastAsia="黑体" w:hAnsi="黑体" w:cs="Calibri"/>
          <w:szCs w:val="21"/>
        </w:rPr>
        <w:t>5</w:t>
      </w:r>
      <w:r w:rsidR="0033204B" w:rsidRPr="007B05A4">
        <w:rPr>
          <w:rFonts w:ascii="黑体" w:eastAsia="黑体" w:hAnsi="黑体" w:cs="Calibri"/>
          <w:szCs w:val="21"/>
        </w:rPr>
        <w:t>.7.3.2</w:t>
      </w:r>
      <w:r w:rsidR="0033204B" w:rsidRPr="007B05A4">
        <w:rPr>
          <w:rFonts w:cs="Calibri"/>
          <w:szCs w:val="21"/>
        </w:rPr>
        <w:t xml:space="preserve"> </w:t>
      </w:r>
      <w:r w:rsidR="0033204B" w:rsidRPr="007B05A4">
        <w:rPr>
          <w:rFonts w:cs="Calibri" w:hint="eastAsia"/>
          <w:bCs/>
          <w:szCs w:val="21"/>
        </w:rPr>
        <w:t>假阳性率</w:t>
      </w:r>
      <w:bookmarkEnd w:id="79"/>
      <w:r w:rsidR="0033204B" w:rsidRPr="007B05A4">
        <w:rPr>
          <w:rFonts w:cs="Calibri" w:hint="eastAsia"/>
          <w:bCs/>
          <w:szCs w:val="21"/>
        </w:rPr>
        <w:t>。</w:t>
      </w:r>
      <w:r w:rsidR="0033204B" w:rsidRPr="007B05A4">
        <w:rPr>
          <w:rFonts w:cs="Calibri" w:hint="eastAsia"/>
          <w:szCs w:val="21"/>
        </w:rPr>
        <w:t>使用阳性质控样品评估监测的假阳性率。重复测定</w:t>
      </w:r>
      <w:r w:rsidR="0033204B" w:rsidRPr="007B05A4">
        <w:rPr>
          <w:rFonts w:cs="Calibri" w:hint="eastAsia"/>
          <w:szCs w:val="21"/>
        </w:rPr>
        <w:t>6</w:t>
      </w:r>
      <w:r w:rsidR="0033204B" w:rsidRPr="007B05A4">
        <w:rPr>
          <w:rFonts w:cs="Calibri" w:hint="eastAsia"/>
          <w:szCs w:val="21"/>
        </w:rPr>
        <w:t>次，计算</w:t>
      </w:r>
      <w:r w:rsidR="00082F19" w:rsidRPr="007B05A4">
        <w:rPr>
          <w:rFonts w:hint="eastAsia"/>
        </w:rPr>
        <w:t>测量结果中检出但标准样品中不存在的物种所占比例</w:t>
      </w:r>
      <w:r w:rsidR="0033204B" w:rsidRPr="007B05A4">
        <w:rPr>
          <w:rFonts w:cs="Calibri" w:hint="eastAsia"/>
          <w:szCs w:val="21"/>
        </w:rPr>
        <w:t>，即假阳性率（</w:t>
      </w:r>
      <w:r w:rsidR="0033204B" w:rsidRPr="007B05A4">
        <w:rPr>
          <w:rFonts w:cs="Calibri" w:hint="eastAsia"/>
          <w:szCs w:val="21"/>
        </w:rPr>
        <w:t>FP</w:t>
      </w:r>
      <w:r w:rsidR="0033204B" w:rsidRPr="007B05A4">
        <w:rPr>
          <w:rFonts w:cs="Calibri" w:hint="eastAsia"/>
          <w:szCs w:val="21"/>
        </w:rPr>
        <w:t>）。假阳性率不应超过</w:t>
      </w:r>
      <w:r w:rsidR="0033204B" w:rsidRPr="007B05A4">
        <w:rPr>
          <w:rFonts w:cs="Calibri" w:hint="eastAsia"/>
          <w:szCs w:val="21"/>
        </w:rPr>
        <w:t>1</w:t>
      </w:r>
      <w:r w:rsidR="0033204B" w:rsidRPr="007B05A4">
        <w:rPr>
          <w:rFonts w:cs="Calibri"/>
          <w:szCs w:val="21"/>
        </w:rPr>
        <w:t>0%</w:t>
      </w:r>
      <w:r w:rsidR="0033204B" w:rsidRPr="007B05A4">
        <w:rPr>
          <w:rFonts w:cs="Calibri" w:hint="eastAsia"/>
          <w:szCs w:val="21"/>
        </w:rPr>
        <w:t>。</w:t>
      </w:r>
    </w:p>
    <w:p w14:paraId="35F8AF27" w14:textId="1198F37C" w:rsidR="00CC580D" w:rsidRPr="007B05A4" w:rsidRDefault="00CC580D" w:rsidP="00CC580D">
      <w:pPr>
        <w:tabs>
          <w:tab w:val="center" w:pos="4536"/>
          <w:tab w:val="right" w:leader="dot" w:pos="8080"/>
        </w:tabs>
        <w:adjustRightInd w:val="0"/>
        <w:spacing w:line="240" w:lineRule="auto"/>
        <w:ind w:firstLineChars="0" w:firstLine="0"/>
        <w:rPr>
          <w:rFonts w:cs="Calibri"/>
          <w:szCs w:val="21"/>
        </w:rPr>
      </w:pPr>
      <w:r w:rsidRPr="007B05A4">
        <w:rPr>
          <w:rFonts w:cs="Calibri"/>
          <w:szCs w:val="21"/>
        </w:rPr>
        <w:tab/>
      </w:r>
      <m:oMath>
        <m:r>
          <w:rPr>
            <w:rFonts w:ascii="Cambria Math" w:hAnsi="Cambria Math" w:cs="Calibri" w:hint="eastAsia"/>
            <w:szCs w:val="21"/>
          </w:rPr>
          <m:t>FP</m:t>
        </m:r>
        <m:r>
          <w:rPr>
            <w:rFonts w:ascii="Cambria Math" w:hAnsi="Cambria Math" w:cs="Calibri"/>
            <w:szCs w:val="21"/>
          </w:rPr>
          <m:t xml:space="preserve">= </m:t>
        </m:r>
        <m:f>
          <m:fPr>
            <m:ctrlPr>
              <w:rPr>
                <w:rFonts w:ascii="Cambria Math" w:hAnsi="Cambria Math" w:cs="Calibri"/>
                <w:szCs w:val="21"/>
              </w:rPr>
            </m:ctrlPr>
          </m:fPr>
          <m:num>
            <m:sSub>
              <m:sSubPr>
                <m:ctrlPr>
                  <w:rPr>
                    <w:rFonts w:ascii="Cambria Math" w:hAnsi="Cambria Math" w:cs="Calibri"/>
                    <w:i/>
                    <w:szCs w:val="21"/>
                  </w:rPr>
                </m:ctrlPr>
              </m:sSubPr>
              <m:e>
                <m:r>
                  <w:rPr>
                    <w:rFonts w:ascii="Cambria Math" w:hAnsi="Cambria Math" w:cs="Calibri"/>
                    <w:szCs w:val="21"/>
                  </w:rPr>
                  <m:t>Q</m:t>
                </m:r>
              </m:e>
              <m:sub>
                <m:r>
                  <w:rPr>
                    <w:rFonts w:ascii="Cambria Math" w:hAnsi="Cambria Math" w:cs="Calibri"/>
                    <w:szCs w:val="21"/>
                  </w:rPr>
                  <m:t>2</m:t>
                </m:r>
              </m:sub>
            </m:sSub>
          </m:num>
          <m:den>
            <m:r>
              <w:rPr>
                <w:rFonts w:ascii="Cambria Math" w:hAnsi="Cambria Math" w:cs="Calibri" w:hint="eastAsia"/>
                <w:szCs w:val="21"/>
              </w:rPr>
              <m:t>Q</m:t>
            </m:r>
          </m:den>
        </m:f>
      </m:oMath>
      <w:r w:rsidRPr="007B05A4">
        <w:rPr>
          <w:rFonts w:cs="Calibri" w:hint="eastAsia"/>
          <w:szCs w:val="21"/>
        </w:rPr>
        <w:t xml:space="preserve"> </w:t>
      </w:r>
      <w:r w:rsidRPr="007B05A4">
        <w:rPr>
          <w:rFonts w:cs="Calibri"/>
          <w:szCs w:val="21"/>
        </w:rPr>
        <w:t xml:space="preserve">        </w:t>
      </w:r>
      <w:r w:rsidRPr="007B05A4">
        <w:rPr>
          <w:rFonts w:cs="Calibri"/>
          <w:szCs w:val="21"/>
        </w:rPr>
        <w:tab/>
      </w:r>
      <w:r w:rsidRPr="007B05A4">
        <w:rPr>
          <w:rFonts w:cs="Calibri" w:hint="eastAsia"/>
          <w:szCs w:val="21"/>
        </w:rPr>
        <w:t>（</w:t>
      </w:r>
      <w:r w:rsidRPr="007B05A4">
        <w:rPr>
          <w:rFonts w:cs="Calibri"/>
          <w:szCs w:val="21"/>
        </w:rPr>
        <w:t>2</w:t>
      </w:r>
      <w:r w:rsidRPr="007B05A4">
        <w:rPr>
          <w:rFonts w:cs="Calibri" w:hint="eastAsia"/>
          <w:szCs w:val="21"/>
        </w:rPr>
        <w:t>）</w:t>
      </w:r>
    </w:p>
    <w:p w14:paraId="63751558" w14:textId="77777777" w:rsidR="0033204B" w:rsidRPr="007B05A4" w:rsidRDefault="0033204B" w:rsidP="00241C41">
      <w:pPr>
        <w:spacing w:line="240" w:lineRule="auto"/>
        <w:ind w:firstLine="420"/>
        <w:rPr>
          <w:rFonts w:cs="Calibri"/>
          <w:szCs w:val="21"/>
        </w:rPr>
      </w:pPr>
      <w:r w:rsidRPr="007B05A4">
        <w:rPr>
          <w:rFonts w:cs="Calibri" w:hint="eastAsia"/>
          <w:szCs w:val="21"/>
        </w:rPr>
        <w:t>式中：</w:t>
      </w:r>
    </w:p>
    <w:p w14:paraId="1DC0B85F" w14:textId="0695DA59" w:rsidR="0033204B" w:rsidRPr="007B05A4" w:rsidRDefault="00082F19" w:rsidP="0033204B">
      <w:pPr>
        <w:spacing w:line="240" w:lineRule="auto"/>
        <w:ind w:firstLine="420"/>
        <w:rPr>
          <w:rFonts w:cs="Calibri"/>
          <w:szCs w:val="21"/>
        </w:rPr>
      </w:pPr>
      <w:r w:rsidRPr="007B05A4">
        <w:t>FP</w:t>
      </w:r>
      <w:r w:rsidRPr="007B05A4">
        <w:rPr>
          <w:rFonts w:hint="eastAsia"/>
          <w:sz w:val="18"/>
        </w:rPr>
        <w:t>——</w:t>
      </w:r>
      <w:r w:rsidRPr="007B05A4">
        <w:rPr>
          <w:rFonts w:hint="eastAsia"/>
        </w:rPr>
        <w:t>假阳性率；</w:t>
      </w:r>
      <w:r w:rsidR="0033204B" w:rsidRPr="007B05A4">
        <w:rPr>
          <w:rFonts w:cs="Calibri" w:hint="eastAsia"/>
          <w:i/>
          <w:szCs w:val="21"/>
        </w:rPr>
        <w:t>Q</w:t>
      </w:r>
      <w:r w:rsidR="0033204B" w:rsidRPr="007B05A4">
        <w:rPr>
          <w:rFonts w:cs="Calibri"/>
          <w:i/>
          <w:szCs w:val="21"/>
          <w:vertAlign w:val="subscript"/>
        </w:rPr>
        <w:t>2</w:t>
      </w:r>
      <w:r w:rsidR="0033204B" w:rsidRPr="007B05A4">
        <w:rPr>
          <w:rFonts w:cs="Times New Roman" w:hint="eastAsia"/>
          <w:sz w:val="18"/>
          <w:szCs w:val="21"/>
        </w:rPr>
        <w:t>——</w:t>
      </w:r>
      <w:r w:rsidR="0033204B" w:rsidRPr="007B05A4">
        <w:rPr>
          <w:rFonts w:cs="Calibri" w:hint="eastAsia"/>
          <w:szCs w:val="21"/>
        </w:rPr>
        <w:t>未在标准品物种清单的物种数目</w:t>
      </w:r>
      <w:r w:rsidRPr="007B05A4">
        <w:rPr>
          <w:rFonts w:hint="eastAsia"/>
        </w:rPr>
        <w:t>；</w:t>
      </w:r>
    </w:p>
    <w:p w14:paraId="056DE178" w14:textId="26774638" w:rsidR="0033204B" w:rsidRPr="007B05A4" w:rsidRDefault="0033204B" w:rsidP="0033204B">
      <w:pPr>
        <w:spacing w:line="240" w:lineRule="auto"/>
        <w:ind w:firstLine="420"/>
        <w:rPr>
          <w:rFonts w:cs="Calibri"/>
          <w:szCs w:val="21"/>
        </w:rPr>
      </w:pPr>
      <w:r w:rsidRPr="007B05A4">
        <w:rPr>
          <w:rFonts w:cs="Calibri" w:hint="eastAsia"/>
          <w:i/>
          <w:szCs w:val="21"/>
        </w:rPr>
        <w:t>Q</w:t>
      </w:r>
      <w:r w:rsidRPr="007B05A4">
        <w:rPr>
          <w:rFonts w:cs="Times New Roman" w:hint="eastAsia"/>
          <w:sz w:val="18"/>
          <w:szCs w:val="21"/>
        </w:rPr>
        <w:t>——</w:t>
      </w:r>
      <w:r w:rsidRPr="007B05A4">
        <w:rPr>
          <w:rFonts w:cs="Calibri" w:hint="eastAsia"/>
          <w:szCs w:val="21"/>
        </w:rPr>
        <w:t>标准样品的实际物种数目</w:t>
      </w:r>
      <w:r w:rsidR="005A1288" w:rsidRPr="007B05A4">
        <w:rPr>
          <w:rFonts w:cs="Calibri" w:hint="eastAsia"/>
          <w:szCs w:val="21"/>
        </w:rPr>
        <w:t>。</w:t>
      </w:r>
    </w:p>
    <w:p w14:paraId="68929F66" w14:textId="77777777" w:rsidR="0033204B" w:rsidRPr="007B05A4" w:rsidRDefault="0033204B" w:rsidP="006509E0">
      <w:pPr>
        <w:ind w:firstLineChars="95" w:firstLine="199"/>
      </w:pPr>
    </w:p>
    <w:p w14:paraId="05278744" w14:textId="7D7921F2" w:rsidR="0030735B" w:rsidRPr="007B05A4" w:rsidRDefault="0030735B" w:rsidP="0030735B">
      <w:pPr>
        <w:ind w:firstLineChars="0" w:firstLine="0"/>
        <w:rPr>
          <w:rFonts w:eastAsia="黑体"/>
          <w:b/>
          <w:bCs/>
          <w:kern w:val="44"/>
          <w:sz w:val="32"/>
          <w:szCs w:val="44"/>
        </w:rPr>
      </w:pPr>
    </w:p>
    <w:p w14:paraId="2B184C82" w14:textId="77777777" w:rsidR="0030735B" w:rsidRPr="007B05A4" w:rsidRDefault="0030735B" w:rsidP="0030735B">
      <w:pPr>
        <w:ind w:firstLine="420"/>
        <w:sectPr w:rsidR="0030735B" w:rsidRPr="007B05A4" w:rsidSect="00040E42">
          <w:footerReference w:type="default" r:id="rId25"/>
          <w:pgSz w:w="11906" w:h="16838"/>
          <w:pgMar w:top="1440" w:right="1800" w:bottom="1440" w:left="1800" w:header="851" w:footer="992" w:gutter="0"/>
          <w:pgNumType w:start="1"/>
          <w:cols w:space="425"/>
          <w:docGrid w:type="lines" w:linePitch="312"/>
        </w:sectPr>
      </w:pPr>
    </w:p>
    <w:p w14:paraId="017D311A" w14:textId="44939172" w:rsidR="000C4B4E" w:rsidRPr="007B05A4" w:rsidRDefault="0026074E" w:rsidP="008A0B0C">
      <w:pPr>
        <w:pStyle w:val="1"/>
        <w:spacing w:before="163" w:after="163"/>
      </w:pPr>
      <w:bookmarkStart w:id="80" w:name="_Toc102154860"/>
      <w:r w:rsidRPr="007B05A4">
        <w:rPr>
          <w:rFonts w:hint="eastAsia"/>
        </w:rPr>
        <w:lastRenderedPageBreak/>
        <w:t>案例</w:t>
      </w:r>
      <w:bookmarkEnd w:id="80"/>
    </w:p>
    <w:p w14:paraId="1FE32C49" w14:textId="4E7B36C2" w:rsidR="00F77033" w:rsidRPr="007B05A4" w:rsidRDefault="0026074E" w:rsidP="00533BAC">
      <w:pPr>
        <w:pStyle w:val="22"/>
        <w:spacing w:before="163" w:after="163"/>
      </w:pPr>
      <w:bookmarkStart w:id="81" w:name="_Toc102154861"/>
      <w:r w:rsidRPr="007B05A4">
        <w:t>6.</w:t>
      </w:r>
      <w:r w:rsidR="008A0B0C" w:rsidRPr="007B05A4">
        <w:t>1</w:t>
      </w:r>
      <w:r w:rsidRPr="007B05A4">
        <w:t xml:space="preserve"> </w:t>
      </w:r>
      <w:r w:rsidR="003E25A3" w:rsidRPr="007B05A4">
        <w:rPr>
          <w:rFonts w:hint="eastAsia"/>
        </w:rPr>
        <w:t>沙颍河</w:t>
      </w:r>
      <w:r w:rsidR="003E25A3" w:rsidRPr="007B05A4">
        <w:rPr>
          <w:rFonts w:hint="eastAsia"/>
        </w:rPr>
        <w:t>D</w:t>
      </w:r>
      <w:r w:rsidR="003E25A3" w:rsidRPr="007B05A4">
        <w:t>NA</w:t>
      </w:r>
      <w:r w:rsidR="003E25A3" w:rsidRPr="007B05A4">
        <w:rPr>
          <w:rFonts w:hint="eastAsia"/>
        </w:rPr>
        <w:t>宏条形码生物多样性监测</w:t>
      </w:r>
      <w:bookmarkEnd w:id="81"/>
    </w:p>
    <w:p w14:paraId="5C637BE6" w14:textId="059DED86" w:rsidR="000D2772" w:rsidRPr="007B05A4" w:rsidRDefault="000D2772" w:rsidP="00533BAC">
      <w:pPr>
        <w:pStyle w:val="30"/>
        <w:spacing w:before="163" w:after="163"/>
      </w:pPr>
      <w:bookmarkStart w:id="82" w:name="_Toc93052051"/>
      <w:r w:rsidRPr="007B05A4">
        <w:rPr>
          <w:rFonts w:hint="eastAsia"/>
        </w:rPr>
        <w:t>6</w:t>
      </w:r>
      <w:r w:rsidRPr="007B05A4">
        <w:t>.</w:t>
      </w:r>
      <w:r w:rsidR="008A0B0C" w:rsidRPr="007B05A4">
        <w:t>1</w:t>
      </w:r>
      <w:r w:rsidRPr="007B05A4">
        <w:t xml:space="preserve">.1 </w:t>
      </w:r>
      <w:r w:rsidRPr="007B05A4">
        <w:rPr>
          <w:rFonts w:hint="eastAsia"/>
        </w:rPr>
        <w:t>环境</w:t>
      </w:r>
      <w:r w:rsidRPr="007B05A4">
        <w:rPr>
          <w:rFonts w:hint="eastAsia"/>
        </w:rPr>
        <w:t>D</w:t>
      </w:r>
      <w:r w:rsidRPr="007B05A4">
        <w:t>NA</w:t>
      </w:r>
      <w:r w:rsidRPr="007B05A4">
        <w:rPr>
          <w:rFonts w:hint="eastAsia"/>
        </w:rPr>
        <w:t>样本采集</w:t>
      </w:r>
      <w:bookmarkEnd w:id="82"/>
    </w:p>
    <w:p w14:paraId="163A2CDC" w14:textId="3DE64639" w:rsidR="000D2772" w:rsidRPr="007B05A4" w:rsidRDefault="000D2772" w:rsidP="00B06260">
      <w:pPr>
        <w:ind w:firstLine="420"/>
      </w:pPr>
      <w:r w:rsidRPr="007B05A4">
        <w:rPr>
          <w:rFonts w:hint="eastAsia"/>
        </w:rPr>
        <w:t>分别于</w:t>
      </w:r>
      <w:r w:rsidRPr="007B05A4">
        <w:t>2018</w:t>
      </w:r>
      <w:r w:rsidRPr="007B05A4">
        <w:t>年</w:t>
      </w:r>
      <w:r w:rsidRPr="007B05A4">
        <w:t>04</w:t>
      </w:r>
      <w:r w:rsidRPr="007B05A4">
        <w:t>月和</w:t>
      </w:r>
      <w:r w:rsidRPr="007B05A4">
        <w:t>10</w:t>
      </w:r>
      <w:r w:rsidRPr="007B05A4">
        <w:t>月对沙颍河全流域</w:t>
      </w:r>
      <w:r w:rsidRPr="007B05A4">
        <w:t>20</w:t>
      </w:r>
      <w:r w:rsidRPr="007B05A4">
        <w:t>个监测位点（</w:t>
      </w:r>
      <w:r w:rsidRPr="007B05A4">
        <w:rPr>
          <w:rFonts w:hint="eastAsia"/>
        </w:rPr>
        <w:t>图</w:t>
      </w:r>
      <w:r w:rsidR="00332DB7" w:rsidRPr="007B05A4">
        <w:t>9</w:t>
      </w:r>
      <w:r w:rsidRPr="007B05A4">
        <w:t>）进行样品采集。</w:t>
      </w:r>
      <w:r w:rsidRPr="007B05A4">
        <w:rPr>
          <w:rFonts w:hint="eastAsia"/>
        </w:rPr>
        <w:t>利用采水器采集水样，并尽量避免搅动水体及沉积物，采样深度为水体表层</w:t>
      </w:r>
      <w:r w:rsidRPr="007B05A4">
        <w:rPr>
          <w:rFonts w:hint="eastAsia"/>
        </w:rPr>
        <w:t>0</w:t>
      </w:r>
      <w:r w:rsidR="00461A25" w:rsidRPr="007B05A4">
        <w:rPr>
          <w:rFonts w:cs="Times New Roman"/>
        </w:rPr>
        <w:t>~</w:t>
      </w:r>
      <w:r w:rsidRPr="007B05A4">
        <w:rPr>
          <w:rFonts w:hint="eastAsia"/>
        </w:rPr>
        <w:t>20cm</w:t>
      </w:r>
      <w:r w:rsidRPr="007B05A4">
        <w:rPr>
          <w:rFonts w:hint="eastAsia"/>
        </w:rPr>
        <w:t>，水样收集到</w:t>
      </w:r>
      <w:r w:rsidRPr="007B05A4">
        <w:rPr>
          <w:rFonts w:hint="eastAsia"/>
        </w:rPr>
        <w:t>1000 mL</w:t>
      </w:r>
      <w:r w:rsidRPr="007B05A4">
        <w:rPr>
          <w:rFonts w:hint="eastAsia"/>
        </w:rPr>
        <w:t>标准采样瓶中，做好标记，</w:t>
      </w:r>
      <w:r w:rsidRPr="007B05A4">
        <w:rPr>
          <w:rFonts w:hint="eastAsia"/>
        </w:rPr>
        <w:t>4</w:t>
      </w:r>
      <w:r w:rsidRPr="007B05A4">
        <w:rPr>
          <w:rFonts w:hint="eastAsia"/>
        </w:rPr>
        <w:t>℃</w:t>
      </w:r>
      <w:r w:rsidRPr="007B05A4">
        <w:rPr>
          <w:rFonts w:hint="eastAsia"/>
        </w:rPr>
        <w:t xml:space="preserve"> </w:t>
      </w:r>
      <w:r w:rsidRPr="007B05A4">
        <w:rPr>
          <w:rFonts w:hint="eastAsia"/>
        </w:rPr>
        <w:t>低温储存，在</w:t>
      </w:r>
      <w:r w:rsidRPr="007B05A4">
        <w:rPr>
          <w:rFonts w:hint="eastAsia"/>
        </w:rPr>
        <w:t>24</w:t>
      </w:r>
      <w:r w:rsidR="00D11C82" w:rsidRPr="007B05A4">
        <w:t xml:space="preserve"> </w:t>
      </w:r>
      <w:r w:rsidRPr="007B05A4">
        <w:rPr>
          <w:rFonts w:hint="eastAsia"/>
        </w:rPr>
        <w:t>h</w:t>
      </w:r>
      <w:r w:rsidRPr="007B05A4">
        <w:rPr>
          <w:rFonts w:hint="eastAsia"/>
        </w:rPr>
        <w:t>内完成过滤，利用</w:t>
      </w:r>
      <w:r w:rsidRPr="007B05A4">
        <w:t xml:space="preserve">0.45 </w:t>
      </w:r>
      <w:r w:rsidRPr="007B05A4">
        <w:rPr>
          <w:rFonts w:hint="eastAsia"/>
        </w:rPr>
        <w:t>µm</w:t>
      </w:r>
      <w:r w:rsidRPr="007B05A4">
        <w:rPr>
          <w:rFonts w:hint="eastAsia"/>
        </w:rPr>
        <w:t>孔径滤膜和真空抽滤装置富集水样中的</w:t>
      </w:r>
      <w:r w:rsidRPr="007B05A4">
        <w:rPr>
          <w:rFonts w:hint="eastAsia"/>
        </w:rPr>
        <w:t>DNA</w:t>
      </w:r>
      <w:r w:rsidRPr="007B05A4">
        <w:rPr>
          <w:rFonts w:hint="eastAsia"/>
        </w:rPr>
        <w:t>（体积大于</w:t>
      </w:r>
      <w:r w:rsidRPr="007B05A4">
        <w:rPr>
          <w:rFonts w:hint="eastAsia"/>
        </w:rPr>
        <w:t>300ml</w:t>
      </w:r>
      <w:r w:rsidRPr="007B05A4">
        <w:rPr>
          <w:rFonts w:hint="eastAsia"/>
        </w:rPr>
        <w:t>），将滤膜放入</w:t>
      </w:r>
      <w:r w:rsidRPr="007B05A4">
        <w:rPr>
          <w:rFonts w:hint="eastAsia"/>
        </w:rPr>
        <w:t xml:space="preserve">5 </w:t>
      </w:r>
      <w:r w:rsidRPr="007B05A4">
        <w:rPr>
          <w:rFonts w:hint="eastAsia"/>
        </w:rPr>
        <w:t>毫升的试管中，</w:t>
      </w:r>
      <w:r w:rsidRPr="007B05A4">
        <w:rPr>
          <w:rFonts w:hint="eastAsia"/>
        </w:rPr>
        <w:t>-20</w:t>
      </w:r>
      <w:r w:rsidRPr="007B05A4">
        <w:rPr>
          <w:rFonts w:hint="eastAsia"/>
        </w:rPr>
        <w:t>℃低温储存。</w:t>
      </w:r>
    </w:p>
    <w:p w14:paraId="50D7B08A" w14:textId="0176816E" w:rsidR="000D2772" w:rsidRPr="007B05A4" w:rsidRDefault="000D2772" w:rsidP="000D2772">
      <w:pPr>
        <w:keepNext/>
        <w:ind w:firstLineChars="0" w:firstLine="0"/>
      </w:pPr>
      <w:r w:rsidRPr="007B05A4">
        <w:rPr>
          <w:noProof/>
        </w:rPr>
        <w:drawing>
          <wp:inline distT="0" distB="0" distL="0" distR="0" wp14:anchorId="788CEFD7" wp14:editId="51D9F1D5">
            <wp:extent cx="5238750" cy="28422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3388" cy="2860771"/>
                    </a:xfrm>
                    <a:prstGeom prst="rect">
                      <a:avLst/>
                    </a:prstGeom>
                    <a:noFill/>
                  </pic:spPr>
                </pic:pic>
              </a:graphicData>
            </a:graphic>
          </wp:inline>
        </w:drawing>
      </w:r>
    </w:p>
    <w:p w14:paraId="239D2D09" w14:textId="6DEF97C9" w:rsidR="000D2772" w:rsidRPr="007B05A4" w:rsidRDefault="000D2772" w:rsidP="00332DB7">
      <w:pPr>
        <w:pStyle w:val="ac"/>
        <w:spacing w:after="163"/>
      </w:pPr>
      <w:r w:rsidRPr="007B05A4">
        <w:t>沙颍河流域采样位点分布图</w:t>
      </w:r>
    </w:p>
    <w:p w14:paraId="6F950EC7" w14:textId="10F2C67B" w:rsidR="000D2772" w:rsidRPr="007B05A4" w:rsidRDefault="000D2772" w:rsidP="00332DB7">
      <w:pPr>
        <w:pStyle w:val="30"/>
        <w:spacing w:before="163" w:after="163"/>
      </w:pPr>
      <w:bookmarkStart w:id="83" w:name="_Toc93052052"/>
      <w:r w:rsidRPr="007B05A4">
        <w:rPr>
          <w:rFonts w:hint="eastAsia"/>
        </w:rPr>
        <w:t>6</w:t>
      </w:r>
      <w:r w:rsidRPr="007B05A4">
        <w:t>.</w:t>
      </w:r>
      <w:r w:rsidR="00332DB7" w:rsidRPr="007B05A4">
        <w:t>1</w:t>
      </w:r>
      <w:r w:rsidRPr="007B05A4">
        <w:t xml:space="preserve">.2 </w:t>
      </w:r>
      <w:r w:rsidRPr="007B05A4">
        <w:rPr>
          <w:rFonts w:hint="eastAsia"/>
        </w:rPr>
        <w:t>环境</w:t>
      </w:r>
      <w:r w:rsidRPr="007B05A4">
        <w:rPr>
          <w:rFonts w:hint="eastAsia"/>
        </w:rPr>
        <w:t>D</w:t>
      </w:r>
      <w:r w:rsidRPr="007B05A4">
        <w:t>NA</w:t>
      </w:r>
      <w:r w:rsidRPr="007B05A4">
        <w:rPr>
          <w:rFonts w:hint="eastAsia"/>
        </w:rPr>
        <w:t>提取</w:t>
      </w:r>
      <w:bookmarkEnd w:id="83"/>
    </w:p>
    <w:p w14:paraId="4AE91F1D" w14:textId="266E9559" w:rsidR="000D2772" w:rsidRPr="007B05A4" w:rsidRDefault="000D2772" w:rsidP="00D81347">
      <w:pPr>
        <w:ind w:firstLine="420"/>
      </w:pPr>
      <w:r w:rsidRPr="007B05A4">
        <w:rPr>
          <w:rFonts w:hint="eastAsia"/>
        </w:rPr>
        <w:t>用</w:t>
      </w:r>
      <w:r w:rsidRPr="007B05A4">
        <w:rPr>
          <w:rFonts w:hint="eastAsia"/>
        </w:rPr>
        <w:t xml:space="preserve">E.Z.N.A. water DNA kit (Omega, USA) </w:t>
      </w:r>
      <w:r w:rsidRPr="007B05A4">
        <w:rPr>
          <w:rFonts w:hint="eastAsia"/>
        </w:rPr>
        <w:t>试剂盒提取滤膜</w:t>
      </w:r>
      <w:r w:rsidRPr="007B05A4">
        <w:rPr>
          <w:rFonts w:hint="eastAsia"/>
        </w:rPr>
        <w:t>DNA</w:t>
      </w:r>
      <w:r w:rsidRPr="007B05A4">
        <w:rPr>
          <w:rFonts w:hint="eastAsia"/>
        </w:rPr>
        <w:t>。具体操作为：将滤膜剪碎后（</w:t>
      </w:r>
      <w:r w:rsidRPr="007B05A4">
        <w:rPr>
          <w:rFonts w:hint="eastAsia"/>
        </w:rPr>
        <w:t>3 mm</w:t>
      </w:r>
      <w:r w:rsidRPr="007B05A4">
        <w:rPr>
          <w:rFonts w:hint="eastAsia"/>
        </w:rPr>
        <w:t>大小）的滤膜装进</w:t>
      </w:r>
      <w:r w:rsidRPr="007B05A4">
        <w:rPr>
          <w:rFonts w:hint="eastAsia"/>
        </w:rPr>
        <w:t>5 mL</w:t>
      </w:r>
      <w:r w:rsidRPr="007B05A4">
        <w:rPr>
          <w:rFonts w:hint="eastAsia"/>
        </w:rPr>
        <w:t>无菌离心管中，加入试剂盒提供的</w:t>
      </w:r>
      <w:r w:rsidRPr="007B05A4">
        <w:rPr>
          <w:rFonts w:hint="eastAsia"/>
        </w:rPr>
        <w:t>2 mm</w:t>
      </w:r>
      <w:r w:rsidRPr="007B05A4">
        <w:rPr>
          <w:rFonts w:hint="eastAsia"/>
        </w:rPr>
        <w:t>玻璃珠约</w:t>
      </w:r>
      <w:r w:rsidRPr="007B05A4">
        <w:rPr>
          <w:rFonts w:hint="eastAsia"/>
        </w:rPr>
        <w:t>0.2 mg</w:t>
      </w:r>
      <w:r w:rsidRPr="007B05A4">
        <w:rPr>
          <w:rFonts w:hint="eastAsia"/>
        </w:rPr>
        <w:t>，加入</w:t>
      </w:r>
      <w:r w:rsidRPr="007B05A4">
        <w:rPr>
          <w:rFonts w:hint="eastAsia"/>
        </w:rPr>
        <w:t>1 mL</w:t>
      </w:r>
      <w:r w:rsidRPr="007B05A4">
        <w:rPr>
          <w:rFonts w:hint="eastAsia"/>
        </w:rPr>
        <w:t>裂解液，用</w:t>
      </w:r>
      <w:r w:rsidRPr="007B05A4">
        <w:rPr>
          <w:rFonts w:hint="eastAsia"/>
        </w:rPr>
        <w:t xml:space="preserve">MoBio Vortex-Genie2 (MoBio Laboratories Inc., CA, USA) </w:t>
      </w:r>
      <w:r w:rsidRPr="007B05A4">
        <w:rPr>
          <w:rFonts w:hint="eastAsia"/>
        </w:rPr>
        <w:t>在最高转速下均质</w:t>
      </w:r>
      <w:r w:rsidRPr="007B05A4">
        <w:rPr>
          <w:rFonts w:hint="eastAsia"/>
        </w:rPr>
        <w:t>5 min</w:t>
      </w:r>
      <w:r w:rsidRPr="007B05A4">
        <w:rPr>
          <w:rFonts w:hint="eastAsia"/>
        </w:rPr>
        <w:t>后按照试剂盒指示完成后续操作。</w:t>
      </w:r>
    </w:p>
    <w:p w14:paraId="4464DB88" w14:textId="2ACEDE5E" w:rsidR="000D2772" w:rsidRPr="007B05A4" w:rsidRDefault="000D2772" w:rsidP="00332DB7">
      <w:pPr>
        <w:pStyle w:val="30"/>
        <w:spacing w:before="163" w:after="163"/>
      </w:pPr>
      <w:bookmarkStart w:id="84" w:name="_Toc93052053"/>
      <w:r w:rsidRPr="007B05A4">
        <w:rPr>
          <w:rFonts w:hint="eastAsia"/>
        </w:rPr>
        <w:t>6</w:t>
      </w:r>
      <w:r w:rsidRPr="007B05A4">
        <w:t>.</w:t>
      </w:r>
      <w:r w:rsidR="00332DB7" w:rsidRPr="007B05A4">
        <w:t>1</w:t>
      </w:r>
      <w:r w:rsidRPr="007B05A4">
        <w:t>.3 PCR</w:t>
      </w:r>
      <w:r w:rsidRPr="007B05A4">
        <w:rPr>
          <w:rFonts w:hint="eastAsia"/>
        </w:rPr>
        <w:t>扩增</w:t>
      </w:r>
      <w:bookmarkEnd w:id="84"/>
    </w:p>
    <w:p w14:paraId="4DFEAB08" w14:textId="0F7F8524" w:rsidR="000D2772" w:rsidRPr="007B05A4" w:rsidRDefault="000D2772" w:rsidP="00D81347">
      <w:pPr>
        <w:ind w:firstLine="420"/>
      </w:pPr>
      <w:r w:rsidRPr="007B05A4">
        <w:rPr>
          <w:rFonts w:hint="eastAsia"/>
          <w:color w:val="000000" w:themeColor="text1"/>
          <w:szCs w:val="21"/>
        </w:rPr>
        <w:t>选用</w:t>
      </w:r>
      <w:r w:rsidRPr="007B05A4">
        <w:rPr>
          <w:rFonts w:hint="eastAsia"/>
          <w:color w:val="000000" w:themeColor="text1"/>
          <w:szCs w:val="21"/>
        </w:rPr>
        <w:t>16S</w:t>
      </w:r>
      <w:r w:rsidRPr="007B05A4">
        <w:rPr>
          <w:rFonts w:hint="eastAsia"/>
          <w:color w:val="000000" w:themeColor="text1"/>
          <w:szCs w:val="21"/>
        </w:rPr>
        <w:t>、</w:t>
      </w:r>
      <w:r w:rsidRPr="007B05A4">
        <w:rPr>
          <w:rFonts w:hint="eastAsia"/>
          <w:color w:val="000000" w:themeColor="text1"/>
          <w:szCs w:val="21"/>
        </w:rPr>
        <w:t>18S</w:t>
      </w:r>
      <w:r w:rsidRPr="007B05A4">
        <w:rPr>
          <w:rFonts w:hint="eastAsia"/>
          <w:color w:val="000000" w:themeColor="text1"/>
          <w:szCs w:val="21"/>
        </w:rPr>
        <w:t>和</w:t>
      </w:r>
      <w:r w:rsidRPr="007B05A4">
        <w:rPr>
          <w:rFonts w:hint="eastAsia"/>
          <w:color w:val="000000" w:themeColor="text1"/>
          <w:szCs w:val="21"/>
        </w:rPr>
        <w:t>12S rRNA</w:t>
      </w:r>
      <w:r w:rsidRPr="007B05A4">
        <w:rPr>
          <w:rFonts w:hint="eastAsia"/>
          <w:color w:val="000000" w:themeColor="text1"/>
          <w:szCs w:val="21"/>
        </w:rPr>
        <w:t>基因的靶区</w:t>
      </w:r>
      <w:r w:rsidRPr="007B05A4">
        <w:rPr>
          <w:rFonts w:hint="eastAsia"/>
          <w:color w:val="000000" w:themeColor="text1"/>
          <w:szCs w:val="21"/>
        </w:rPr>
        <w:t>P</w:t>
      </w:r>
      <w:r w:rsidRPr="007B05A4">
        <w:rPr>
          <w:color w:val="000000" w:themeColor="text1"/>
          <w:szCs w:val="21"/>
        </w:rPr>
        <w:t>CR</w:t>
      </w:r>
      <w:r w:rsidRPr="007B05A4">
        <w:rPr>
          <w:rFonts w:hint="eastAsia"/>
          <w:color w:val="000000" w:themeColor="text1"/>
          <w:szCs w:val="21"/>
        </w:rPr>
        <w:t>引物分别扩增。</w:t>
      </w:r>
      <w:r w:rsidRPr="007B05A4">
        <w:rPr>
          <w:color w:val="000000" w:themeColor="text1"/>
          <w:szCs w:val="21"/>
        </w:rPr>
        <w:t>PCR</w:t>
      </w:r>
      <w:r w:rsidRPr="007B05A4">
        <w:rPr>
          <w:rFonts w:hint="eastAsia"/>
          <w:color w:val="000000" w:themeColor="text1"/>
          <w:szCs w:val="21"/>
        </w:rPr>
        <w:t>扩增体系为</w:t>
      </w:r>
      <w:r w:rsidRPr="007B05A4">
        <w:rPr>
          <w:color w:val="000000" w:themeColor="text1"/>
          <w:szCs w:val="21"/>
        </w:rPr>
        <w:t xml:space="preserve">50 </w:t>
      </w:r>
      <w:r w:rsidR="00D11C82" w:rsidRPr="007B05A4">
        <w:rPr>
          <w:rFonts w:hint="eastAsia"/>
        </w:rPr>
        <w:t>µ</w:t>
      </w:r>
      <w:r w:rsidR="00D11C82" w:rsidRPr="007B05A4">
        <w:t>L</w:t>
      </w:r>
      <w:r w:rsidRPr="007B05A4">
        <w:rPr>
          <w:rFonts w:hint="eastAsia"/>
          <w:color w:val="000000" w:themeColor="text1"/>
          <w:szCs w:val="21"/>
        </w:rPr>
        <w:t>，</w:t>
      </w:r>
      <w:r w:rsidRPr="007B05A4">
        <w:rPr>
          <w:rFonts w:hint="eastAsia"/>
          <w:color w:val="000000" w:themeColor="text1"/>
          <w:szCs w:val="21"/>
        </w:rPr>
        <w:lastRenderedPageBreak/>
        <w:t>包含</w:t>
      </w:r>
      <w:r w:rsidRPr="007B05A4">
        <w:rPr>
          <w:color w:val="000000" w:themeColor="text1"/>
          <w:szCs w:val="21"/>
        </w:rPr>
        <w:t xml:space="preserve">5 </w:t>
      </w:r>
      <w:r w:rsidR="00D11C82" w:rsidRPr="007B05A4">
        <w:rPr>
          <w:rFonts w:hint="eastAsia"/>
        </w:rPr>
        <w:t>µ</w:t>
      </w:r>
      <w:r w:rsidR="00D11C82" w:rsidRPr="007B05A4">
        <w:t>L</w:t>
      </w:r>
      <w:r w:rsidRPr="007B05A4">
        <w:rPr>
          <w:rFonts w:hint="eastAsia"/>
          <w:color w:val="000000" w:themeColor="text1"/>
          <w:szCs w:val="21"/>
        </w:rPr>
        <w:t>的</w:t>
      </w:r>
      <w:r w:rsidRPr="007B05A4">
        <w:rPr>
          <w:color w:val="000000" w:themeColor="text1"/>
          <w:szCs w:val="21"/>
        </w:rPr>
        <w:t>10</w:t>
      </w:r>
      <w:r w:rsidRPr="007B05A4">
        <w:rPr>
          <w:rFonts w:hint="eastAsia"/>
          <w:color w:val="000000" w:themeColor="text1"/>
          <w:szCs w:val="21"/>
        </w:rPr>
        <w:t>×</w:t>
      </w:r>
      <w:r w:rsidRPr="007B05A4">
        <w:rPr>
          <w:color w:val="000000" w:themeColor="text1"/>
          <w:szCs w:val="21"/>
        </w:rPr>
        <w:t>PCR High Fidelity PCR buffer</w:t>
      </w:r>
      <w:r w:rsidRPr="007B05A4">
        <w:rPr>
          <w:rFonts w:hint="eastAsia"/>
          <w:color w:val="000000" w:themeColor="text1"/>
          <w:szCs w:val="21"/>
        </w:rPr>
        <w:t>，</w:t>
      </w:r>
      <w:r w:rsidRPr="007B05A4">
        <w:rPr>
          <w:color w:val="000000" w:themeColor="text1"/>
          <w:szCs w:val="21"/>
        </w:rPr>
        <w:t xml:space="preserve">2 </w:t>
      </w:r>
      <w:r w:rsidR="00D11C82" w:rsidRPr="007B05A4">
        <w:rPr>
          <w:rFonts w:hint="eastAsia"/>
        </w:rPr>
        <w:t>µ</w:t>
      </w:r>
      <w:r w:rsidR="00D11C82" w:rsidRPr="007B05A4">
        <w:t xml:space="preserve">L </w:t>
      </w:r>
      <w:r w:rsidRPr="007B05A4">
        <w:rPr>
          <w:color w:val="000000" w:themeColor="text1"/>
          <w:szCs w:val="21"/>
        </w:rPr>
        <w:t>50 mM</w:t>
      </w:r>
      <w:r w:rsidRPr="007B05A4">
        <w:rPr>
          <w:rFonts w:hint="eastAsia"/>
          <w:color w:val="000000" w:themeColor="text1"/>
          <w:szCs w:val="21"/>
        </w:rPr>
        <w:t>的</w:t>
      </w:r>
      <w:r w:rsidRPr="007B05A4">
        <w:rPr>
          <w:color w:val="000000" w:themeColor="text1"/>
          <w:szCs w:val="21"/>
        </w:rPr>
        <w:t>MgSO4</w:t>
      </w:r>
      <w:r w:rsidRPr="007B05A4">
        <w:rPr>
          <w:rFonts w:hint="eastAsia"/>
          <w:color w:val="000000" w:themeColor="text1"/>
          <w:szCs w:val="21"/>
        </w:rPr>
        <w:t>，</w:t>
      </w:r>
      <w:r w:rsidRPr="007B05A4">
        <w:rPr>
          <w:color w:val="000000" w:themeColor="text1"/>
          <w:szCs w:val="21"/>
        </w:rPr>
        <w:t xml:space="preserve">1 </w:t>
      </w:r>
      <w:r w:rsidR="00D11C82" w:rsidRPr="007B05A4">
        <w:rPr>
          <w:rFonts w:hint="eastAsia"/>
        </w:rPr>
        <w:t>µ</w:t>
      </w:r>
      <w:r w:rsidR="00D11C82" w:rsidRPr="007B05A4">
        <w:t>L</w:t>
      </w:r>
      <w:r w:rsidRPr="007B05A4">
        <w:rPr>
          <w:rFonts w:hint="eastAsia"/>
          <w:color w:val="000000" w:themeColor="text1"/>
          <w:szCs w:val="21"/>
        </w:rPr>
        <w:t>的</w:t>
      </w:r>
      <w:r w:rsidRPr="007B05A4">
        <w:rPr>
          <w:color w:val="000000" w:themeColor="text1"/>
          <w:szCs w:val="21"/>
        </w:rPr>
        <w:t>10 mM dNTP mix</w:t>
      </w:r>
      <w:r w:rsidRPr="007B05A4">
        <w:rPr>
          <w:rFonts w:hint="eastAsia"/>
          <w:color w:val="000000" w:themeColor="text1"/>
          <w:szCs w:val="21"/>
        </w:rPr>
        <w:t>，</w:t>
      </w:r>
      <w:r w:rsidRPr="007B05A4">
        <w:rPr>
          <w:color w:val="000000" w:themeColor="text1"/>
          <w:szCs w:val="21"/>
        </w:rPr>
        <w:t xml:space="preserve">0.2 </w:t>
      </w:r>
      <w:r w:rsidR="00D11C82" w:rsidRPr="007B05A4">
        <w:rPr>
          <w:rFonts w:hint="eastAsia"/>
        </w:rPr>
        <w:t>µ</w:t>
      </w:r>
      <w:r w:rsidR="00D11C82" w:rsidRPr="007B05A4">
        <w:t>L</w:t>
      </w:r>
      <w:r w:rsidRPr="007B05A4">
        <w:rPr>
          <w:rFonts w:hint="eastAsia"/>
          <w:color w:val="000000" w:themeColor="text1"/>
          <w:szCs w:val="21"/>
        </w:rPr>
        <w:t>的</w:t>
      </w:r>
      <w:r w:rsidRPr="007B05A4">
        <w:rPr>
          <w:color w:val="000000" w:themeColor="text1"/>
          <w:szCs w:val="21"/>
        </w:rPr>
        <w:t>Platinum Taq DNA polymerase</w:t>
      </w:r>
      <w:r w:rsidRPr="007B05A4">
        <w:rPr>
          <w:rFonts w:hint="eastAsia"/>
          <w:color w:val="000000" w:themeColor="text1"/>
          <w:szCs w:val="21"/>
        </w:rPr>
        <w:t>（</w:t>
      </w:r>
      <w:r w:rsidRPr="007B05A4">
        <w:rPr>
          <w:color w:val="000000" w:themeColor="text1"/>
          <w:szCs w:val="21"/>
        </w:rPr>
        <w:t>Invitrogen, USA</w:t>
      </w:r>
      <w:r w:rsidRPr="007B05A4">
        <w:rPr>
          <w:rFonts w:hint="eastAsia"/>
          <w:color w:val="000000" w:themeColor="text1"/>
          <w:szCs w:val="21"/>
        </w:rPr>
        <w:t>），</w:t>
      </w:r>
      <w:r w:rsidRPr="007B05A4">
        <w:rPr>
          <w:color w:val="000000" w:themeColor="text1"/>
          <w:szCs w:val="21"/>
        </w:rPr>
        <w:t xml:space="preserve">2 </w:t>
      </w:r>
      <w:r w:rsidR="00D11C82" w:rsidRPr="007B05A4">
        <w:rPr>
          <w:rFonts w:hint="eastAsia"/>
        </w:rPr>
        <w:t>µ</w:t>
      </w:r>
      <w:r w:rsidR="00D11C82" w:rsidRPr="007B05A4">
        <w:t>L</w:t>
      </w:r>
      <w:r w:rsidRPr="007B05A4">
        <w:rPr>
          <w:rFonts w:hint="eastAsia"/>
          <w:color w:val="000000" w:themeColor="text1"/>
          <w:szCs w:val="21"/>
        </w:rPr>
        <w:t>的模板</w:t>
      </w:r>
      <w:r w:rsidRPr="007B05A4">
        <w:rPr>
          <w:color w:val="000000" w:themeColor="text1"/>
          <w:szCs w:val="21"/>
        </w:rPr>
        <w:t>DNA</w:t>
      </w:r>
      <w:r w:rsidRPr="007B05A4">
        <w:rPr>
          <w:rFonts w:hint="eastAsia"/>
          <w:color w:val="000000" w:themeColor="text1"/>
          <w:szCs w:val="21"/>
        </w:rPr>
        <w:t>和</w:t>
      </w:r>
      <w:r w:rsidRPr="007B05A4">
        <w:rPr>
          <w:color w:val="000000" w:themeColor="text1"/>
          <w:szCs w:val="21"/>
        </w:rPr>
        <w:t xml:space="preserve">1 </w:t>
      </w:r>
      <w:r w:rsidR="00D11C82" w:rsidRPr="007B05A4">
        <w:rPr>
          <w:rFonts w:hint="eastAsia"/>
        </w:rPr>
        <w:t>µ</w:t>
      </w:r>
      <w:r w:rsidR="00D11C82" w:rsidRPr="007B05A4">
        <w:t>L</w:t>
      </w:r>
      <w:r w:rsidRPr="007B05A4">
        <w:rPr>
          <w:rFonts w:hint="eastAsia"/>
          <w:color w:val="000000" w:themeColor="text1"/>
          <w:szCs w:val="21"/>
        </w:rPr>
        <w:t>的引物。</w:t>
      </w:r>
      <w:r w:rsidRPr="007B05A4">
        <w:rPr>
          <w:color w:val="000000" w:themeColor="text1"/>
          <w:szCs w:val="21"/>
        </w:rPr>
        <w:t>PCR</w:t>
      </w:r>
      <w:r w:rsidRPr="007B05A4">
        <w:rPr>
          <w:rFonts w:hint="eastAsia"/>
          <w:color w:val="000000" w:themeColor="text1"/>
          <w:szCs w:val="21"/>
        </w:rPr>
        <w:t>程序为：预变性：</w:t>
      </w:r>
      <w:r w:rsidRPr="007B05A4">
        <w:rPr>
          <w:color w:val="000000" w:themeColor="text1"/>
          <w:szCs w:val="21"/>
        </w:rPr>
        <w:t>95</w:t>
      </w:r>
      <w:r w:rsidRPr="007B05A4">
        <w:rPr>
          <w:rFonts w:hint="eastAsia"/>
          <w:color w:val="000000" w:themeColor="text1"/>
          <w:szCs w:val="21"/>
        </w:rPr>
        <w:t>°</w:t>
      </w:r>
      <w:r w:rsidRPr="007B05A4">
        <w:rPr>
          <w:color w:val="000000" w:themeColor="text1"/>
          <w:szCs w:val="21"/>
        </w:rPr>
        <w:t>C 30 s</w:t>
      </w:r>
      <w:r w:rsidRPr="007B05A4">
        <w:rPr>
          <w:rFonts w:hint="eastAsia"/>
          <w:color w:val="000000" w:themeColor="text1"/>
          <w:szCs w:val="21"/>
        </w:rPr>
        <w:t>，</w:t>
      </w:r>
      <w:r w:rsidRPr="007B05A4">
        <w:rPr>
          <w:color w:val="000000" w:themeColor="text1"/>
          <w:szCs w:val="21"/>
        </w:rPr>
        <w:t xml:space="preserve"> 35</w:t>
      </w:r>
      <w:r w:rsidRPr="007B05A4">
        <w:rPr>
          <w:rFonts w:hint="eastAsia"/>
          <w:color w:val="000000" w:themeColor="text1"/>
          <w:szCs w:val="21"/>
        </w:rPr>
        <w:t>个扩增循环：</w:t>
      </w:r>
      <w:r w:rsidRPr="007B05A4">
        <w:rPr>
          <w:color w:val="000000" w:themeColor="text1"/>
          <w:szCs w:val="21"/>
        </w:rPr>
        <w:t>95</w:t>
      </w:r>
      <w:r w:rsidRPr="007B05A4">
        <w:rPr>
          <w:rFonts w:hint="eastAsia"/>
          <w:color w:val="000000" w:themeColor="text1"/>
          <w:szCs w:val="21"/>
        </w:rPr>
        <w:t>°</w:t>
      </w:r>
      <w:r w:rsidRPr="007B05A4">
        <w:rPr>
          <w:color w:val="000000" w:themeColor="text1"/>
          <w:szCs w:val="21"/>
        </w:rPr>
        <w:t>C</w:t>
      </w:r>
      <w:r w:rsidRPr="007B05A4">
        <w:rPr>
          <w:rFonts w:hint="eastAsia"/>
          <w:color w:val="000000" w:themeColor="text1"/>
          <w:szCs w:val="21"/>
        </w:rPr>
        <w:t>变形</w:t>
      </w:r>
      <w:r w:rsidRPr="007B05A4">
        <w:rPr>
          <w:color w:val="000000" w:themeColor="text1"/>
          <w:szCs w:val="21"/>
        </w:rPr>
        <w:t>10 s</w:t>
      </w:r>
      <w:r w:rsidRPr="007B05A4">
        <w:rPr>
          <w:rFonts w:hint="eastAsia"/>
          <w:color w:val="000000" w:themeColor="text1"/>
          <w:szCs w:val="21"/>
        </w:rPr>
        <w:t>，</w:t>
      </w:r>
      <w:r w:rsidRPr="007B05A4">
        <w:rPr>
          <w:color w:val="000000" w:themeColor="text1"/>
          <w:szCs w:val="21"/>
        </w:rPr>
        <w:t xml:space="preserve"> 48</w:t>
      </w:r>
      <w:r w:rsidRPr="007B05A4">
        <w:rPr>
          <w:rFonts w:hint="eastAsia"/>
          <w:color w:val="000000" w:themeColor="text1"/>
          <w:szCs w:val="21"/>
        </w:rPr>
        <w:t>°</w:t>
      </w:r>
      <w:r w:rsidRPr="007B05A4">
        <w:rPr>
          <w:color w:val="000000" w:themeColor="text1"/>
          <w:szCs w:val="21"/>
        </w:rPr>
        <w:t>C</w:t>
      </w:r>
      <w:r w:rsidRPr="007B05A4">
        <w:rPr>
          <w:rFonts w:hint="eastAsia"/>
          <w:color w:val="000000" w:themeColor="text1"/>
          <w:szCs w:val="21"/>
        </w:rPr>
        <w:t>退火</w:t>
      </w:r>
      <w:r w:rsidRPr="007B05A4">
        <w:rPr>
          <w:color w:val="000000" w:themeColor="text1"/>
          <w:szCs w:val="21"/>
        </w:rPr>
        <w:t>30s</w:t>
      </w:r>
      <w:r w:rsidRPr="007B05A4">
        <w:rPr>
          <w:rFonts w:hint="eastAsia"/>
          <w:color w:val="000000" w:themeColor="text1"/>
          <w:szCs w:val="21"/>
        </w:rPr>
        <w:t>（</w:t>
      </w:r>
      <w:r w:rsidRPr="007B05A4">
        <w:rPr>
          <w:color w:val="000000" w:themeColor="text1"/>
          <w:szCs w:val="21"/>
        </w:rPr>
        <w:t>16S 55</w:t>
      </w:r>
      <w:r w:rsidRPr="007B05A4">
        <w:rPr>
          <w:rFonts w:hint="eastAsia"/>
          <w:color w:val="000000" w:themeColor="text1"/>
          <w:szCs w:val="21"/>
        </w:rPr>
        <w:t>℃，</w:t>
      </w:r>
      <w:r w:rsidRPr="007B05A4">
        <w:rPr>
          <w:color w:val="000000" w:themeColor="text1"/>
          <w:szCs w:val="21"/>
        </w:rPr>
        <w:t>18S 65</w:t>
      </w:r>
      <w:r w:rsidRPr="007B05A4">
        <w:rPr>
          <w:rFonts w:hint="eastAsia"/>
          <w:color w:val="000000" w:themeColor="text1"/>
          <w:szCs w:val="21"/>
        </w:rPr>
        <w:t>℃，</w:t>
      </w:r>
      <w:r w:rsidRPr="007B05A4">
        <w:rPr>
          <w:rFonts w:hint="eastAsia"/>
          <w:color w:val="000000" w:themeColor="text1"/>
          <w:szCs w:val="21"/>
        </w:rPr>
        <w:t>12S rRNA</w:t>
      </w:r>
      <w:r w:rsidRPr="007B05A4">
        <w:rPr>
          <w:color w:val="000000" w:themeColor="text1"/>
          <w:szCs w:val="21"/>
        </w:rPr>
        <w:t xml:space="preserve"> 62.4</w:t>
      </w:r>
      <w:r w:rsidRPr="007B05A4">
        <w:rPr>
          <w:rFonts w:hint="eastAsia"/>
          <w:color w:val="000000" w:themeColor="text1"/>
          <w:szCs w:val="21"/>
        </w:rPr>
        <w:t>℃），</w:t>
      </w:r>
      <w:r w:rsidRPr="007B05A4">
        <w:rPr>
          <w:color w:val="000000" w:themeColor="text1"/>
          <w:szCs w:val="21"/>
        </w:rPr>
        <w:t>72</w:t>
      </w:r>
      <w:r w:rsidRPr="007B05A4">
        <w:rPr>
          <w:rFonts w:hint="eastAsia"/>
          <w:color w:val="000000" w:themeColor="text1"/>
          <w:szCs w:val="21"/>
        </w:rPr>
        <w:t>°</w:t>
      </w:r>
      <w:r w:rsidRPr="007B05A4">
        <w:rPr>
          <w:color w:val="000000" w:themeColor="text1"/>
          <w:szCs w:val="21"/>
        </w:rPr>
        <w:t>C</w:t>
      </w:r>
      <w:r w:rsidRPr="007B05A4">
        <w:rPr>
          <w:rFonts w:hint="eastAsia"/>
          <w:color w:val="000000" w:themeColor="text1"/>
          <w:szCs w:val="21"/>
        </w:rPr>
        <w:t>延伸</w:t>
      </w:r>
      <w:r w:rsidRPr="007B05A4">
        <w:rPr>
          <w:color w:val="000000" w:themeColor="text1"/>
          <w:szCs w:val="21"/>
        </w:rPr>
        <w:t>30 s</w:t>
      </w:r>
      <w:r w:rsidRPr="007B05A4">
        <w:rPr>
          <w:rFonts w:hint="eastAsia"/>
          <w:color w:val="000000" w:themeColor="text1"/>
          <w:szCs w:val="21"/>
        </w:rPr>
        <w:t>，</w:t>
      </w:r>
      <w:r w:rsidRPr="007B05A4">
        <w:rPr>
          <w:color w:val="000000" w:themeColor="text1"/>
          <w:szCs w:val="21"/>
        </w:rPr>
        <w:t>72</w:t>
      </w:r>
      <w:r w:rsidRPr="007B05A4">
        <w:rPr>
          <w:rFonts w:hint="eastAsia"/>
          <w:color w:val="000000" w:themeColor="text1"/>
          <w:szCs w:val="21"/>
        </w:rPr>
        <w:t>°</w:t>
      </w:r>
      <w:r w:rsidRPr="007B05A4">
        <w:rPr>
          <w:color w:val="000000" w:themeColor="text1"/>
          <w:szCs w:val="21"/>
        </w:rPr>
        <w:t>C</w:t>
      </w:r>
      <w:r w:rsidRPr="007B05A4">
        <w:rPr>
          <w:rFonts w:hint="eastAsia"/>
          <w:color w:val="000000" w:themeColor="text1"/>
          <w:szCs w:val="21"/>
        </w:rPr>
        <w:t>延伸</w:t>
      </w:r>
      <w:r w:rsidRPr="007B05A4">
        <w:rPr>
          <w:color w:val="000000" w:themeColor="text1"/>
          <w:szCs w:val="21"/>
        </w:rPr>
        <w:t>5 min</w:t>
      </w:r>
      <w:r w:rsidRPr="007B05A4">
        <w:rPr>
          <w:rFonts w:hint="eastAsia"/>
          <w:color w:val="000000" w:themeColor="text1"/>
          <w:szCs w:val="21"/>
        </w:rPr>
        <w:t>。</w:t>
      </w:r>
      <w:r w:rsidRPr="007B05A4">
        <w:rPr>
          <w:color w:val="000000" w:themeColor="text1"/>
          <w:szCs w:val="21"/>
        </w:rPr>
        <w:t>PCR</w:t>
      </w:r>
      <w:r w:rsidRPr="007B05A4">
        <w:rPr>
          <w:rFonts w:hint="eastAsia"/>
          <w:color w:val="000000" w:themeColor="text1"/>
          <w:szCs w:val="21"/>
        </w:rPr>
        <w:t>产物通过</w:t>
      </w:r>
      <w:r w:rsidRPr="007B05A4">
        <w:rPr>
          <w:color w:val="000000" w:themeColor="text1"/>
          <w:szCs w:val="21"/>
        </w:rPr>
        <w:t xml:space="preserve">2% </w:t>
      </w:r>
      <w:r w:rsidRPr="007B05A4">
        <w:rPr>
          <w:rFonts w:hint="eastAsia"/>
          <w:color w:val="000000" w:themeColor="text1"/>
          <w:szCs w:val="21"/>
        </w:rPr>
        <w:t>琼脂糖凝胶电泳检测后用</w:t>
      </w:r>
      <w:r w:rsidRPr="007B05A4">
        <w:rPr>
          <w:color w:val="000000" w:themeColor="text1"/>
          <w:szCs w:val="21"/>
        </w:rPr>
        <w:t>MinElute gel extraction kit</w:t>
      </w:r>
      <w:r w:rsidRPr="007B05A4">
        <w:rPr>
          <w:rFonts w:hint="eastAsia"/>
          <w:color w:val="000000" w:themeColor="text1"/>
          <w:szCs w:val="21"/>
        </w:rPr>
        <w:t>试剂盒（</w:t>
      </w:r>
      <w:r w:rsidRPr="007B05A4">
        <w:rPr>
          <w:color w:val="000000" w:themeColor="text1"/>
          <w:szCs w:val="21"/>
        </w:rPr>
        <w:t>Qiagen, CA, USA</w:t>
      </w:r>
      <w:r w:rsidRPr="007B05A4">
        <w:rPr>
          <w:rFonts w:hint="eastAsia"/>
          <w:color w:val="000000" w:themeColor="text1"/>
          <w:szCs w:val="21"/>
        </w:rPr>
        <w:t>）进行纯化，纯化后用</w:t>
      </w:r>
      <w:r w:rsidRPr="007B05A4">
        <w:rPr>
          <w:color w:val="000000" w:themeColor="text1"/>
          <w:szCs w:val="21"/>
        </w:rPr>
        <w:t>Qubit dsDNA HS assay kits</w:t>
      </w:r>
      <w:r w:rsidRPr="007B05A4">
        <w:rPr>
          <w:rFonts w:hint="eastAsia"/>
          <w:color w:val="000000" w:themeColor="text1"/>
          <w:szCs w:val="21"/>
        </w:rPr>
        <w:t>（</w:t>
      </w:r>
      <w:r w:rsidRPr="007B05A4">
        <w:rPr>
          <w:color w:val="000000" w:themeColor="text1"/>
          <w:szCs w:val="21"/>
        </w:rPr>
        <w:t>Invitrogen, USA</w:t>
      </w:r>
      <w:r w:rsidRPr="007B05A4">
        <w:rPr>
          <w:rFonts w:hint="eastAsia"/>
          <w:color w:val="000000" w:themeColor="text1"/>
          <w:szCs w:val="21"/>
        </w:rPr>
        <w:t>）定量。</w:t>
      </w:r>
    </w:p>
    <w:p w14:paraId="6C46D854" w14:textId="3E041CA0" w:rsidR="000D2772" w:rsidRPr="007B05A4" w:rsidRDefault="000D2772" w:rsidP="00332DB7">
      <w:pPr>
        <w:pStyle w:val="30"/>
        <w:spacing w:before="163" w:after="163"/>
      </w:pPr>
      <w:bookmarkStart w:id="85" w:name="_Toc93052054"/>
      <w:r w:rsidRPr="007B05A4">
        <w:rPr>
          <w:rFonts w:hint="eastAsia"/>
        </w:rPr>
        <w:t>6</w:t>
      </w:r>
      <w:r w:rsidRPr="007B05A4">
        <w:t>.</w:t>
      </w:r>
      <w:r w:rsidR="00332DB7" w:rsidRPr="007B05A4">
        <w:t>1</w:t>
      </w:r>
      <w:r w:rsidRPr="007B05A4">
        <w:t xml:space="preserve">.4 </w:t>
      </w:r>
      <w:r w:rsidRPr="007B05A4">
        <w:rPr>
          <w:rFonts w:hint="eastAsia"/>
        </w:rPr>
        <w:t>建库与高通量测序</w:t>
      </w:r>
      <w:bookmarkEnd w:id="85"/>
    </w:p>
    <w:p w14:paraId="453B8E5B" w14:textId="3885478B" w:rsidR="000D2772" w:rsidRPr="007B05A4" w:rsidRDefault="000D2772" w:rsidP="00D81347">
      <w:pPr>
        <w:ind w:firstLine="420"/>
      </w:pPr>
      <w:r w:rsidRPr="007B05A4">
        <w:rPr>
          <w:rFonts w:hint="eastAsia"/>
          <w:color w:val="000000" w:themeColor="text1"/>
          <w:szCs w:val="21"/>
        </w:rPr>
        <w:t>为了保证样本获得大致等量的序列数（</w:t>
      </w:r>
      <w:r w:rsidRPr="007B05A4">
        <w:rPr>
          <w:color w:val="000000" w:themeColor="text1"/>
          <w:szCs w:val="21"/>
        </w:rPr>
        <w:t>Reads</w:t>
      </w:r>
      <w:r w:rsidRPr="007B05A4">
        <w:rPr>
          <w:rFonts w:hint="eastAsia"/>
          <w:color w:val="000000" w:themeColor="text1"/>
          <w:szCs w:val="21"/>
        </w:rPr>
        <w:t>），所有的</w:t>
      </w:r>
      <w:r w:rsidRPr="007B05A4">
        <w:rPr>
          <w:color w:val="000000" w:themeColor="text1"/>
          <w:szCs w:val="21"/>
        </w:rPr>
        <w:t>PCR</w:t>
      </w:r>
      <w:r w:rsidRPr="007B05A4">
        <w:rPr>
          <w:rFonts w:hint="eastAsia"/>
          <w:color w:val="000000" w:themeColor="text1"/>
          <w:szCs w:val="21"/>
        </w:rPr>
        <w:t>产物均被稀释到</w:t>
      </w:r>
      <w:r w:rsidRPr="007B05A4">
        <w:rPr>
          <w:color w:val="000000" w:themeColor="text1"/>
          <w:szCs w:val="21"/>
        </w:rPr>
        <w:t>10 ng</w:t>
      </w:r>
      <w:r w:rsidRPr="007B05A4">
        <w:rPr>
          <w:rFonts w:hint="eastAsia"/>
          <w:color w:val="000000" w:themeColor="text1"/>
          <w:szCs w:val="21"/>
        </w:rPr>
        <w:t>·μ</w:t>
      </w:r>
      <w:r w:rsidRPr="007B05A4">
        <w:rPr>
          <w:color w:val="000000" w:themeColor="text1"/>
          <w:szCs w:val="21"/>
        </w:rPr>
        <w:t>L</w:t>
      </w:r>
      <w:r w:rsidRPr="007B05A4">
        <w:rPr>
          <w:color w:val="000000" w:themeColor="text1"/>
          <w:szCs w:val="21"/>
          <w:vertAlign w:val="superscript"/>
        </w:rPr>
        <w:t>-1</w:t>
      </w:r>
      <w:r w:rsidRPr="007B05A4">
        <w:rPr>
          <w:rFonts w:hint="eastAsia"/>
          <w:color w:val="000000" w:themeColor="text1"/>
          <w:szCs w:val="21"/>
        </w:rPr>
        <w:t>的浓度，然后将所有样点样品等体积混合在一起。混库后取</w:t>
      </w:r>
      <w:r w:rsidRPr="007B05A4">
        <w:rPr>
          <w:color w:val="000000" w:themeColor="text1"/>
          <w:szCs w:val="21"/>
        </w:rPr>
        <w:t>100 ng</w:t>
      </w:r>
      <w:r w:rsidRPr="007B05A4">
        <w:rPr>
          <w:rFonts w:hint="eastAsia"/>
          <w:color w:val="000000" w:themeColor="text1"/>
          <w:szCs w:val="21"/>
        </w:rPr>
        <w:t>建库，用</w:t>
      </w:r>
      <w:r w:rsidRPr="007B05A4">
        <w:rPr>
          <w:color w:val="000000" w:themeColor="text1"/>
          <w:szCs w:val="21"/>
        </w:rPr>
        <w:t>Agencourt AMPure XP kit</w:t>
      </w:r>
      <w:r w:rsidRPr="007B05A4">
        <w:rPr>
          <w:rFonts w:hint="eastAsia"/>
          <w:color w:val="000000" w:themeColor="text1"/>
          <w:szCs w:val="21"/>
        </w:rPr>
        <w:t>（</w:t>
      </w:r>
      <w:r w:rsidRPr="007B05A4">
        <w:rPr>
          <w:color w:val="000000" w:themeColor="text1"/>
          <w:szCs w:val="21"/>
        </w:rPr>
        <w:t>Beckman Coulter, Germany</w:t>
      </w:r>
      <w:r w:rsidRPr="007B05A4">
        <w:rPr>
          <w:rFonts w:hint="eastAsia"/>
          <w:color w:val="000000" w:themeColor="text1"/>
          <w:szCs w:val="21"/>
        </w:rPr>
        <w:t>）纯化测序文库，去除短片段（</w:t>
      </w:r>
      <w:r w:rsidRPr="007B05A4">
        <w:rPr>
          <w:color w:val="000000" w:themeColor="text1"/>
          <w:szCs w:val="21"/>
        </w:rPr>
        <w:t>&lt; 100 bp</w:t>
      </w:r>
      <w:r w:rsidRPr="007B05A4">
        <w:rPr>
          <w:rFonts w:hint="eastAsia"/>
          <w:color w:val="000000" w:themeColor="text1"/>
          <w:szCs w:val="21"/>
        </w:rPr>
        <w:t>），然后用</w:t>
      </w:r>
      <w:r w:rsidRPr="007B05A4">
        <w:rPr>
          <w:color w:val="000000" w:themeColor="text1"/>
          <w:szCs w:val="21"/>
        </w:rPr>
        <w:t>Agilent 2100 Bioanalyzer</w:t>
      </w:r>
      <w:r w:rsidRPr="007B05A4">
        <w:rPr>
          <w:rFonts w:hint="eastAsia"/>
          <w:color w:val="000000" w:themeColor="text1"/>
          <w:szCs w:val="21"/>
        </w:rPr>
        <w:t>（</w:t>
      </w:r>
      <w:r w:rsidRPr="007B05A4">
        <w:rPr>
          <w:color w:val="000000" w:themeColor="text1"/>
          <w:szCs w:val="21"/>
        </w:rPr>
        <w:t>Agilent Technologies, USA</w:t>
      </w:r>
      <w:r w:rsidRPr="007B05A4">
        <w:rPr>
          <w:rFonts w:hint="eastAsia"/>
          <w:color w:val="000000" w:themeColor="text1"/>
          <w:szCs w:val="21"/>
        </w:rPr>
        <w:t>）检测，然后利用</w:t>
      </w:r>
      <w:r w:rsidRPr="007B05A4">
        <w:rPr>
          <w:color w:val="000000" w:themeColor="text1"/>
          <w:szCs w:val="21"/>
        </w:rPr>
        <w:t>Ion PGM</w:t>
      </w:r>
      <w:r w:rsidRPr="007B05A4">
        <w:rPr>
          <w:rFonts w:hint="eastAsia"/>
          <w:color w:val="000000" w:themeColor="text1"/>
          <w:szCs w:val="21"/>
        </w:rPr>
        <w:t>测序仪（</w:t>
      </w:r>
      <w:r w:rsidRPr="007B05A4">
        <w:rPr>
          <w:color w:val="000000" w:themeColor="text1"/>
          <w:szCs w:val="21"/>
        </w:rPr>
        <w:t>Life Technologies, USA</w:t>
      </w:r>
      <w:r w:rsidRPr="007B05A4">
        <w:rPr>
          <w:rFonts w:hint="eastAsia"/>
          <w:color w:val="000000" w:themeColor="text1"/>
          <w:szCs w:val="21"/>
        </w:rPr>
        <w:t>）进行测序。</w:t>
      </w:r>
    </w:p>
    <w:p w14:paraId="4BD69E74" w14:textId="13F9F3EB" w:rsidR="003E25A3" w:rsidRPr="007B05A4" w:rsidRDefault="000D2772" w:rsidP="00332DB7">
      <w:pPr>
        <w:pStyle w:val="30"/>
        <w:spacing w:before="163" w:after="163"/>
      </w:pPr>
      <w:bookmarkStart w:id="86" w:name="_Toc93052055"/>
      <w:r w:rsidRPr="007B05A4">
        <w:rPr>
          <w:rFonts w:hint="eastAsia"/>
        </w:rPr>
        <w:t>6</w:t>
      </w:r>
      <w:r w:rsidRPr="007B05A4">
        <w:t>.</w:t>
      </w:r>
      <w:r w:rsidR="00332DB7" w:rsidRPr="007B05A4">
        <w:t>1</w:t>
      </w:r>
      <w:r w:rsidRPr="007B05A4">
        <w:t xml:space="preserve">.5 </w:t>
      </w:r>
      <w:r w:rsidRPr="007B05A4">
        <w:rPr>
          <w:rFonts w:hint="eastAsia"/>
        </w:rPr>
        <w:t>监测结果</w:t>
      </w:r>
      <w:bookmarkEnd w:id="86"/>
    </w:p>
    <w:p w14:paraId="0389B05F" w14:textId="6FAEFFA6" w:rsidR="003E25A3" w:rsidRPr="007B05A4" w:rsidRDefault="003E25A3" w:rsidP="003E25A3">
      <w:pPr>
        <w:ind w:firstLine="420"/>
      </w:pPr>
      <w:r w:rsidRPr="007B05A4">
        <w:rPr>
          <w:rFonts w:hint="eastAsia"/>
        </w:rPr>
        <w:t>原始的测序数据经质量控制后，共获得</w:t>
      </w:r>
      <w:r w:rsidRPr="007B05A4">
        <w:t xml:space="preserve"> 806 </w:t>
      </w:r>
      <w:r w:rsidRPr="007B05A4">
        <w:t>个无脊椎动物</w:t>
      </w:r>
      <w:r w:rsidRPr="007B05A4">
        <w:t xml:space="preserve"> OTUs</w:t>
      </w:r>
      <w:r w:rsidRPr="007B05A4">
        <w:t>，注释到</w:t>
      </w:r>
      <w:r w:rsidRPr="007B05A4">
        <w:t>7</w:t>
      </w:r>
      <w:r w:rsidRPr="007B05A4">
        <w:t>门、</w:t>
      </w:r>
      <w:r w:rsidRPr="007B05A4">
        <w:t>14</w:t>
      </w:r>
      <w:r w:rsidRPr="007B05A4">
        <w:t>纲、</w:t>
      </w:r>
      <w:r w:rsidRPr="007B05A4">
        <w:t>34</w:t>
      </w:r>
      <w:r w:rsidRPr="007B05A4">
        <w:t>目、</w:t>
      </w:r>
      <w:r w:rsidRPr="007B05A4">
        <w:t>76</w:t>
      </w:r>
      <w:r w:rsidRPr="007B05A4">
        <w:t>科、</w:t>
      </w:r>
      <w:r w:rsidRPr="007B05A4">
        <w:t>131</w:t>
      </w:r>
      <w:r w:rsidRPr="007B05A4">
        <w:t>属和</w:t>
      </w:r>
      <w:r w:rsidRPr="007B05A4">
        <w:t>136</w:t>
      </w:r>
      <w:r w:rsidRPr="007B05A4">
        <w:t>种；</w:t>
      </w:r>
      <w:r w:rsidRPr="007B05A4">
        <w:t>819</w:t>
      </w:r>
      <w:r w:rsidRPr="007B05A4">
        <w:t>个原生动物</w:t>
      </w:r>
      <w:r w:rsidRPr="007B05A4">
        <w:t xml:space="preserve"> OTUs</w:t>
      </w:r>
      <w:r w:rsidRPr="007B05A4">
        <w:t>，注释到</w:t>
      </w:r>
      <w:r w:rsidRPr="007B05A4">
        <w:t>10</w:t>
      </w:r>
      <w:r w:rsidRPr="007B05A4">
        <w:t>门、</w:t>
      </w:r>
      <w:r w:rsidRPr="007B05A4">
        <w:t xml:space="preserve">31 </w:t>
      </w:r>
      <w:r w:rsidRPr="007B05A4">
        <w:t>纲、</w:t>
      </w:r>
      <w:r w:rsidRPr="007B05A4">
        <w:t>67</w:t>
      </w:r>
      <w:r w:rsidRPr="007B05A4">
        <w:t>目、</w:t>
      </w:r>
      <w:r w:rsidRPr="007B05A4">
        <w:t>41</w:t>
      </w:r>
      <w:r w:rsidRPr="007B05A4">
        <w:t>科、</w:t>
      </w:r>
      <w:r w:rsidRPr="007B05A4">
        <w:t>31</w:t>
      </w:r>
      <w:r w:rsidRPr="007B05A4">
        <w:t>属和</w:t>
      </w:r>
      <w:r w:rsidRPr="007B05A4">
        <w:t>16</w:t>
      </w:r>
      <w:r w:rsidRPr="007B05A4">
        <w:t>种；</w:t>
      </w:r>
      <w:r w:rsidRPr="007B05A4">
        <w:t>688</w:t>
      </w:r>
      <w:r w:rsidRPr="007B05A4">
        <w:t>个真菌</w:t>
      </w:r>
      <w:r w:rsidRPr="007B05A4">
        <w:t xml:space="preserve"> OTUs</w:t>
      </w:r>
      <w:r w:rsidRPr="007B05A4">
        <w:t>，注释到</w:t>
      </w:r>
      <w:r w:rsidRPr="007B05A4">
        <w:t>11</w:t>
      </w:r>
      <w:r w:rsidRPr="007B05A4">
        <w:t>门、</w:t>
      </w:r>
      <w:r w:rsidRPr="007B05A4">
        <w:t>17</w:t>
      </w:r>
      <w:r w:rsidRPr="007B05A4">
        <w:t>纲、</w:t>
      </w:r>
      <w:r w:rsidRPr="007B05A4">
        <w:t>25</w:t>
      </w:r>
      <w:r w:rsidRPr="007B05A4">
        <w:t>目、</w:t>
      </w:r>
      <w:r w:rsidRPr="007B05A4">
        <w:t>46</w:t>
      </w:r>
      <w:r w:rsidRPr="007B05A4">
        <w:t>科、</w:t>
      </w:r>
      <w:r w:rsidRPr="007B05A4">
        <w:t>100</w:t>
      </w:r>
      <w:r w:rsidRPr="007B05A4">
        <w:t>属和</w:t>
      </w:r>
      <w:r w:rsidRPr="007B05A4">
        <w:t xml:space="preserve"> 90 </w:t>
      </w:r>
      <w:r w:rsidRPr="007B05A4">
        <w:t>种；</w:t>
      </w:r>
      <w:r w:rsidRPr="007B05A4">
        <w:t xml:space="preserve">1697 </w:t>
      </w:r>
      <w:r w:rsidRPr="007B05A4">
        <w:t>个真核藻类</w:t>
      </w:r>
      <w:r w:rsidRPr="007B05A4">
        <w:t xml:space="preserve"> OTUs</w:t>
      </w:r>
      <w:r w:rsidRPr="007B05A4">
        <w:t>，注释到</w:t>
      </w:r>
      <w:r w:rsidRPr="007B05A4">
        <w:t xml:space="preserve"> 6</w:t>
      </w:r>
      <w:r w:rsidRPr="007B05A4">
        <w:t>门、</w:t>
      </w:r>
      <w:r w:rsidRPr="007B05A4">
        <w:t>17</w:t>
      </w:r>
      <w:r w:rsidRPr="007B05A4">
        <w:t>纲、</w:t>
      </w:r>
      <w:r w:rsidRPr="007B05A4">
        <w:t>11</w:t>
      </w:r>
      <w:r w:rsidRPr="007B05A4">
        <w:t>目、</w:t>
      </w:r>
      <w:r w:rsidRPr="007B05A4">
        <w:t xml:space="preserve">14 </w:t>
      </w:r>
      <w:r w:rsidRPr="007B05A4">
        <w:t>科、</w:t>
      </w:r>
      <w:r w:rsidRPr="007B05A4">
        <w:t xml:space="preserve">135 </w:t>
      </w:r>
      <w:r w:rsidRPr="007B05A4">
        <w:t>属和</w:t>
      </w:r>
      <w:r w:rsidRPr="007B05A4">
        <w:t xml:space="preserve"> 141 </w:t>
      </w:r>
      <w:r w:rsidRPr="007B05A4">
        <w:t>种；</w:t>
      </w:r>
      <w:r w:rsidRPr="007B05A4">
        <w:t xml:space="preserve">1994 </w:t>
      </w:r>
      <w:r w:rsidRPr="007B05A4">
        <w:t>个细菌</w:t>
      </w:r>
      <w:r w:rsidRPr="007B05A4">
        <w:t>OTUs</w:t>
      </w:r>
      <w:r w:rsidRPr="007B05A4">
        <w:t>，注释到</w:t>
      </w:r>
      <w:r w:rsidRPr="007B05A4">
        <w:t xml:space="preserve"> 15 </w:t>
      </w:r>
      <w:r w:rsidRPr="007B05A4">
        <w:t>门、</w:t>
      </w:r>
      <w:r w:rsidRPr="007B05A4">
        <w:t xml:space="preserve">40 </w:t>
      </w:r>
      <w:r w:rsidRPr="007B05A4">
        <w:t>纲、</w:t>
      </w:r>
      <w:r w:rsidRPr="007B05A4">
        <w:t>90</w:t>
      </w:r>
      <w:r w:rsidRPr="007B05A4">
        <w:t>目、</w:t>
      </w:r>
      <w:r w:rsidRPr="007B05A4">
        <w:t>120</w:t>
      </w:r>
      <w:r w:rsidRPr="007B05A4">
        <w:t>科、</w:t>
      </w:r>
      <w:r w:rsidRPr="007B05A4">
        <w:t>131</w:t>
      </w:r>
      <w:r w:rsidRPr="007B05A4">
        <w:t>属和</w:t>
      </w:r>
      <w:r w:rsidRPr="007B05A4">
        <w:t xml:space="preserve"> 28</w:t>
      </w:r>
      <w:r w:rsidRPr="007B05A4">
        <w:t>种</w:t>
      </w:r>
      <w:r w:rsidRPr="007B05A4">
        <w:rPr>
          <w:rFonts w:hint="eastAsia"/>
        </w:rPr>
        <w:t>（图</w:t>
      </w:r>
      <w:r w:rsidR="00332DB7" w:rsidRPr="007B05A4">
        <w:t>10</w:t>
      </w:r>
      <w:r w:rsidRPr="007B05A4">
        <w:rPr>
          <w:rFonts w:hint="eastAsia"/>
        </w:rPr>
        <w:t>）</w:t>
      </w:r>
      <w:r w:rsidRPr="007B05A4">
        <w:t>。但是只有不到</w:t>
      </w:r>
      <w:r w:rsidRPr="007B05A4">
        <w:t xml:space="preserve"> 10%</w:t>
      </w:r>
      <w:r w:rsidRPr="007B05A4">
        <w:t>的</w:t>
      </w:r>
      <w:r w:rsidRPr="007B05A4">
        <w:t xml:space="preserve"> OTUs </w:t>
      </w:r>
      <w:r w:rsidRPr="007B05A4">
        <w:t>具有清晰的分类单元信息，超过</w:t>
      </w:r>
      <w:r w:rsidRPr="007B05A4">
        <w:t xml:space="preserve"> 90%</w:t>
      </w:r>
      <w:r w:rsidRPr="007B05A4">
        <w:t>的</w:t>
      </w:r>
      <w:r w:rsidRPr="007B05A4">
        <w:t xml:space="preserve"> OTUs </w:t>
      </w:r>
      <w:r w:rsidRPr="007B05A4">
        <w:t>仍然未知。在这些有注释信息的分类单元中，无论是</w:t>
      </w:r>
      <w:r w:rsidRPr="007B05A4">
        <w:t xml:space="preserve"> OTUs </w:t>
      </w:r>
      <w:r w:rsidRPr="007B05A4">
        <w:t>还是</w:t>
      </w:r>
      <w:r w:rsidRPr="007B05A4">
        <w:t xml:space="preserve"> Reads </w:t>
      </w:r>
      <w:r w:rsidRPr="007B05A4">
        <w:t>数，无脊椎动物以节肢动物门昆虫纲和轮虫动物门单巢纲为主；原生动物以纤毛门旋毛纲和变形虫门变形虫目为主；真菌以子囊菌门盘菌亚门、壶菌门壶菌亚门和卵菌门卵菌纲为主；真核藻类以隐藻门隐藻纲、褐</w:t>
      </w:r>
      <w:r w:rsidRPr="007B05A4">
        <w:rPr>
          <w:rFonts w:hint="eastAsia"/>
        </w:rPr>
        <w:t>藻门硅藻亚门和金黄藻纲</w:t>
      </w:r>
      <w:r w:rsidRPr="007B05A4">
        <w:t>-</w:t>
      </w:r>
      <w:r w:rsidRPr="007B05A4">
        <w:t>黄群藻纲为主；细菌以拟杆菌门黄杆菌纲和变形菌门</w:t>
      </w:r>
      <w:r w:rsidRPr="007B05A4">
        <w:t>β</w:t>
      </w:r>
      <w:r w:rsidRPr="007B05A4">
        <w:t>变形菌亚门为主</w:t>
      </w:r>
      <w:r w:rsidRPr="007B05A4">
        <w:rPr>
          <w:rFonts w:hint="eastAsia"/>
        </w:rPr>
        <w:t>（图</w:t>
      </w:r>
      <w:r w:rsidR="000242F4" w:rsidRPr="007B05A4">
        <w:t>1</w:t>
      </w:r>
      <w:r w:rsidR="00332DB7" w:rsidRPr="007B05A4">
        <w:t>1</w:t>
      </w:r>
      <w:r w:rsidRPr="007B05A4">
        <w:rPr>
          <w:rFonts w:hint="eastAsia"/>
        </w:rPr>
        <w:t>）</w:t>
      </w:r>
      <w:r w:rsidRPr="007B05A4">
        <w:t>。</w:t>
      </w:r>
    </w:p>
    <w:p w14:paraId="543FD306" w14:textId="77777777" w:rsidR="003E25A3" w:rsidRPr="007B05A4" w:rsidRDefault="003E25A3" w:rsidP="003E25A3">
      <w:pPr>
        <w:ind w:firstLine="420"/>
      </w:pPr>
    </w:p>
    <w:p w14:paraId="2F8F74F5" w14:textId="408CF01B" w:rsidR="003E25A3" w:rsidRPr="007B05A4" w:rsidRDefault="003E25A3" w:rsidP="00D81347">
      <w:pPr>
        <w:ind w:firstLine="420"/>
      </w:pPr>
      <w:r w:rsidRPr="007B05A4">
        <w:rPr>
          <w:noProof/>
        </w:rPr>
        <w:lastRenderedPageBreak/>
        <w:drawing>
          <wp:inline distT="0" distB="0" distL="0" distR="0" wp14:anchorId="70EB6C61" wp14:editId="12A9C49F">
            <wp:extent cx="4358640" cy="2546350"/>
            <wp:effectExtent l="0" t="0" r="381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427604" cy="2586813"/>
                    </a:xfrm>
                    <a:prstGeom prst="rect">
                      <a:avLst/>
                    </a:prstGeom>
                    <a:noFill/>
                  </pic:spPr>
                </pic:pic>
              </a:graphicData>
            </a:graphic>
          </wp:inline>
        </w:drawing>
      </w:r>
    </w:p>
    <w:p w14:paraId="2D86A46F" w14:textId="099488A8" w:rsidR="003E25A3" w:rsidRPr="007B05A4" w:rsidRDefault="003E25A3" w:rsidP="00332DB7">
      <w:pPr>
        <w:pStyle w:val="ac"/>
        <w:spacing w:after="163"/>
      </w:pPr>
      <w:r w:rsidRPr="007B05A4">
        <w:rPr>
          <w:rFonts w:hint="eastAsia"/>
        </w:rPr>
        <w:t>基于环境</w:t>
      </w:r>
      <w:r w:rsidRPr="007B05A4">
        <w:t>eDNA</w:t>
      </w:r>
      <w:r w:rsidRPr="007B05A4">
        <w:rPr>
          <w:rFonts w:hint="eastAsia"/>
        </w:rPr>
        <w:t>的高通量生物监测技术验证示范结果</w:t>
      </w:r>
      <w:r w:rsidRPr="007B05A4">
        <w:t>——</w:t>
      </w:r>
      <w:r w:rsidRPr="007B05A4">
        <w:rPr>
          <w:rFonts w:hint="eastAsia"/>
        </w:rPr>
        <w:t>分类水平</w:t>
      </w:r>
    </w:p>
    <w:p w14:paraId="215F1077" w14:textId="77777777" w:rsidR="003E25A3" w:rsidRPr="007B05A4" w:rsidRDefault="003E25A3" w:rsidP="003E25A3">
      <w:pPr>
        <w:ind w:firstLine="420"/>
      </w:pPr>
    </w:p>
    <w:p w14:paraId="57076C69" w14:textId="7D91A02B" w:rsidR="003E25A3" w:rsidRPr="007B05A4" w:rsidRDefault="003E25A3" w:rsidP="00D81347">
      <w:pPr>
        <w:ind w:firstLine="420"/>
      </w:pPr>
      <w:r w:rsidRPr="007B05A4">
        <w:rPr>
          <w:noProof/>
        </w:rPr>
        <w:drawing>
          <wp:inline distT="0" distB="0" distL="0" distR="0" wp14:anchorId="15E8B326" wp14:editId="1B2D72CD">
            <wp:extent cx="4661535" cy="2948940"/>
            <wp:effectExtent l="0" t="0" r="5715"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716111" cy="2983360"/>
                    </a:xfrm>
                    <a:prstGeom prst="rect">
                      <a:avLst/>
                    </a:prstGeom>
                    <a:noFill/>
                  </pic:spPr>
                </pic:pic>
              </a:graphicData>
            </a:graphic>
          </wp:inline>
        </w:drawing>
      </w:r>
    </w:p>
    <w:p w14:paraId="52D6E76A" w14:textId="0FFFED96" w:rsidR="003E25A3" w:rsidRPr="007B05A4" w:rsidRDefault="003E25A3" w:rsidP="00332DB7">
      <w:pPr>
        <w:pStyle w:val="ac"/>
        <w:spacing w:after="163"/>
      </w:pPr>
      <w:r w:rsidRPr="007B05A4">
        <w:rPr>
          <w:rFonts w:hint="eastAsia"/>
        </w:rPr>
        <w:t>基于环境</w:t>
      </w:r>
      <w:r w:rsidRPr="007B05A4">
        <w:t>eDNA</w:t>
      </w:r>
      <w:r w:rsidRPr="007B05A4">
        <w:rPr>
          <w:rFonts w:hint="eastAsia"/>
        </w:rPr>
        <w:t>的高通量生物监测技术验证示范结果</w:t>
      </w:r>
      <w:r w:rsidRPr="007B05A4">
        <w:t>——</w:t>
      </w:r>
      <w:r w:rsidRPr="007B05A4">
        <w:rPr>
          <w:rFonts w:hint="eastAsia"/>
        </w:rPr>
        <w:t>环境</w:t>
      </w:r>
      <w:r w:rsidRPr="007B05A4">
        <w:t>DNA</w:t>
      </w:r>
      <w:r w:rsidR="00E60C60" w:rsidRPr="007B05A4">
        <w:rPr>
          <w:rFonts w:hint="eastAsia"/>
        </w:rPr>
        <w:t>“</w:t>
      </w:r>
      <w:r w:rsidRPr="007B05A4">
        <w:rPr>
          <w:rFonts w:hint="eastAsia"/>
        </w:rPr>
        <w:t>生命树</w:t>
      </w:r>
      <w:r w:rsidR="00E60C60" w:rsidRPr="007B05A4">
        <w:rPr>
          <w:rFonts w:hint="eastAsia"/>
        </w:rPr>
        <w:t>”</w:t>
      </w:r>
      <w:r w:rsidRPr="007B05A4">
        <w:rPr>
          <w:rFonts w:hint="eastAsia"/>
        </w:rPr>
        <w:t>构建</w:t>
      </w:r>
    </w:p>
    <w:p w14:paraId="19789D3C" w14:textId="53663D13" w:rsidR="003E25A3" w:rsidRPr="007B05A4" w:rsidRDefault="003E25A3" w:rsidP="003E25A3">
      <w:pPr>
        <w:ind w:firstLine="420"/>
      </w:pPr>
      <w:r w:rsidRPr="007B05A4">
        <w:rPr>
          <w:rFonts w:hint="eastAsia"/>
        </w:rPr>
        <w:t>分析发现，约</w:t>
      </w:r>
      <w:r w:rsidRPr="007B05A4">
        <w:t>80.48%</w:t>
      </w:r>
      <w:r w:rsidRPr="007B05A4">
        <w:t>的</w:t>
      </w:r>
      <w:r w:rsidRPr="007B05A4">
        <w:t>OTUs</w:t>
      </w:r>
      <w:r w:rsidRPr="007B05A4">
        <w:t>在两个季节均有监测出，约</w:t>
      </w:r>
      <w:r w:rsidRPr="007B05A4">
        <w:t xml:space="preserve"> 13.07%</w:t>
      </w:r>
      <w:r w:rsidRPr="007B05A4">
        <w:t>的</w:t>
      </w:r>
      <w:r w:rsidRPr="007B05A4">
        <w:t>OTUs</w:t>
      </w:r>
      <w:r w:rsidRPr="007B05A4">
        <w:t>在两季节的所有样品中有监测出。这些核心</w:t>
      </w:r>
      <w:r w:rsidRPr="007B05A4">
        <w:t xml:space="preserve"> OTUs </w:t>
      </w:r>
      <w:r w:rsidRPr="007B05A4">
        <w:t>主要隶属于无脊椎动物的昆虫纲；原生动物的旋毛纲；真菌的卵菌纲；真核藻类的绿藻纲、隐藻纲、硅藻纲和金黄藻纲</w:t>
      </w:r>
      <w:r w:rsidRPr="007B05A4">
        <w:t>-</w:t>
      </w:r>
      <w:r w:rsidRPr="007B05A4">
        <w:t>黄群藻纲；</w:t>
      </w:r>
      <w:r w:rsidRPr="007B05A4">
        <w:rPr>
          <w:rFonts w:hint="eastAsia"/>
        </w:rPr>
        <w:t>细菌的放线菌纲、黄杆菌纲、α</w:t>
      </w:r>
      <w:r w:rsidRPr="007B05A4">
        <w:t>和</w:t>
      </w:r>
      <w:r w:rsidRPr="007B05A4">
        <w:t>β</w:t>
      </w:r>
      <w:r w:rsidRPr="007B05A4">
        <w:t>变形菌纲。研究还发现，部分分类群的相对丰度在两季节之间存在很大的波动，比如与春季相比，秋季样品中变形虫目和硅藻门的相对丰度上升了约</w:t>
      </w:r>
      <w:r w:rsidRPr="007B05A4">
        <w:t>1</w:t>
      </w:r>
      <w:r w:rsidRPr="007B05A4">
        <w:t>倍，</w:t>
      </w:r>
      <w:r w:rsidRPr="007B05A4">
        <w:lastRenderedPageBreak/>
        <w:t>绿藻纲上升了约</w:t>
      </w:r>
      <w:r w:rsidRPr="007B05A4">
        <w:t>10</w:t>
      </w:r>
      <w:r w:rsidRPr="007B05A4">
        <w:t>倍，而隐真菌门和隐藻纲下降了约</w:t>
      </w:r>
      <w:r w:rsidRPr="007B05A4">
        <w:t>3</w:t>
      </w:r>
      <w:r w:rsidRPr="007B05A4">
        <w:t>倍</w:t>
      </w:r>
      <w:r w:rsidRPr="007B05A4">
        <w:rPr>
          <w:rFonts w:hint="eastAsia"/>
        </w:rPr>
        <w:t>。</w:t>
      </w:r>
    </w:p>
    <w:p w14:paraId="4334C477" w14:textId="6621A160" w:rsidR="003E25A3" w:rsidRPr="007B05A4" w:rsidRDefault="003E25A3" w:rsidP="003E25A3">
      <w:pPr>
        <w:ind w:firstLine="420"/>
      </w:pPr>
      <w:r w:rsidRPr="007B05A4">
        <w:rPr>
          <w:rFonts w:hint="eastAsia"/>
        </w:rPr>
        <w:t>对优势分类单元及物种多样性时空变化的分析表明，共识别出</w:t>
      </w:r>
      <w:r w:rsidRPr="007B05A4">
        <w:t xml:space="preserve"> 88</w:t>
      </w:r>
      <w:r w:rsidRPr="007B05A4">
        <w:t>个优势分类单元，其中无脊椎动物</w:t>
      </w:r>
      <w:r w:rsidR="00D11C82" w:rsidRPr="007B05A4">
        <w:rPr>
          <w:rFonts w:hint="eastAsia"/>
        </w:rPr>
        <w:t>1</w:t>
      </w:r>
      <w:r w:rsidRPr="007B05A4">
        <w:t>9</w:t>
      </w:r>
      <w:r w:rsidRPr="007B05A4">
        <w:t>个（春季</w:t>
      </w:r>
      <w:r w:rsidRPr="007B05A4">
        <w:t>5</w:t>
      </w:r>
      <w:r w:rsidRPr="007B05A4">
        <w:t>个，秋季</w:t>
      </w:r>
      <w:r w:rsidRPr="007B05A4">
        <w:t>10</w:t>
      </w:r>
      <w:r w:rsidRPr="007B05A4">
        <w:t>个，两季节共有</w:t>
      </w:r>
      <w:r w:rsidRPr="007B05A4">
        <w:t>4</w:t>
      </w:r>
      <w:r w:rsidRPr="007B05A4">
        <w:t>个），原生动物</w:t>
      </w:r>
      <w:r w:rsidRPr="007B05A4">
        <w:t>17</w:t>
      </w:r>
      <w:r w:rsidRPr="007B05A4">
        <w:t>个（春季</w:t>
      </w:r>
      <w:r w:rsidRPr="007B05A4">
        <w:t xml:space="preserve">6 </w:t>
      </w:r>
      <w:r w:rsidRPr="007B05A4">
        <w:t>个，秋季</w:t>
      </w:r>
      <w:r w:rsidRPr="007B05A4">
        <w:t>6</w:t>
      </w:r>
      <w:r w:rsidRPr="007B05A4">
        <w:t>个，两季节</w:t>
      </w:r>
      <w:r w:rsidRPr="007B05A4">
        <w:rPr>
          <w:rFonts w:hint="eastAsia"/>
        </w:rPr>
        <w:t>共有</w:t>
      </w:r>
      <w:r w:rsidRPr="007B05A4">
        <w:t>5</w:t>
      </w:r>
      <w:r w:rsidRPr="007B05A4">
        <w:t>个），真菌</w:t>
      </w:r>
      <w:r w:rsidRPr="007B05A4">
        <w:t>15</w:t>
      </w:r>
      <w:r w:rsidRPr="007B05A4">
        <w:t>个（春季</w:t>
      </w:r>
      <w:r w:rsidRPr="007B05A4">
        <w:t>5</w:t>
      </w:r>
      <w:r w:rsidRPr="007B05A4">
        <w:t>个，秋季</w:t>
      </w:r>
      <w:r w:rsidRPr="007B05A4">
        <w:t>4</w:t>
      </w:r>
      <w:r w:rsidRPr="007B05A4">
        <w:t>个，两季节共有</w:t>
      </w:r>
      <w:r w:rsidRPr="007B05A4">
        <w:t>6</w:t>
      </w:r>
      <w:r w:rsidRPr="007B05A4">
        <w:t>个），真核藻类</w:t>
      </w:r>
      <w:r w:rsidRPr="007B05A4">
        <w:t>23</w:t>
      </w:r>
      <w:r w:rsidRPr="007B05A4">
        <w:t>个（春季</w:t>
      </w:r>
      <w:r w:rsidRPr="007B05A4">
        <w:t>11</w:t>
      </w:r>
      <w:r w:rsidRPr="007B05A4">
        <w:t>个，秋季</w:t>
      </w:r>
      <w:r w:rsidRPr="007B05A4">
        <w:t>8</w:t>
      </w:r>
      <w:r w:rsidRPr="007B05A4">
        <w:t>个，两季节共有</w:t>
      </w:r>
      <w:r w:rsidRPr="007B05A4">
        <w:t>4</w:t>
      </w:r>
      <w:r w:rsidRPr="007B05A4">
        <w:t>个），细菌</w:t>
      </w:r>
      <w:r w:rsidRPr="007B05A4">
        <w:t>14</w:t>
      </w:r>
      <w:r w:rsidRPr="007B05A4">
        <w:t>个（春季</w:t>
      </w:r>
      <w:r w:rsidRPr="007B05A4">
        <w:t>3</w:t>
      </w:r>
      <w:r w:rsidRPr="007B05A4">
        <w:t>个，秋</w:t>
      </w:r>
      <w:r w:rsidRPr="007B05A4">
        <w:rPr>
          <w:rFonts w:hint="eastAsia"/>
        </w:rPr>
        <w:t>季</w:t>
      </w:r>
      <w:r w:rsidRPr="007B05A4">
        <w:t>3</w:t>
      </w:r>
      <w:r w:rsidRPr="007B05A4">
        <w:t>个，两季节共有</w:t>
      </w:r>
      <w:r w:rsidRPr="007B05A4">
        <w:t>8</w:t>
      </w:r>
      <w:r w:rsidRPr="007B05A4">
        <w:t>个）。约</w:t>
      </w:r>
      <w:r w:rsidRPr="007B05A4">
        <w:t>70%</w:t>
      </w:r>
      <w:r w:rsidRPr="007B05A4">
        <w:t>优势分类单元的相对丰度在两季节存在很大的波动，即在优势和非优势或稀有分类单元之间变换。真核藻类的优势分类单元种类变化最大，其次是无脊椎动物。</w:t>
      </w:r>
    </w:p>
    <w:p w14:paraId="5A61CF83" w14:textId="55E227C4" w:rsidR="003E25A3" w:rsidRPr="007B05A4" w:rsidRDefault="003E25A3" w:rsidP="003E25A3">
      <w:pPr>
        <w:ind w:firstLine="420"/>
      </w:pPr>
      <w:r w:rsidRPr="007B05A4">
        <w:rPr>
          <w:rFonts w:hint="eastAsia"/>
        </w:rPr>
        <w:t>研究还发现，这些较小型和微型生物的物种多样性（这里是香农多样性指数）</w:t>
      </w:r>
      <w:r w:rsidRPr="007B05A4">
        <w:t>在时空上存在较为一致的变化，这意味着这些生物群落具有趋同性的演替模式。此外，秋季的生物多样性指数要明显高于春季。整体上来看，流域上游区域的生物多样性要高于中游区域，随流域内不同支流的交汇，流域下游的生物多样性较中游区域增加。</w:t>
      </w:r>
    </w:p>
    <w:p w14:paraId="7562BCF6" w14:textId="77777777" w:rsidR="003E25A3" w:rsidRPr="007B05A4" w:rsidRDefault="003E25A3" w:rsidP="003E25A3">
      <w:pPr>
        <w:ind w:firstLine="420"/>
      </w:pPr>
      <w:r w:rsidRPr="007B05A4">
        <w:rPr>
          <w:rFonts w:hint="eastAsia"/>
        </w:rPr>
        <w:t>相比于栖息地和空间要素，水质理化要素是影响各类生物群落结构变异的主要因素</w:t>
      </w:r>
      <w:r w:rsidRPr="007B05A4">
        <w:t>。对于无脊椎动物和藻类群落，栖息地和空间要素也是影响群落结构变异的重要因素之一。在不同季节中影响生物群落结构的主要环境因素不同，秋季河流中水质理化要素对生物群落的影响要高于春季。对于无脊椎动物来说，春季的群落结构主要受到空间要素影响，而到了秋季水质理化要素成为主导因素。对于原生动物、真菌和细菌来说，影响群落结构的主要要素从春季的栖息地要素转变成秋季的水质理化要素。总的来说，</w:t>
      </w:r>
      <w:bookmarkStart w:id="87" w:name="_Hlk38922832"/>
      <w:r w:rsidRPr="007B05A4">
        <w:t>不同季节水质理化状况的改变是影响生物群</w:t>
      </w:r>
      <w:r w:rsidRPr="007B05A4">
        <w:rPr>
          <w:rFonts w:hint="eastAsia"/>
        </w:rPr>
        <w:t>落结构季节间差异的核心要素</w:t>
      </w:r>
      <w:bookmarkEnd w:id="87"/>
      <w:r w:rsidRPr="007B05A4">
        <w:rPr>
          <w:rFonts w:hint="eastAsia"/>
        </w:rPr>
        <w:t>，其中营养盐对无脊椎动物、藻类群落解释度更高，重金属对原生动物、真菌和细菌解释度更高。</w:t>
      </w:r>
    </w:p>
    <w:p w14:paraId="67F82A8B" w14:textId="27BC7A21" w:rsidR="003E25A3" w:rsidRPr="007B05A4" w:rsidRDefault="003E25A3" w:rsidP="003E25A3">
      <w:pPr>
        <w:ind w:firstLine="420"/>
      </w:pPr>
      <w:r w:rsidRPr="007B05A4">
        <w:rPr>
          <w:rFonts w:hint="eastAsia"/>
        </w:rPr>
        <w:t>研究还发现（图</w:t>
      </w:r>
      <w:r w:rsidR="000242F4" w:rsidRPr="007B05A4">
        <w:t>1</w:t>
      </w:r>
      <w:r w:rsidR="00332DB7" w:rsidRPr="007B05A4">
        <w:t>2</w:t>
      </w:r>
      <w:r w:rsidRPr="007B05A4">
        <w:t>），沙颍河流域上游（即澧河、北汝河和甘江河上游）水质较好，河岸带物理生境质量高；沙颍河许昌、郑州段（双洎河、贾鲁河）水质差，有机物及重金属污染严重；沙颍河中下游（周口至阜阳段）水体富营养化严重、水体电导率高。</w:t>
      </w:r>
    </w:p>
    <w:p w14:paraId="3684F608" w14:textId="77777777" w:rsidR="003E25A3" w:rsidRPr="007B05A4" w:rsidRDefault="003E25A3" w:rsidP="003E25A3">
      <w:pPr>
        <w:ind w:firstLine="420"/>
      </w:pPr>
    </w:p>
    <w:p w14:paraId="25DF5B16" w14:textId="753B574F" w:rsidR="003E25A3" w:rsidRPr="007B05A4" w:rsidRDefault="003E25A3" w:rsidP="00D81347">
      <w:pPr>
        <w:ind w:firstLine="420"/>
      </w:pPr>
      <w:r w:rsidRPr="007B05A4">
        <w:rPr>
          <w:noProof/>
        </w:rPr>
        <w:lastRenderedPageBreak/>
        <w:drawing>
          <wp:inline distT="0" distB="0" distL="0" distR="0" wp14:anchorId="3999EC94" wp14:editId="6115B5E4">
            <wp:extent cx="5278120" cy="1820545"/>
            <wp:effectExtent l="0" t="0" r="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a:stretch>
                      <a:fillRect/>
                    </a:stretch>
                  </pic:blipFill>
                  <pic:spPr>
                    <a:xfrm>
                      <a:off x="0" y="0"/>
                      <a:ext cx="5278120" cy="1820545"/>
                    </a:xfrm>
                    <a:prstGeom prst="rect">
                      <a:avLst/>
                    </a:prstGeom>
                  </pic:spPr>
                </pic:pic>
              </a:graphicData>
            </a:graphic>
          </wp:inline>
        </w:drawing>
      </w:r>
    </w:p>
    <w:p w14:paraId="04B62E17" w14:textId="34227FE7" w:rsidR="003E25A3" w:rsidRPr="007B05A4" w:rsidRDefault="003E25A3" w:rsidP="00332DB7">
      <w:pPr>
        <w:pStyle w:val="ac"/>
        <w:spacing w:after="163"/>
      </w:pPr>
      <w:r w:rsidRPr="007B05A4">
        <w:rPr>
          <w:rFonts w:hint="eastAsia"/>
        </w:rPr>
        <w:t>沙颍河流域水体污染物及生物多样性空间分布图</w:t>
      </w:r>
    </w:p>
    <w:p w14:paraId="063F76E2" w14:textId="38E37868" w:rsidR="00AB6DE4" w:rsidRPr="007B05A4" w:rsidRDefault="003E25A3" w:rsidP="00533BAC">
      <w:pPr>
        <w:ind w:firstLine="420"/>
      </w:pPr>
      <w:r w:rsidRPr="007B05A4">
        <w:rPr>
          <w:rFonts w:hint="eastAsia"/>
        </w:rPr>
        <w:t>沙颍河流域水生生物多样性存在相类似的空间分布格局，鱼类、大型底栖动物、藻类和原生及原核生物多样性最高；双洎河及贾鲁河生物多样性急剧下降；沙颍河中下游区域多样性有所回升。多样性与水体污染相类似的空间分布也反应出水污染引起的水生生物多样性的下降。下游区域多样性的回升，可能主要因为以下因素造成的：</w:t>
      </w:r>
      <w:r w:rsidRPr="007B05A4">
        <w:t>1</w:t>
      </w:r>
      <w:r w:rsidRPr="007B05A4">
        <w:t>）下游河道的变宽，污染物的浓度得到稀释；</w:t>
      </w:r>
      <w:r w:rsidRPr="007B05A4">
        <w:t>2</w:t>
      </w:r>
      <w:r w:rsidRPr="007B05A4">
        <w:t>）水体的自然降解及污染物的迁移转化等作用，下游水体污染物浓度降低。</w:t>
      </w:r>
    </w:p>
    <w:p w14:paraId="7983B2F2" w14:textId="17CF874A" w:rsidR="0026074E" w:rsidRPr="007B05A4" w:rsidRDefault="0026074E" w:rsidP="00332DB7">
      <w:pPr>
        <w:pStyle w:val="22"/>
        <w:spacing w:before="163" w:after="163"/>
      </w:pPr>
      <w:bookmarkStart w:id="88" w:name="_Toc102154862"/>
      <w:r w:rsidRPr="007B05A4">
        <w:rPr>
          <w:rFonts w:hint="eastAsia"/>
        </w:rPr>
        <w:t>6</w:t>
      </w:r>
      <w:r w:rsidRPr="007B05A4">
        <w:t>.</w:t>
      </w:r>
      <w:r w:rsidR="00332DB7" w:rsidRPr="007B05A4">
        <w:t>2</w:t>
      </w:r>
      <w:r w:rsidRPr="007B05A4">
        <w:t xml:space="preserve"> </w:t>
      </w:r>
      <w:r w:rsidR="00E2029D" w:rsidRPr="007B05A4">
        <w:rPr>
          <w:rFonts w:hint="eastAsia"/>
        </w:rPr>
        <w:t>太湖流域</w:t>
      </w:r>
      <w:r w:rsidRPr="007B05A4">
        <w:rPr>
          <w:rFonts w:hint="eastAsia"/>
        </w:rPr>
        <w:t>浮游动物</w:t>
      </w:r>
      <w:r w:rsidRPr="007B05A4">
        <w:rPr>
          <w:rFonts w:hint="eastAsia"/>
        </w:rPr>
        <w:t>D</w:t>
      </w:r>
      <w:r w:rsidRPr="007B05A4">
        <w:t>NA</w:t>
      </w:r>
      <w:r w:rsidRPr="007B05A4">
        <w:rPr>
          <w:rFonts w:hint="eastAsia"/>
        </w:rPr>
        <w:t>宏条形码监测</w:t>
      </w:r>
      <w:bookmarkEnd w:id="88"/>
    </w:p>
    <w:p w14:paraId="75AF133C" w14:textId="10F95F48" w:rsidR="007F7923" w:rsidRPr="007B05A4" w:rsidRDefault="007F7923" w:rsidP="00332DB7">
      <w:pPr>
        <w:pStyle w:val="30"/>
        <w:spacing w:before="163" w:after="163"/>
      </w:pPr>
      <w:bookmarkStart w:id="89" w:name="_Toc93052057"/>
      <w:r w:rsidRPr="007B05A4">
        <w:rPr>
          <w:rFonts w:hint="eastAsia"/>
        </w:rPr>
        <w:t>6</w:t>
      </w:r>
      <w:r w:rsidRPr="007B05A4">
        <w:t>.</w:t>
      </w:r>
      <w:r w:rsidR="00332DB7" w:rsidRPr="007B05A4">
        <w:t>2</w:t>
      </w:r>
      <w:r w:rsidRPr="007B05A4">
        <w:t xml:space="preserve">.1 </w:t>
      </w:r>
      <w:r w:rsidRPr="007B05A4">
        <w:rPr>
          <w:rFonts w:hint="eastAsia"/>
        </w:rPr>
        <w:t>采样点位分布</w:t>
      </w:r>
      <w:bookmarkEnd w:id="89"/>
    </w:p>
    <w:p w14:paraId="57367892" w14:textId="4B56645D" w:rsidR="007F7923" w:rsidRPr="007B05A4" w:rsidRDefault="007F7923" w:rsidP="007F7923">
      <w:pPr>
        <w:widowControl/>
        <w:ind w:firstLine="420"/>
        <w:jc w:val="left"/>
      </w:pPr>
      <w:r w:rsidRPr="007B05A4">
        <w:rPr>
          <w:rFonts w:cs="Times New Roman" w:hint="eastAsia"/>
        </w:rPr>
        <w:t>太湖流域位于长江的下游地区，是中国人口密度最大，经济最发达的地区之一</w:t>
      </w:r>
      <w:r w:rsidRPr="007B05A4">
        <w:rPr>
          <w:rFonts w:cs="Times New Roman"/>
        </w:rPr>
        <w:fldChar w:fldCharType="begin"/>
      </w:r>
      <w:r w:rsidR="00CB1C5C" w:rsidRPr="007B05A4">
        <w:rPr>
          <w:rFonts w:cs="Times New Roman"/>
        </w:rPr>
        <w:instrText xml:space="preserve"> ADDIN EN.CITE &lt;EndNote&gt;&lt;Cite&gt;&lt;Author&gt;Zeng&lt;/Author&gt;&lt;Year&gt;2011&lt;/Year&gt;&lt;RecNum&gt;145&lt;/RecNum&gt;&lt;DisplayText&gt;&lt;style face="superscript"&gt;[25]&lt;/style&gt;&lt;/DisplayText&gt;&lt;record&gt;&lt;rec-number&gt;145&lt;/rec-number&gt;&lt;foreign-keys&gt;&lt;key app="EN" db-id="00pte5rtrrafdpet29mve293x5x0rwt2pddz" timestamp="1479652023"&gt;145&lt;/key&gt;&lt;/foreign-keys&gt;&lt;ref-type name="Journal Article"&gt;17&lt;/ref-type&gt;&lt;contributors&gt;&lt;authors&gt;&lt;author&gt;Zeng, Chen&lt;/author&gt;&lt;author&gt;Liu, Yaolin&lt;/author&gt;&lt;author&gt;Liu, Yanfang&lt;/author&gt;&lt;author&gt;Hu, Jiameng&lt;/author&gt;&lt;author&gt;Bai, Xiaogang&lt;/author&gt;&lt;author&gt;Yang, Xiaoyu&lt;/author&gt;&lt;/authors&gt;&lt;/contributors&gt;&lt;titles&gt;&lt;title&gt;An Integrated Approach for Assessing Aquatic Ecological Carrying Capacity: A Case Study of Wujin District in the Tai Lake Basin, China&lt;/title&gt;&lt;secondary-title&gt;International Journal of Environmental Research and Public Health&lt;/secondary-title&gt;&lt;/titles&gt;&lt;periodical&gt;&lt;full-title&gt;International Journal of Environmental Research and Public Health&lt;/full-title&gt;&lt;/periodical&gt;&lt;pages&gt;264-280&lt;/pages&gt;&lt;volume&gt;8&lt;/volume&gt;&lt;number&gt;1&lt;/number&gt;&lt;dates&gt;&lt;year&gt;2011&lt;/year&gt;&lt;pub-dates&gt;&lt;date&gt;Jan&lt;/date&gt;&lt;/pub-dates&gt;&lt;/dates&gt;&lt;isbn&gt;1660-4601&lt;/isbn&gt;&lt;accession-num&gt;WOS:000286727100019&lt;/accession-num&gt;&lt;urls&gt;&lt;related-urls&gt;&lt;url&gt;&amp;lt;Go to ISI&amp;gt;://WOS:000286727100019&lt;/url&gt;&lt;/related-urls&gt;&lt;/urls&gt;&lt;electronic-resource-num&gt;10.3390/ijerph8010264&lt;/electronic-resource-num&gt;&lt;/record&gt;&lt;/Cite&gt;&lt;/EndNote&gt;</w:instrText>
      </w:r>
      <w:r w:rsidRPr="007B05A4">
        <w:rPr>
          <w:rFonts w:cs="Times New Roman"/>
        </w:rPr>
        <w:fldChar w:fldCharType="separate"/>
      </w:r>
      <w:r w:rsidR="00CB1C5C" w:rsidRPr="007B05A4">
        <w:rPr>
          <w:rFonts w:cs="Times New Roman"/>
          <w:noProof/>
          <w:vertAlign w:val="superscript"/>
        </w:rPr>
        <w:t>[25]</w:t>
      </w:r>
      <w:r w:rsidRPr="007B05A4">
        <w:rPr>
          <w:rFonts w:cs="Times New Roman"/>
        </w:rPr>
        <w:fldChar w:fldCharType="end"/>
      </w:r>
      <w:r w:rsidRPr="007B05A4">
        <w:rPr>
          <w:rFonts w:cs="Times New Roman"/>
        </w:rPr>
        <w:t>。</w:t>
      </w:r>
      <w:r w:rsidRPr="007B05A4">
        <w:rPr>
          <w:rFonts w:cs="Times New Roman" w:hint="eastAsia"/>
        </w:rPr>
        <w:t>太湖流域有</w:t>
      </w:r>
      <w:r w:rsidRPr="007B05A4">
        <w:rPr>
          <w:rFonts w:cs="Times New Roman" w:hint="eastAsia"/>
        </w:rPr>
        <w:t>17%</w:t>
      </w:r>
      <w:r w:rsidRPr="007B05A4">
        <w:rPr>
          <w:rFonts w:cs="Times New Roman" w:hint="eastAsia"/>
        </w:rPr>
        <w:t>的陆地被水域所覆盖，水网密集。其中太湖是我国第三大淡水湖，面积约</w:t>
      </w:r>
      <w:r w:rsidRPr="007B05A4">
        <w:rPr>
          <w:rFonts w:cs="Times New Roman"/>
        </w:rPr>
        <w:t>2400 km</w:t>
      </w:r>
      <w:r w:rsidRPr="007B05A4">
        <w:rPr>
          <w:rFonts w:cs="Times New Roman"/>
          <w:vertAlign w:val="superscript"/>
        </w:rPr>
        <w:t>2</w:t>
      </w:r>
      <w:r w:rsidRPr="007B05A4">
        <w:rPr>
          <w:rFonts w:cs="Times New Roman"/>
        </w:rPr>
        <w:t>。</w:t>
      </w:r>
      <w:r w:rsidRPr="007B05A4">
        <w:rPr>
          <w:rFonts w:cs="Times New Roman" w:hint="eastAsia"/>
        </w:rPr>
        <w:t>太湖流域内有很多中小型湖泊，其中面积超过</w:t>
      </w:r>
      <w:r w:rsidRPr="007B05A4">
        <w:rPr>
          <w:rFonts w:cs="Times New Roman" w:hint="eastAsia"/>
        </w:rPr>
        <w:t>5</w:t>
      </w:r>
      <w:r w:rsidRPr="007B05A4">
        <w:rPr>
          <w:rFonts w:cs="Times New Roman" w:hint="eastAsia"/>
        </w:rPr>
        <w:t>平方公里的湖泊有</w:t>
      </w:r>
      <w:r w:rsidRPr="007B05A4">
        <w:rPr>
          <w:rFonts w:cs="Times New Roman" w:hint="eastAsia"/>
        </w:rPr>
        <w:t>8</w:t>
      </w:r>
      <w:r w:rsidRPr="007B05A4">
        <w:rPr>
          <w:rFonts w:cs="Times New Roman" w:hint="eastAsia"/>
        </w:rPr>
        <w:t>个，包括隔湖</w:t>
      </w:r>
      <w:r w:rsidRPr="007B05A4">
        <w:rPr>
          <w:rFonts w:cs="Times New Roman"/>
        </w:rPr>
        <w:t>（</w:t>
      </w:r>
      <w:r w:rsidRPr="007B05A4">
        <w:rPr>
          <w:rFonts w:cs="Times New Roman"/>
        </w:rPr>
        <w:t>146.9 km</w:t>
      </w:r>
      <w:r w:rsidRPr="007B05A4">
        <w:rPr>
          <w:rFonts w:cs="Times New Roman"/>
          <w:vertAlign w:val="superscript"/>
        </w:rPr>
        <w:t>2</w:t>
      </w:r>
      <w:r w:rsidRPr="007B05A4">
        <w:rPr>
          <w:rFonts w:cs="Times New Roman"/>
        </w:rPr>
        <w:t>），</w:t>
      </w:r>
      <w:r w:rsidRPr="007B05A4">
        <w:rPr>
          <w:rFonts w:cs="Times New Roman" w:hint="eastAsia"/>
        </w:rPr>
        <w:t>阳澄湖（</w:t>
      </w:r>
      <w:r w:rsidRPr="007B05A4">
        <w:rPr>
          <w:rFonts w:cs="Times New Roman"/>
        </w:rPr>
        <w:t>118.9 km</w:t>
      </w:r>
      <w:r w:rsidRPr="007B05A4">
        <w:rPr>
          <w:rFonts w:cs="Times New Roman"/>
          <w:vertAlign w:val="superscript"/>
        </w:rPr>
        <w:t>2</w:t>
      </w:r>
      <w:r w:rsidRPr="007B05A4">
        <w:rPr>
          <w:rFonts w:cs="Times New Roman"/>
        </w:rPr>
        <w:t>），</w:t>
      </w:r>
      <w:r w:rsidRPr="007B05A4">
        <w:rPr>
          <w:rFonts w:cs="Times New Roman" w:hint="eastAsia"/>
        </w:rPr>
        <w:t>长荡湖（</w:t>
      </w:r>
      <w:r w:rsidRPr="007B05A4">
        <w:rPr>
          <w:rFonts w:cs="Times New Roman"/>
        </w:rPr>
        <w:t>89.0 km</w:t>
      </w:r>
      <w:r w:rsidRPr="007B05A4">
        <w:rPr>
          <w:rFonts w:cs="Times New Roman"/>
          <w:vertAlign w:val="superscript"/>
        </w:rPr>
        <w:t>2</w:t>
      </w:r>
      <w:r w:rsidRPr="007B05A4">
        <w:rPr>
          <w:rFonts w:cs="Times New Roman"/>
        </w:rPr>
        <w:t>），</w:t>
      </w:r>
      <w:r w:rsidRPr="007B05A4">
        <w:rPr>
          <w:rFonts w:cs="Times New Roman" w:hint="eastAsia"/>
        </w:rPr>
        <w:t>澄湖（</w:t>
      </w:r>
      <w:r w:rsidRPr="007B05A4">
        <w:rPr>
          <w:rFonts w:cs="Times New Roman"/>
        </w:rPr>
        <w:t>40.6 km</w:t>
      </w:r>
      <w:r w:rsidRPr="007B05A4">
        <w:rPr>
          <w:rFonts w:cs="Times New Roman"/>
          <w:vertAlign w:val="superscript"/>
        </w:rPr>
        <w:t>2</w:t>
      </w:r>
      <w:r w:rsidRPr="007B05A4">
        <w:rPr>
          <w:rFonts w:cs="Times New Roman"/>
        </w:rPr>
        <w:t>），</w:t>
      </w:r>
      <w:r w:rsidRPr="007B05A4">
        <w:rPr>
          <w:rFonts w:cs="Times New Roman" w:hint="eastAsia"/>
        </w:rPr>
        <w:t>昆承湖（</w:t>
      </w:r>
      <w:r w:rsidRPr="007B05A4">
        <w:rPr>
          <w:rFonts w:cs="Times New Roman"/>
        </w:rPr>
        <w:t>17.9 km</w:t>
      </w:r>
      <w:r w:rsidRPr="007B05A4">
        <w:rPr>
          <w:rFonts w:cs="Times New Roman"/>
          <w:vertAlign w:val="superscript"/>
        </w:rPr>
        <w:t>2</w:t>
      </w:r>
      <w:r w:rsidRPr="007B05A4">
        <w:rPr>
          <w:rFonts w:cs="Times New Roman"/>
        </w:rPr>
        <w:t>），</w:t>
      </w:r>
      <w:r w:rsidRPr="007B05A4">
        <w:rPr>
          <w:rFonts w:cs="Times New Roman" w:hint="eastAsia"/>
        </w:rPr>
        <w:t>元荡湖（</w:t>
      </w:r>
      <w:r w:rsidRPr="007B05A4">
        <w:rPr>
          <w:rFonts w:cs="Times New Roman"/>
        </w:rPr>
        <w:t>13.0 km</w:t>
      </w:r>
      <w:r w:rsidRPr="007B05A4">
        <w:rPr>
          <w:rFonts w:cs="Times New Roman"/>
          <w:vertAlign w:val="superscript"/>
        </w:rPr>
        <w:t>2</w:t>
      </w:r>
      <w:r w:rsidRPr="007B05A4">
        <w:rPr>
          <w:rFonts w:cs="Times New Roman"/>
        </w:rPr>
        <w:t>）</w:t>
      </w:r>
      <w:r w:rsidRPr="007B05A4">
        <w:rPr>
          <w:rFonts w:cs="Times New Roman" w:hint="eastAsia"/>
        </w:rPr>
        <w:t>，傀儡湖（</w:t>
      </w:r>
      <w:r w:rsidRPr="007B05A4">
        <w:rPr>
          <w:rFonts w:cs="Times New Roman"/>
        </w:rPr>
        <w:t>6.73 km</w:t>
      </w:r>
      <w:r w:rsidRPr="007B05A4">
        <w:rPr>
          <w:rFonts w:cs="Times New Roman"/>
          <w:vertAlign w:val="superscript"/>
        </w:rPr>
        <w:t>2</w:t>
      </w:r>
      <w:r w:rsidRPr="007B05A4">
        <w:rPr>
          <w:rFonts w:cs="Times New Roman"/>
        </w:rPr>
        <w:t>）</w:t>
      </w:r>
      <w:r w:rsidRPr="007B05A4">
        <w:rPr>
          <w:rFonts w:cs="Times New Roman" w:hint="eastAsia"/>
        </w:rPr>
        <w:t>和鹅真荡（</w:t>
      </w:r>
      <w:r w:rsidRPr="007B05A4">
        <w:rPr>
          <w:rFonts w:cs="Times New Roman"/>
        </w:rPr>
        <w:t>5.2 km</w:t>
      </w:r>
      <w:r w:rsidRPr="007B05A4">
        <w:rPr>
          <w:rFonts w:cs="Times New Roman"/>
          <w:vertAlign w:val="superscript"/>
        </w:rPr>
        <w:t>2</w:t>
      </w:r>
      <w:r w:rsidRPr="007B05A4">
        <w:rPr>
          <w:rFonts w:cs="Times New Roman"/>
        </w:rPr>
        <w:t>）</w:t>
      </w:r>
      <w:r w:rsidRPr="007B05A4">
        <w:rPr>
          <w:rFonts w:cs="Times New Roman" w:hint="eastAsia"/>
        </w:rPr>
        <w:t>。由于人口剧增和周边工业的快速发展，导致太湖流域的污染负荷不断增大，自上世纪</w:t>
      </w:r>
      <w:r w:rsidRPr="007B05A4">
        <w:rPr>
          <w:rFonts w:cs="Times New Roman" w:hint="eastAsia"/>
        </w:rPr>
        <w:t>80</w:t>
      </w:r>
      <w:r w:rsidRPr="007B05A4">
        <w:rPr>
          <w:rFonts w:cs="Times New Roman" w:hint="eastAsia"/>
        </w:rPr>
        <w:t>年代开始水质恶化严重，因此研究水生生物多样性对监测太湖流域的水体健康状况具有重要的意义。在本章节中，为了比较宏条形码监测技术在表征浮游动物群落组成的可靠性，我们选取了</w:t>
      </w:r>
      <w:r w:rsidRPr="007B05A4">
        <w:rPr>
          <w:rFonts w:cs="Times New Roman" w:hint="eastAsia"/>
        </w:rPr>
        <w:t>69</w:t>
      </w:r>
      <w:r w:rsidRPr="007B05A4">
        <w:rPr>
          <w:rFonts w:cs="Times New Roman" w:hint="eastAsia"/>
        </w:rPr>
        <w:t>个采样位点同时进行形态学监测和宏条形码监测。</w:t>
      </w:r>
      <w:r w:rsidRPr="007B05A4">
        <w:rPr>
          <w:rFonts w:cs="Times New Roman" w:hint="eastAsia"/>
        </w:rPr>
        <w:t>69</w:t>
      </w:r>
      <w:r w:rsidRPr="007B05A4">
        <w:rPr>
          <w:rFonts w:cs="Times New Roman" w:hint="eastAsia"/>
        </w:rPr>
        <w:t>个位点基本覆盖了整个太湖流域，并涵盖了主要的水体类型，其中太湖湖体点位</w:t>
      </w:r>
      <w:r w:rsidRPr="007B05A4">
        <w:rPr>
          <w:rFonts w:cs="Times New Roman" w:hint="eastAsia"/>
        </w:rPr>
        <w:t>27</w:t>
      </w:r>
      <w:r w:rsidRPr="007B05A4">
        <w:rPr>
          <w:rFonts w:cs="Times New Roman" w:hint="eastAsia"/>
        </w:rPr>
        <w:t>个，河流点位</w:t>
      </w:r>
      <w:r w:rsidRPr="007B05A4">
        <w:rPr>
          <w:rFonts w:cs="Times New Roman" w:hint="eastAsia"/>
        </w:rPr>
        <w:t>25</w:t>
      </w:r>
      <w:r w:rsidRPr="007B05A4">
        <w:rPr>
          <w:rFonts w:cs="Times New Roman" w:hint="eastAsia"/>
        </w:rPr>
        <w:t>个，湖荡点位</w:t>
      </w:r>
      <w:r w:rsidRPr="007B05A4">
        <w:rPr>
          <w:rFonts w:cs="Times New Roman" w:hint="eastAsia"/>
        </w:rPr>
        <w:t>15</w:t>
      </w:r>
      <w:r w:rsidRPr="007B05A4">
        <w:rPr>
          <w:rFonts w:cs="Times New Roman" w:hint="eastAsia"/>
        </w:rPr>
        <w:t>个和水库点位</w:t>
      </w:r>
      <w:r w:rsidRPr="007B05A4">
        <w:rPr>
          <w:rFonts w:cs="Times New Roman" w:hint="eastAsia"/>
        </w:rPr>
        <w:t>2</w:t>
      </w:r>
      <w:r w:rsidRPr="007B05A4">
        <w:rPr>
          <w:rFonts w:cs="Times New Roman" w:hint="eastAsia"/>
        </w:rPr>
        <w:t>个。采样时间为</w:t>
      </w:r>
      <w:r w:rsidRPr="007B05A4">
        <w:rPr>
          <w:rFonts w:cs="Times New Roman" w:hint="eastAsia"/>
        </w:rPr>
        <w:t>2013</w:t>
      </w:r>
      <w:r w:rsidRPr="007B05A4">
        <w:rPr>
          <w:rFonts w:cs="Times New Roman" w:hint="eastAsia"/>
        </w:rPr>
        <w:t>年的</w:t>
      </w:r>
      <w:r w:rsidRPr="007B05A4">
        <w:rPr>
          <w:rFonts w:cs="Times New Roman" w:hint="eastAsia"/>
        </w:rPr>
        <w:t>11-12</w:t>
      </w:r>
      <w:r w:rsidRPr="007B05A4">
        <w:rPr>
          <w:rFonts w:cs="Times New Roman" w:hint="eastAsia"/>
        </w:rPr>
        <w:t>月份。采样点位名称见表</w:t>
      </w:r>
      <w:r w:rsidR="00332DB7" w:rsidRPr="007B05A4">
        <w:rPr>
          <w:rFonts w:cs="Times New Roman"/>
        </w:rPr>
        <w:t>7</w:t>
      </w:r>
      <w:r w:rsidRPr="007B05A4">
        <w:rPr>
          <w:rFonts w:cs="Times New Roman" w:hint="eastAsia"/>
        </w:rPr>
        <w:t>，采样点位的分布及水体类型见图</w:t>
      </w:r>
      <w:r w:rsidR="000242F4" w:rsidRPr="007B05A4">
        <w:rPr>
          <w:rFonts w:cs="Times New Roman"/>
        </w:rPr>
        <w:t>1</w:t>
      </w:r>
      <w:r w:rsidR="00332DB7" w:rsidRPr="007B05A4">
        <w:rPr>
          <w:rFonts w:cs="Times New Roman"/>
        </w:rPr>
        <w:t>3</w:t>
      </w:r>
      <w:r w:rsidRPr="007B05A4">
        <w:rPr>
          <w:rFonts w:cs="Times New Roman" w:hint="eastAsia"/>
        </w:rPr>
        <w:t>所示。</w:t>
      </w:r>
    </w:p>
    <w:p w14:paraId="5FBC5D4B" w14:textId="44E5DCB4" w:rsidR="007F7923" w:rsidRPr="007B05A4" w:rsidRDefault="007F7923" w:rsidP="007F7923">
      <w:pPr>
        <w:widowControl/>
        <w:ind w:firstLine="562"/>
        <w:jc w:val="center"/>
        <w:rPr>
          <w:rFonts w:cs="Times New Roman"/>
          <w:b/>
          <w:sz w:val="28"/>
          <w:szCs w:val="28"/>
        </w:rPr>
      </w:pPr>
      <w:r w:rsidRPr="007B05A4">
        <w:rPr>
          <w:rFonts w:cs="Times New Roman" w:hint="eastAsia"/>
          <w:b/>
          <w:noProof/>
          <w:sz w:val="28"/>
          <w:szCs w:val="28"/>
        </w:rPr>
        <w:lastRenderedPageBreak/>
        <w:drawing>
          <wp:inline distT="0" distB="0" distL="0" distR="0" wp14:anchorId="7798F935" wp14:editId="429D5513">
            <wp:extent cx="4845609" cy="3224356"/>
            <wp:effectExtent l="0" t="0" r="6350" b="1905"/>
            <wp:docPr id="32" name="图片 32" descr="../Ammonia/COI/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monia/COI/Fi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53599" cy="3229673"/>
                    </a:xfrm>
                    <a:prstGeom prst="rect">
                      <a:avLst/>
                    </a:prstGeom>
                    <a:noFill/>
                    <a:ln>
                      <a:noFill/>
                    </a:ln>
                  </pic:spPr>
                </pic:pic>
              </a:graphicData>
            </a:graphic>
          </wp:inline>
        </w:drawing>
      </w:r>
    </w:p>
    <w:p w14:paraId="7B7D2E2D" w14:textId="4F1752A0" w:rsidR="007F7923" w:rsidRPr="007B05A4" w:rsidRDefault="007F7923" w:rsidP="00332DB7">
      <w:pPr>
        <w:pStyle w:val="ac"/>
        <w:spacing w:after="163"/>
      </w:pPr>
      <w:bookmarkStart w:id="90" w:name="_Toc485116098"/>
      <w:bookmarkStart w:id="91" w:name="_Toc485118423"/>
      <w:r w:rsidRPr="007B05A4">
        <w:rPr>
          <w:rFonts w:hint="eastAsia"/>
        </w:rPr>
        <w:t>采样位点分布。</w:t>
      </w:r>
      <w:bookmarkEnd w:id="90"/>
      <w:bookmarkEnd w:id="91"/>
    </w:p>
    <w:p w14:paraId="11063F74" w14:textId="0EDC05C5" w:rsidR="007F7923" w:rsidRPr="007B05A4" w:rsidRDefault="007F7923" w:rsidP="00332DB7">
      <w:pPr>
        <w:pStyle w:val="21"/>
        <w:spacing w:before="163" w:after="163"/>
      </w:pPr>
      <w:bookmarkStart w:id="92" w:name="_Toc485117932"/>
      <w:r w:rsidRPr="007B05A4">
        <w:rPr>
          <w:rFonts w:hint="eastAsia"/>
        </w:rPr>
        <w:t>采样位点编号和名称</w:t>
      </w:r>
      <w:bookmarkEnd w:id="92"/>
    </w:p>
    <w:tbl>
      <w:tblPr>
        <w:tblW w:w="5000" w:type="pct"/>
        <w:jc w:val="center"/>
        <w:tblBorders>
          <w:top w:val="single" w:sz="4" w:space="0" w:color="auto"/>
          <w:bottom w:val="single" w:sz="4" w:space="0" w:color="auto"/>
        </w:tblBorders>
        <w:tblLook w:val="04A0" w:firstRow="1" w:lastRow="0" w:firstColumn="1" w:lastColumn="0" w:noHBand="0" w:noVBand="1"/>
      </w:tblPr>
      <w:tblGrid>
        <w:gridCol w:w="891"/>
        <w:gridCol w:w="1773"/>
        <w:gridCol w:w="890"/>
        <w:gridCol w:w="1789"/>
        <w:gridCol w:w="890"/>
        <w:gridCol w:w="2067"/>
      </w:tblGrid>
      <w:tr w:rsidR="007F7923" w:rsidRPr="007B05A4" w14:paraId="703A0A16" w14:textId="77777777" w:rsidTr="0046269F">
        <w:trPr>
          <w:trHeight w:val="285"/>
          <w:jc w:val="center"/>
        </w:trPr>
        <w:tc>
          <w:tcPr>
            <w:tcW w:w="536" w:type="pct"/>
            <w:tcBorders>
              <w:top w:val="single" w:sz="4" w:space="0" w:color="auto"/>
              <w:bottom w:val="single" w:sz="4" w:space="0" w:color="auto"/>
            </w:tcBorders>
            <w:shd w:val="clear" w:color="auto" w:fill="auto"/>
            <w:noWrap/>
            <w:vAlign w:val="center"/>
            <w:hideMark/>
          </w:tcPr>
          <w:p w14:paraId="37BD056E" w14:textId="77777777" w:rsidR="007F7923" w:rsidRPr="007B05A4" w:rsidRDefault="007F7923" w:rsidP="00D34104">
            <w:pPr>
              <w:widowControl/>
              <w:spacing w:line="240" w:lineRule="auto"/>
              <w:ind w:firstLineChars="0" w:firstLine="0"/>
              <w:jc w:val="center"/>
              <w:rPr>
                <w:rFonts w:ascii="宋体" w:hAnsi="宋体" w:cs="Times New Roman"/>
                <w:kern w:val="0"/>
                <w:sz w:val="18"/>
                <w:szCs w:val="18"/>
              </w:rPr>
            </w:pPr>
            <w:r w:rsidRPr="007B05A4">
              <w:rPr>
                <w:rFonts w:ascii="宋体" w:hAnsi="宋体" w:cs="Times New Roman" w:hint="eastAsia"/>
                <w:kern w:val="0"/>
                <w:sz w:val="18"/>
                <w:szCs w:val="18"/>
              </w:rPr>
              <w:t>编号</w:t>
            </w:r>
          </w:p>
        </w:tc>
        <w:tc>
          <w:tcPr>
            <w:tcW w:w="1068" w:type="pct"/>
            <w:tcBorders>
              <w:top w:val="single" w:sz="4" w:space="0" w:color="auto"/>
              <w:bottom w:val="single" w:sz="4" w:space="0" w:color="auto"/>
            </w:tcBorders>
            <w:shd w:val="clear" w:color="auto" w:fill="auto"/>
            <w:noWrap/>
            <w:vAlign w:val="center"/>
            <w:hideMark/>
          </w:tcPr>
          <w:p w14:paraId="698620F4" w14:textId="77777777" w:rsidR="007F7923" w:rsidRPr="007B05A4" w:rsidRDefault="007F7923" w:rsidP="00D34104">
            <w:pPr>
              <w:widowControl/>
              <w:spacing w:line="240" w:lineRule="auto"/>
              <w:ind w:firstLineChars="0" w:firstLine="0"/>
              <w:jc w:val="center"/>
              <w:rPr>
                <w:rFonts w:ascii="宋体" w:hAnsi="宋体" w:cs="Times New Roman"/>
                <w:color w:val="000000"/>
                <w:kern w:val="0"/>
                <w:sz w:val="18"/>
                <w:szCs w:val="18"/>
              </w:rPr>
            </w:pPr>
            <w:r w:rsidRPr="007B05A4">
              <w:rPr>
                <w:rFonts w:ascii="宋体" w:hAnsi="宋体" w:cs="Times New Roman" w:hint="eastAsia"/>
                <w:color w:val="000000"/>
                <w:kern w:val="0"/>
                <w:sz w:val="18"/>
                <w:szCs w:val="18"/>
              </w:rPr>
              <w:t>名称</w:t>
            </w:r>
          </w:p>
        </w:tc>
        <w:tc>
          <w:tcPr>
            <w:tcW w:w="536" w:type="pct"/>
            <w:tcBorders>
              <w:top w:val="single" w:sz="4" w:space="0" w:color="auto"/>
              <w:bottom w:val="single" w:sz="4" w:space="0" w:color="auto"/>
            </w:tcBorders>
            <w:shd w:val="clear" w:color="auto" w:fill="auto"/>
            <w:noWrap/>
            <w:vAlign w:val="center"/>
            <w:hideMark/>
          </w:tcPr>
          <w:p w14:paraId="59AB223B" w14:textId="77777777" w:rsidR="007F7923" w:rsidRPr="007B05A4" w:rsidRDefault="007F7923" w:rsidP="00D34104">
            <w:pPr>
              <w:widowControl/>
              <w:spacing w:line="240" w:lineRule="auto"/>
              <w:ind w:firstLineChars="0" w:firstLine="0"/>
              <w:jc w:val="center"/>
              <w:rPr>
                <w:rFonts w:ascii="宋体" w:hAnsi="宋体" w:cs="Times New Roman"/>
                <w:color w:val="000000"/>
                <w:kern w:val="0"/>
                <w:sz w:val="18"/>
                <w:szCs w:val="18"/>
              </w:rPr>
            </w:pPr>
            <w:r w:rsidRPr="007B05A4">
              <w:rPr>
                <w:rFonts w:ascii="宋体" w:hAnsi="宋体" w:cs="Times New Roman" w:hint="eastAsia"/>
                <w:color w:val="000000"/>
                <w:kern w:val="0"/>
                <w:sz w:val="18"/>
                <w:szCs w:val="18"/>
              </w:rPr>
              <w:t>编号</w:t>
            </w:r>
          </w:p>
        </w:tc>
        <w:tc>
          <w:tcPr>
            <w:tcW w:w="1078" w:type="pct"/>
            <w:tcBorders>
              <w:top w:val="single" w:sz="4" w:space="0" w:color="auto"/>
              <w:bottom w:val="single" w:sz="4" w:space="0" w:color="auto"/>
            </w:tcBorders>
            <w:shd w:val="clear" w:color="auto" w:fill="auto"/>
            <w:noWrap/>
            <w:vAlign w:val="center"/>
            <w:hideMark/>
          </w:tcPr>
          <w:p w14:paraId="154D195D" w14:textId="77777777" w:rsidR="007F7923" w:rsidRPr="007B05A4" w:rsidRDefault="007F7923" w:rsidP="00D34104">
            <w:pPr>
              <w:widowControl/>
              <w:spacing w:line="240" w:lineRule="auto"/>
              <w:ind w:firstLineChars="0" w:firstLine="0"/>
              <w:jc w:val="center"/>
              <w:rPr>
                <w:rFonts w:ascii="宋体" w:hAnsi="宋体" w:cs="Times New Roman"/>
                <w:color w:val="000000"/>
                <w:kern w:val="0"/>
                <w:sz w:val="18"/>
                <w:szCs w:val="18"/>
              </w:rPr>
            </w:pPr>
            <w:r w:rsidRPr="007B05A4">
              <w:rPr>
                <w:rFonts w:ascii="宋体" w:hAnsi="宋体" w:cs="Times New Roman" w:hint="eastAsia"/>
                <w:color w:val="000000"/>
                <w:kern w:val="0"/>
                <w:sz w:val="18"/>
                <w:szCs w:val="18"/>
              </w:rPr>
              <w:t>名称</w:t>
            </w:r>
          </w:p>
        </w:tc>
        <w:tc>
          <w:tcPr>
            <w:tcW w:w="536" w:type="pct"/>
            <w:tcBorders>
              <w:top w:val="single" w:sz="4" w:space="0" w:color="auto"/>
              <w:bottom w:val="single" w:sz="4" w:space="0" w:color="auto"/>
            </w:tcBorders>
            <w:shd w:val="clear" w:color="auto" w:fill="auto"/>
            <w:noWrap/>
            <w:vAlign w:val="center"/>
            <w:hideMark/>
          </w:tcPr>
          <w:p w14:paraId="49D2B5CA" w14:textId="77777777" w:rsidR="007F7923" w:rsidRPr="007B05A4" w:rsidRDefault="007F7923" w:rsidP="00D34104">
            <w:pPr>
              <w:widowControl/>
              <w:spacing w:line="240" w:lineRule="auto"/>
              <w:ind w:firstLineChars="0" w:firstLine="0"/>
              <w:jc w:val="center"/>
              <w:rPr>
                <w:rFonts w:ascii="宋体" w:hAnsi="宋体" w:cs="Times New Roman"/>
                <w:color w:val="000000"/>
                <w:kern w:val="0"/>
                <w:sz w:val="18"/>
                <w:szCs w:val="18"/>
              </w:rPr>
            </w:pPr>
            <w:r w:rsidRPr="007B05A4">
              <w:rPr>
                <w:rFonts w:ascii="宋体" w:hAnsi="宋体" w:cs="Times New Roman" w:hint="eastAsia"/>
                <w:color w:val="000000"/>
                <w:kern w:val="0"/>
                <w:sz w:val="18"/>
                <w:szCs w:val="18"/>
              </w:rPr>
              <w:t>编号</w:t>
            </w:r>
          </w:p>
        </w:tc>
        <w:tc>
          <w:tcPr>
            <w:tcW w:w="1245" w:type="pct"/>
            <w:tcBorders>
              <w:top w:val="single" w:sz="4" w:space="0" w:color="auto"/>
              <w:bottom w:val="single" w:sz="4" w:space="0" w:color="auto"/>
            </w:tcBorders>
            <w:shd w:val="clear" w:color="auto" w:fill="auto"/>
            <w:noWrap/>
            <w:vAlign w:val="center"/>
            <w:hideMark/>
          </w:tcPr>
          <w:p w14:paraId="3394D848" w14:textId="77777777" w:rsidR="007F7923" w:rsidRPr="007B05A4" w:rsidRDefault="007F7923" w:rsidP="00D34104">
            <w:pPr>
              <w:widowControl/>
              <w:spacing w:line="240" w:lineRule="auto"/>
              <w:ind w:firstLineChars="0" w:firstLine="0"/>
              <w:jc w:val="center"/>
              <w:rPr>
                <w:rFonts w:ascii="宋体" w:hAnsi="宋体" w:cs="Times New Roman"/>
                <w:color w:val="000000"/>
                <w:kern w:val="0"/>
                <w:sz w:val="18"/>
                <w:szCs w:val="18"/>
              </w:rPr>
            </w:pPr>
            <w:r w:rsidRPr="007B05A4">
              <w:rPr>
                <w:rFonts w:ascii="宋体" w:hAnsi="宋体" w:cs="Times New Roman" w:hint="eastAsia"/>
                <w:color w:val="000000"/>
                <w:kern w:val="0"/>
                <w:sz w:val="18"/>
                <w:szCs w:val="18"/>
              </w:rPr>
              <w:t>名称</w:t>
            </w:r>
          </w:p>
        </w:tc>
      </w:tr>
      <w:tr w:rsidR="007F7923" w:rsidRPr="007B05A4" w14:paraId="0F3CD3FB" w14:textId="77777777" w:rsidTr="0046269F">
        <w:trPr>
          <w:trHeight w:val="285"/>
          <w:jc w:val="center"/>
        </w:trPr>
        <w:tc>
          <w:tcPr>
            <w:tcW w:w="536" w:type="pct"/>
            <w:tcBorders>
              <w:top w:val="single" w:sz="4" w:space="0" w:color="auto"/>
              <w:bottom w:val="nil"/>
            </w:tcBorders>
            <w:shd w:val="clear" w:color="auto" w:fill="auto"/>
            <w:noWrap/>
            <w:vAlign w:val="center"/>
            <w:hideMark/>
          </w:tcPr>
          <w:p w14:paraId="7DA1D637"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bookmarkStart w:id="93" w:name="_Hlk448065251"/>
            <w:r w:rsidRPr="007B05A4">
              <w:rPr>
                <w:rFonts w:eastAsia="等线" w:cs="Times New Roman"/>
                <w:color w:val="000000"/>
                <w:kern w:val="0"/>
                <w:sz w:val="18"/>
                <w:szCs w:val="18"/>
              </w:rPr>
              <w:t>S1</w:t>
            </w:r>
          </w:p>
        </w:tc>
        <w:tc>
          <w:tcPr>
            <w:tcW w:w="1068" w:type="pct"/>
            <w:tcBorders>
              <w:top w:val="single" w:sz="4" w:space="0" w:color="auto"/>
              <w:bottom w:val="nil"/>
            </w:tcBorders>
            <w:shd w:val="clear" w:color="auto" w:fill="auto"/>
            <w:noWrap/>
            <w:vAlign w:val="center"/>
            <w:hideMark/>
          </w:tcPr>
          <w:p w14:paraId="44A3EF4C"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TH.ZSHN.3</w:t>
            </w:r>
          </w:p>
        </w:tc>
        <w:tc>
          <w:tcPr>
            <w:tcW w:w="536" w:type="pct"/>
            <w:tcBorders>
              <w:top w:val="single" w:sz="4" w:space="0" w:color="auto"/>
              <w:bottom w:val="nil"/>
            </w:tcBorders>
            <w:shd w:val="clear" w:color="auto" w:fill="auto"/>
            <w:noWrap/>
            <w:vAlign w:val="center"/>
            <w:hideMark/>
          </w:tcPr>
          <w:p w14:paraId="601FFF10"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S24</w:t>
            </w:r>
          </w:p>
        </w:tc>
        <w:tc>
          <w:tcPr>
            <w:tcW w:w="1078" w:type="pct"/>
            <w:tcBorders>
              <w:top w:val="single" w:sz="4" w:space="0" w:color="auto"/>
              <w:bottom w:val="nil"/>
            </w:tcBorders>
            <w:shd w:val="clear" w:color="auto" w:fill="auto"/>
            <w:noWrap/>
            <w:vAlign w:val="center"/>
            <w:hideMark/>
          </w:tcPr>
          <w:p w14:paraId="4688FB74"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TH.DTH.3</w:t>
            </w:r>
          </w:p>
        </w:tc>
        <w:tc>
          <w:tcPr>
            <w:tcW w:w="536" w:type="pct"/>
            <w:tcBorders>
              <w:top w:val="single" w:sz="4" w:space="0" w:color="auto"/>
              <w:bottom w:val="nil"/>
            </w:tcBorders>
            <w:shd w:val="clear" w:color="auto" w:fill="auto"/>
            <w:noWrap/>
            <w:vAlign w:val="center"/>
            <w:hideMark/>
          </w:tcPr>
          <w:p w14:paraId="10236789"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S47</w:t>
            </w:r>
          </w:p>
        </w:tc>
        <w:tc>
          <w:tcPr>
            <w:tcW w:w="1245" w:type="pct"/>
            <w:tcBorders>
              <w:top w:val="single" w:sz="4" w:space="0" w:color="auto"/>
              <w:bottom w:val="nil"/>
            </w:tcBorders>
            <w:shd w:val="clear" w:color="auto" w:fill="auto"/>
            <w:noWrap/>
            <w:vAlign w:val="center"/>
            <w:hideMark/>
          </w:tcPr>
          <w:p w14:paraId="3947B6CE"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RE.HHDQQ.3</w:t>
            </w:r>
          </w:p>
        </w:tc>
      </w:tr>
      <w:tr w:rsidR="007F7923" w:rsidRPr="007B05A4" w14:paraId="5D78E6D4" w14:textId="77777777" w:rsidTr="0046269F">
        <w:trPr>
          <w:trHeight w:val="285"/>
          <w:jc w:val="center"/>
        </w:trPr>
        <w:tc>
          <w:tcPr>
            <w:tcW w:w="536" w:type="pct"/>
            <w:tcBorders>
              <w:top w:val="nil"/>
              <w:bottom w:val="nil"/>
            </w:tcBorders>
            <w:shd w:val="clear" w:color="auto" w:fill="auto"/>
            <w:noWrap/>
            <w:vAlign w:val="center"/>
            <w:hideMark/>
          </w:tcPr>
          <w:p w14:paraId="2B9D012D"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S2</w:t>
            </w:r>
          </w:p>
        </w:tc>
        <w:tc>
          <w:tcPr>
            <w:tcW w:w="1068" w:type="pct"/>
            <w:tcBorders>
              <w:top w:val="nil"/>
              <w:bottom w:val="nil"/>
            </w:tcBorders>
            <w:shd w:val="clear" w:color="auto" w:fill="auto"/>
            <w:noWrap/>
            <w:vAlign w:val="center"/>
            <w:hideMark/>
          </w:tcPr>
          <w:p w14:paraId="4142EFA4"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TH.ZS.3</w:t>
            </w:r>
          </w:p>
        </w:tc>
        <w:tc>
          <w:tcPr>
            <w:tcW w:w="536" w:type="pct"/>
            <w:tcBorders>
              <w:top w:val="nil"/>
              <w:bottom w:val="nil"/>
            </w:tcBorders>
            <w:shd w:val="clear" w:color="auto" w:fill="auto"/>
            <w:noWrap/>
            <w:vAlign w:val="center"/>
            <w:hideMark/>
          </w:tcPr>
          <w:p w14:paraId="3FF04DAE"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S25</w:t>
            </w:r>
          </w:p>
        </w:tc>
        <w:tc>
          <w:tcPr>
            <w:tcW w:w="1078" w:type="pct"/>
            <w:tcBorders>
              <w:top w:val="nil"/>
              <w:bottom w:val="nil"/>
            </w:tcBorders>
            <w:shd w:val="clear" w:color="auto" w:fill="auto"/>
            <w:noWrap/>
            <w:vAlign w:val="center"/>
            <w:hideMark/>
          </w:tcPr>
          <w:p w14:paraId="00E0E3A8"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TH.DPK.3</w:t>
            </w:r>
          </w:p>
        </w:tc>
        <w:tc>
          <w:tcPr>
            <w:tcW w:w="536" w:type="pct"/>
            <w:tcBorders>
              <w:top w:val="nil"/>
              <w:bottom w:val="nil"/>
            </w:tcBorders>
            <w:shd w:val="clear" w:color="auto" w:fill="auto"/>
            <w:noWrap/>
            <w:vAlign w:val="center"/>
            <w:hideMark/>
          </w:tcPr>
          <w:p w14:paraId="4E8A5688"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S48</w:t>
            </w:r>
          </w:p>
        </w:tc>
        <w:tc>
          <w:tcPr>
            <w:tcW w:w="1245" w:type="pct"/>
            <w:tcBorders>
              <w:top w:val="nil"/>
              <w:bottom w:val="nil"/>
            </w:tcBorders>
            <w:shd w:val="clear" w:color="auto" w:fill="auto"/>
            <w:noWrap/>
            <w:vAlign w:val="center"/>
            <w:hideMark/>
          </w:tcPr>
          <w:p w14:paraId="2C268995"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RE.HGZ.3</w:t>
            </w:r>
          </w:p>
        </w:tc>
      </w:tr>
      <w:tr w:rsidR="007F7923" w:rsidRPr="007B05A4" w14:paraId="006F7B74" w14:textId="77777777" w:rsidTr="0046269F">
        <w:trPr>
          <w:trHeight w:val="285"/>
          <w:jc w:val="center"/>
        </w:trPr>
        <w:tc>
          <w:tcPr>
            <w:tcW w:w="536" w:type="pct"/>
            <w:tcBorders>
              <w:top w:val="nil"/>
              <w:bottom w:val="nil"/>
            </w:tcBorders>
            <w:shd w:val="clear" w:color="auto" w:fill="auto"/>
            <w:noWrap/>
            <w:vAlign w:val="center"/>
            <w:hideMark/>
          </w:tcPr>
          <w:p w14:paraId="023C3AB8"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S3</w:t>
            </w:r>
          </w:p>
        </w:tc>
        <w:tc>
          <w:tcPr>
            <w:tcW w:w="1068" w:type="pct"/>
            <w:tcBorders>
              <w:top w:val="nil"/>
              <w:bottom w:val="nil"/>
            </w:tcBorders>
            <w:shd w:val="clear" w:color="auto" w:fill="auto"/>
            <w:noWrap/>
            <w:vAlign w:val="center"/>
            <w:hideMark/>
          </w:tcPr>
          <w:p w14:paraId="5BA5674E"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TH.XWL.3</w:t>
            </w:r>
          </w:p>
        </w:tc>
        <w:tc>
          <w:tcPr>
            <w:tcW w:w="536" w:type="pct"/>
            <w:tcBorders>
              <w:top w:val="nil"/>
              <w:bottom w:val="nil"/>
            </w:tcBorders>
            <w:shd w:val="clear" w:color="auto" w:fill="auto"/>
            <w:noWrap/>
            <w:vAlign w:val="center"/>
            <w:hideMark/>
          </w:tcPr>
          <w:p w14:paraId="7378F998"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S26</w:t>
            </w:r>
          </w:p>
        </w:tc>
        <w:tc>
          <w:tcPr>
            <w:tcW w:w="1078" w:type="pct"/>
            <w:tcBorders>
              <w:top w:val="nil"/>
              <w:bottom w:val="nil"/>
            </w:tcBorders>
            <w:shd w:val="clear" w:color="auto" w:fill="auto"/>
            <w:noWrap/>
            <w:vAlign w:val="center"/>
            <w:hideMark/>
          </w:tcPr>
          <w:p w14:paraId="030C4065"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TH.DLS.3</w:t>
            </w:r>
          </w:p>
        </w:tc>
        <w:tc>
          <w:tcPr>
            <w:tcW w:w="536" w:type="pct"/>
            <w:tcBorders>
              <w:top w:val="nil"/>
              <w:bottom w:val="nil"/>
            </w:tcBorders>
            <w:shd w:val="clear" w:color="auto" w:fill="auto"/>
            <w:noWrap/>
            <w:vAlign w:val="center"/>
            <w:hideMark/>
          </w:tcPr>
          <w:p w14:paraId="080F260E"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S49</w:t>
            </w:r>
          </w:p>
        </w:tc>
        <w:tc>
          <w:tcPr>
            <w:tcW w:w="1245" w:type="pct"/>
            <w:tcBorders>
              <w:top w:val="nil"/>
              <w:bottom w:val="nil"/>
            </w:tcBorders>
            <w:shd w:val="clear" w:color="auto" w:fill="auto"/>
            <w:noWrap/>
            <w:vAlign w:val="center"/>
            <w:hideMark/>
          </w:tcPr>
          <w:p w14:paraId="4833A5E1"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RE.GJK.3</w:t>
            </w:r>
          </w:p>
        </w:tc>
      </w:tr>
      <w:tr w:rsidR="007F7923" w:rsidRPr="007B05A4" w14:paraId="7E275DA2" w14:textId="77777777" w:rsidTr="0046269F">
        <w:trPr>
          <w:trHeight w:val="285"/>
          <w:jc w:val="center"/>
        </w:trPr>
        <w:tc>
          <w:tcPr>
            <w:tcW w:w="536" w:type="pct"/>
            <w:tcBorders>
              <w:top w:val="nil"/>
              <w:bottom w:val="nil"/>
            </w:tcBorders>
            <w:shd w:val="clear" w:color="auto" w:fill="auto"/>
            <w:noWrap/>
            <w:vAlign w:val="center"/>
            <w:hideMark/>
          </w:tcPr>
          <w:p w14:paraId="4FDFC9B6"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S4</w:t>
            </w:r>
          </w:p>
        </w:tc>
        <w:tc>
          <w:tcPr>
            <w:tcW w:w="1068" w:type="pct"/>
            <w:tcBorders>
              <w:top w:val="nil"/>
              <w:bottom w:val="nil"/>
            </w:tcBorders>
            <w:shd w:val="clear" w:color="auto" w:fill="auto"/>
            <w:noWrap/>
            <w:vAlign w:val="center"/>
            <w:hideMark/>
          </w:tcPr>
          <w:p w14:paraId="574A2A47"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TH.XTG.3</w:t>
            </w:r>
          </w:p>
        </w:tc>
        <w:tc>
          <w:tcPr>
            <w:tcW w:w="536" w:type="pct"/>
            <w:tcBorders>
              <w:top w:val="nil"/>
              <w:bottom w:val="nil"/>
            </w:tcBorders>
            <w:shd w:val="clear" w:color="auto" w:fill="auto"/>
            <w:noWrap/>
            <w:vAlign w:val="center"/>
            <w:hideMark/>
          </w:tcPr>
          <w:p w14:paraId="5344BEF5"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S27</w:t>
            </w:r>
          </w:p>
        </w:tc>
        <w:tc>
          <w:tcPr>
            <w:tcW w:w="1078" w:type="pct"/>
            <w:tcBorders>
              <w:top w:val="nil"/>
              <w:bottom w:val="nil"/>
            </w:tcBorders>
            <w:shd w:val="clear" w:color="auto" w:fill="auto"/>
            <w:noWrap/>
            <w:vAlign w:val="center"/>
            <w:hideMark/>
          </w:tcPr>
          <w:p w14:paraId="0F5E9CB1"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TH.BDK.3</w:t>
            </w:r>
          </w:p>
        </w:tc>
        <w:tc>
          <w:tcPr>
            <w:tcW w:w="536" w:type="pct"/>
            <w:tcBorders>
              <w:top w:val="nil"/>
              <w:bottom w:val="nil"/>
            </w:tcBorders>
            <w:shd w:val="clear" w:color="auto" w:fill="auto"/>
            <w:noWrap/>
            <w:vAlign w:val="center"/>
            <w:hideMark/>
          </w:tcPr>
          <w:p w14:paraId="3BADE40E"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S50</w:t>
            </w:r>
          </w:p>
        </w:tc>
        <w:tc>
          <w:tcPr>
            <w:tcW w:w="1245" w:type="pct"/>
            <w:tcBorders>
              <w:top w:val="nil"/>
              <w:bottom w:val="nil"/>
            </w:tcBorders>
            <w:shd w:val="clear" w:color="auto" w:fill="auto"/>
            <w:noWrap/>
            <w:vAlign w:val="center"/>
            <w:hideMark/>
          </w:tcPr>
          <w:p w14:paraId="1912B7F1"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RE.FQD.3</w:t>
            </w:r>
          </w:p>
        </w:tc>
      </w:tr>
      <w:tr w:rsidR="007F7923" w:rsidRPr="007B05A4" w14:paraId="25E992E5" w14:textId="77777777" w:rsidTr="0046269F">
        <w:trPr>
          <w:trHeight w:val="285"/>
          <w:jc w:val="center"/>
        </w:trPr>
        <w:tc>
          <w:tcPr>
            <w:tcW w:w="536" w:type="pct"/>
            <w:tcBorders>
              <w:top w:val="nil"/>
              <w:bottom w:val="nil"/>
            </w:tcBorders>
            <w:shd w:val="clear" w:color="auto" w:fill="auto"/>
            <w:noWrap/>
            <w:vAlign w:val="center"/>
            <w:hideMark/>
          </w:tcPr>
          <w:p w14:paraId="473FFBD3"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S5</w:t>
            </w:r>
          </w:p>
        </w:tc>
        <w:tc>
          <w:tcPr>
            <w:tcW w:w="1068" w:type="pct"/>
            <w:tcBorders>
              <w:top w:val="nil"/>
              <w:bottom w:val="nil"/>
            </w:tcBorders>
            <w:shd w:val="clear" w:color="auto" w:fill="auto"/>
            <w:noWrap/>
            <w:vAlign w:val="center"/>
            <w:hideMark/>
          </w:tcPr>
          <w:p w14:paraId="7CAC9DBF"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TH.XSX.3</w:t>
            </w:r>
          </w:p>
        </w:tc>
        <w:tc>
          <w:tcPr>
            <w:tcW w:w="536" w:type="pct"/>
            <w:tcBorders>
              <w:top w:val="nil"/>
              <w:bottom w:val="nil"/>
            </w:tcBorders>
            <w:shd w:val="clear" w:color="auto" w:fill="auto"/>
            <w:noWrap/>
            <w:vAlign w:val="center"/>
            <w:hideMark/>
          </w:tcPr>
          <w:p w14:paraId="052CAF43"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S28</w:t>
            </w:r>
          </w:p>
        </w:tc>
        <w:tc>
          <w:tcPr>
            <w:tcW w:w="1078" w:type="pct"/>
            <w:tcBorders>
              <w:top w:val="nil"/>
              <w:bottom w:val="nil"/>
            </w:tcBorders>
            <w:shd w:val="clear" w:color="auto" w:fill="auto"/>
            <w:noWrap/>
            <w:vAlign w:val="center"/>
            <w:hideMark/>
          </w:tcPr>
          <w:p w14:paraId="1E4C4F05"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SK.LZ.3</w:t>
            </w:r>
          </w:p>
        </w:tc>
        <w:tc>
          <w:tcPr>
            <w:tcW w:w="536" w:type="pct"/>
            <w:tcBorders>
              <w:top w:val="nil"/>
              <w:bottom w:val="nil"/>
            </w:tcBorders>
            <w:shd w:val="clear" w:color="auto" w:fill="auto"/>
            <w:noWrap/>
            <w:vAlign w:val="center"/>
            <w:hideMark/>
          </w:tcPr>
          <w:p w14:paraId="708036B3"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S51</w:t>
            </w:r>
          </w:p>
        </w:tc>
        <w:tc>
          <w:tcPr>
            <w:tcW w:w="1245" w:type="pct"/>
            <w:tcBorders>
              <w:top w:val="nil"/>
              <w:bottom w:val="nil"/>
            </w:tcBorders>
            <w:shd w:val="clear" w:color="auto" w:fill="auto"/>
            <w:noWrap/>
            <w:vAlign w:val="center"/>
            <w:hideMark/>
          </w:tcPr>
          <w:p w14:paraId="01BF609A"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RE.DZDQ.3</w:t>
            </w:r>
          </w:p>
        </w:tc>
      </w:tr>
      <w:tr w:rsidR="007F7923" w:rsidRPr="007B05A4" w14:paraId="0EA07300" w14:textId="77777777" w:rsidTr="0046269F">
        <w:trPr>
          <w:trHeight w:val="285"/>
          <w:jc w:val="center"/>
        </w:trPr>
        <w:tc>
          <w:tcPr>
            <w:tcW w:w="536" w:type="pct"/>
            <w:tcBorders>
              <w:top w:val="nil"/>
              <w:bottom w:val="nil"/>
            </w:tcBorders>
            <w:shd w:val="clear" w:color="auto" w:fill="auto"/>
            <w:noWrap/>
            <w:vAlign w:val="center"/>
            <w:hideMark/>
          </w:tcPr>
          <w:p w14:paraId="0CB50F59"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S6</w:t>
            </w:r>
          </w:p>
        </w:tc>
        <w:tc>
          <w:tcPr>
            <w:tcW w:w="1068" w:type="pct"/>
            <w:tcBorders>
              <w:top w:val="nil"/>
              <w:bottom w:val="nil"/>
            </w:tcBorders>
            <w:shd w:val="clear" w:color="auto" w:fill="auto"/>
            <w:noWrap/>
            <w:vAlign w:val="center"/>
            <w:hideMark/>
          </w:tcPr>
          <w:p w14:paraId="191A7DA2"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TH.XMK.3</w:t>
            </w:r>
          </w:p>
        </w:tc>
        <w:tc>
          <w:tcPr>
            <w:tcW w:w="536" w:type="pct"/>
            <w:tcBorders>
              <w:top w:val="nil"/>
              <w:bottom w:val="nil"/>
            </w:tcBorders>
            <w:shd w:val="clear" w:color="auto" w:fill="auto"/>
            <w:noWrap/>
            <w:vAlign w:val="center"/>
            <w:hideMark/>
          </w:tcPr>
          <w:p w14:paraId="28528173"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S29</w:t>
            </w:r>
          </w:p>
        </w:tc>
        <w:tc>
          <w:tcPr>
            <w:tcW w:w="1078" w:type="pct"/>
            <w:tcBorders>
              <w:top w:val="nil"/>
              <w:bottom w:val="nil"/>
            </w:tcBorders>
            <w:shd w:val="clear" w:color="auto" w:fill="auto"/>
            <w:noWrap/>
            <w:vAlign w:val="center"/>
            <w:hideMark/>
          </w:tcPr>
          <w:p w14:paraId="003CEB34"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SK.LTSK.3</w:t>
            </w:r>
          </w:p>
        </w:tc>
        <w:tc>
          <w:tcPr>
            <w:tcW w:w="536" w:type="pct"/>
            <w:tcBorders>
              <w:top w:val="nil"/>
              <w:bottom w:val="nil"/>
            </w:tcBorders>
            <w:shd w:val="clear" w:color="auto" w:fill="auto"/>
            <w:noWrap/>
            <w:vAlign w:val="center"/>
            <w:hideMark/>
          </w:tcPr>
          <w:p w14:paraId="3C17D5E0"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S52</w:t>
            </w:r>
          </w:p>
        </w:tc>
        <w:tc>
          <w:tcPr>
            <w:tcW w:w="1245" w:type="pct"/>
            <w:tcBorders>
              <w:top w:val="nil"/>
              <w:bottom w:val="nil"/>
            </w:tcBorders>
            <w:shd w:val="clear" w:color="auto" w:fill="auto"/>
            <w:noWrap/>
            <w:vAlign w:val="center"/>
            <w:hideMark/>
          </w:tcPr>
          <w:p w14:paraId="7974BDC0"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RE.DPQ.3</w:t>
            </w:r>
          </w:p>
        </w:tc>
      </w:tr>
      <w:tr w:rsidR="007F7923" w:rsidRPr="007B05A4" w14:paraId="4A46A134" w14:textId="77777777" w:rsidTr="0046269F">
        <w:trPr>
          <w:trHeight w:val="285"/>
          <w:jc w:val="center"/>
        </w:trPr>
        <w:tc>
          <w:tcPr>
            <w:tcW w:w="536" w:type="pct"/>
            <w:tcBorders>
              <w:top w:val="nil"/>
              <w:bottom w:val="nil"/>
            </w:tcBorders>
            <w:shd w:val="clear" w:color="auto" w:fill="auto"/>
            <w:noWrap/>
            <w:vAlign w:val="center"/>
            <w:hideMark/>
          </w:tcPr>
          <w:p w14:paraId="3C689168"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S7</w:t>
            </w:r>
          </w:p>
        </w:tc>
        <w:tc>
          <w:tcPr>
            <w:tcW w:w="1068" w:type="pct"/>
            <w:tcBorders>
              <w:top w:val="nil"/>
              <w:bottom w:val="nil"/>
            </w:tcBorders>
            <w:shd w:val="clear" w:color="auto" w:fill="auto"/>
            <w:noWrap/>
            <w:vAlign w:val="center"/>
            <w:hideMark/>
          </w:tcPr>
          <w:p w14:paraId="129F046C"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TH.XHX.3</w:t>
            </w:r>
          </w:p>
        </w:tc>
        <w:tc>
          <w:tcPr>
            <w:tcW w:w="536" w:type="pct"/>
            <w:tcBorders>
              <w:top w:val="nil"/>
              <w:bottom w:val="nil"/>
            </w:tcBorders>
            <w:shd w:val="clear" w:color="auto" w:fill="auto"/>
            <w:noWrap/>
            <w:vAlign w:val="center"/>
            <w:hideMark/>
          </w:tcPr>
          <w:p w14:paraId="79795B34"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S30</w:t>
            </w:r>
          </w:p>
        </w:tc>
        <w:tc>
          <w:tcPr>
            <w:tcW w:w="1078" w:type="pct"/>
            <w:tcBorders>
              <w:top w:val="nil"/>
              <w:bottom w:val="nil"/>
            </w:tcBorders>
            <w:shd w:val="clear" w:color="auto" w:fill="auto"/>
            <w:noWrap/>
            <w:vAlign w:val="center"/>
            <w:hideMark/>
          </w:tcPr>
          <w:p w14:paraId="3FACCE08"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RE.ZX.3</w:t>
            </w:r>
          </w:p>
        </w:tc>
        <w:tc>
          <w:tcPr>
            <w:tcW w:w="536" w:type="pct"/>
            <w:tcBorders>
              <w:top w:val="nil"/>
              <w:bottom w:val="nil"/>
            </w:tcBorders>
            <w:shd w:val="clear" w:color="auto" w:fill="auto"/>
            <w:noWrap/>
            <w:vAlign w:val="center"/>
            <w:hideMark/>
          </w:tcPr>
          <w:p w14:paraId="6368D15C"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S53</w:t>
            </w:r>
          </w:p>
        </w:tc>
        <w:tc>
          <w:tcPr>
            <w:tcW w:w="1245" w:type="pct"/>
            <w:tcBorders>
              <w:top w:val="nil"/>
              <w:bottom w:val="nil"/>
            </w:tcBorders>
            <w:shd w:val="clear" w:color="auto" w:fill="auto"/>
            <w:noWrap/>
            <w:vAlign w:val="center"/>
            <w:hideMark/>
          </w:tcPr>
          <w:p w14:paraId="4734A910"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RE.BQ.3</w:t>
            </w:r>
          </w:p>
        </w:tc>
      </w:tr>
      <w:tr w:rsidR="007F7923" w:rsidRPr="007B05A4" w14:paraId="42808F88" w14:textId="77777777" w:rsidTr="0046269F">
        <w:trPr>
          <w:trHeight w:val="285"/>
          <w:jc w:val="center"/>
        </w:trPr>
        <w:tc>
          <w:tcPr>
            <w:tcW w:w="536" w:type="pct"/>
            <w:tcBorders>
              <w:top w:val="nil"/>
              <w:bottom w:val="nil"/>
            </w:tcBorders>
            <w:shd w:val="clear" w:color="auto" w:fill="auto"/>
            <w:noWrap/>
            <w:vAlign w:val="center"/>
            <w:hideMark/>
          </w:tcPr>
          <w:p w14:paraId="12A3324B"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S8</w:t>
            </w:r>
          </w:p>
        </w:tc>
        <w:tc>
          <w:tcPr>
            <w:tcW w:w="1068" w:type="pct"/>
            <w:tcBorders>
              <w:top w:val="nil"/>
              <w:bottom w:val="nil"/>
            </w:tcBorders>
            <w:shd w:val="clear" w:color="auto" w:fill="auto"/>
            <w:noWrap/>
            <w:vAlign w:val="center"/>
            <w:hideMark/>
          </w:tcPr>
          <w:p w14:paraId="19CD1807"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TH.XHN.3</w:t>
            </w:r>
          </w:p>
        </w:tc>
        <w:tc>
          <w:tcPr>
            <w:tcW w:w="536" w:type="pct"/>
            <w:tcBorders>
              <w:top w:val="nil"/>
              <w:bottom w:val="nil"/>
            </w:tcBorders>
            <w:shd w:val="clear" w:color="auto" w:fill="auto"/>
            <w:noWrap/>
            <w:vAlign w:val="center"/>
            <w:hideMark/>
          </w:tcPr>
          <w:p w14:paraId="6C1F8188"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S31</w:t>
            </w:r>
          </w:p>
        </w:tc>
        <w:tc>
          <w:tcPr>
            <w:tcW w:w="1078" w:type="pct"/>
            <w:tcBorders>
              <w:top w:val="nil"/>
              <w:bottom w:val="nil"/>
            </w:tcBorders>
            <w:shd w:val="clear" w:color="auto" w:fill="auto"/>
            <w:noWrap/>
            <w:vAlign w:val="center"/>
            <w:hideMark/>
          </w:tcPr>
          <w:p w14:paraId="0FB93911"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RE.ZJQ.3</w:t>
            </w:r>
          </w:p>
        </w:tc>
        <w:tc>
          <w:tcPr>
            <w:tcW w:w="536" w:type="pct"/>
            <w:tcBorders>
              <w:top w:val="nil"/>
              <w:bottom w:val="nil"/>
            </w:tcBorders>
            <w:shd w:val="clear" w:color="auto" w:fill="auto"/>
            <w:noWrap/>
            <w:vAlign w:val="center"/>
            <w:hideMark/>
          </w:tcPr>
          <w:p w14:paraId="4FCF01FD"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S54</w:t>
            </w:r>
          </w:p>
        </w:tc>
        <w:tc>
          <w:tcPr>
            <w:tcW w:w="1245" w:type="pct"/>
            <w:tcBorders>
              <w:top w:val="nil"/>
              <w:bottom w:val="nil"/>
            </w:tcBorders>
            <w:shd w:val="clear" w:color="auto" w:fill="auto"/>
            <w:noWrap/>
            <w:vAlign w:val="center"/>
            <w:hideMark/>
          </w:tcPr>
          <w:p w14:paraId="538C2552"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RE.BGDQ.3</w:t>
            </w:r>
          </w:p>
        </w:tc>
      </w:tr>
      <w:tr w:rsidR="007F7923" w:rsidRPr="007B05A4" w14:paraId="25B01ED8" w14:textId="77777777" w:rsidTr="0046269F">
        <w:trPr>
          <w:trHeight w:val="285"/>
          <w:jc w:val="center"/>
        </w:trPr>
        <w:tc>
          <w:tcPr>
            <w:tcW w:w="536" w:type="pct"/>
            <w:tcBorders>
              <w:top w:val="nil"/>
              <w:bottom w:val="nil"/>
            </w:tcBorders>
            <w:shd w:val="clear" w:color="auto" w:fill="auto"/>
            <w:noWrap/>
            <w:vAlign w:val="center"/>
            <w:hideMark/>
          </w:tcPr>
          <w:p w14:paraId="590F3EF4"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S9</w:t>
            </w:r>
          </w:p>
        </w:tc>
        <w:tc>
          <w:tcPr>
            <w:tcW w:w="1068" w:type="pct"/>
            <w:tcBorders>
              <w:top w:val="nil"/>
              <w:bottom w:val="nil"/>
            </w:tcBorders>
            <w:shd w:val="clear" w:color="auto" w:fill="auto"/>
            <w:noWrap/>
            <w:vAlign w:val="center"/>
            <w:hideMark/>
          </w:tcPr>
          <w:p w14:paraId="38EEFBB8"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TH.WGS.3</w:t>
            </w:r>
          </w:p>
        </w:tc>
        <w:tc>
          <w:tcPr>
            <w:tcW w:w="536" w:type="pct"/>
            <w:tcBorders>
              <w:top w:val="nil"/>
              <w:bottom w:val="nil"/>
            </w:tcBorders>
            <w:shd w:val="clear" w:color="auto" w:fill="auto"/>
            <w:noWrap/>
            <w:vAlign w:val="center"/>
            <w:hideMark/>
          </w:tcPr>
          <w:p w14:paraId="433B9CF5"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S32</w:t>
            </w:r>
          </w:p>
        </w:tc>
        <w:tc>
          <w:tcPr>
            <w:tcW w:w="1078" w:type="pct"/>
            <w:tcBorders>
              <w:top w:val="nil"/>
              <w:bottom w:val="nil"/>
            </w:tcBorders>
            <w:shd w:val="clear" w:color="auto" w:fill="auto"/>
            <w:noWrap/>
            <w:vAlign w:val="center"/>
            <w:hideMark/>
          </w:tcPr>
          <w:p w14:paraId="6101380C"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RE.ZGDQ.3</w:t>
            </w:r>
          </w:p>
        </w:tc>
        <w:tc>
          <w:tcPr>
            <w:tcW w:w="536" w:type="pct"/>
            <w:tcBorders>
              <w:top w:val="nil"/>
              <w:bottom w:val="nil"/>
            </w:tcBorders>
            <w:shd w:val="clear" w:color="auto" w:fill="auto"/>
            <w:noWrap/>
            <w:vAlign w:val="center"/>
            <w:hideMark/>
          </w:tcPr>
          <w:p w14:paraId="06D0046C"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S55</w:t>
            </w:r>
          </w:p>
        </w:tc>
        <w:tc>
          <w:tcPr>
            <w:tcW w:w="1245" w:type="pct"/>
            <w:tcBorders>
              <w:top w:val="nil"/>
              <w:bottom w:val="nil"/>
            </w:tcBorders>
            <w:shd w:val="clear" w:color="auto" w:fill="auto"/>
            <w:noWrap/>
            <w:vAlign w:val="center"/>
            <w:hideMark/>
          </w:tcPr>
          <w:p w14:paraId="75465176"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HD.YD.3</w:t>
            </w:r>
          </w:p>
        </w:tc>
      </w:tr>
      <w:tr w:rsidR="007F7923" w:rsidRPr="007B05A4" w14:paraId="1B9495A6" w14:textId="77777777" w:rsidTr="0046269F">
        <w:trPr>
          <w:trHeight w:val="285"/>
          <w:jc w:val="center"/>
        </w:trPr>
        <w:tc>
          <w:tcPr>
            <w:tcW w:w="536" w:type="pct"/>
            <w:tcBorders>
              <w:top w:val="nil"/>
              <w:bottom w:val="nil"/>
            </w:tcBorders>
            <w:shd w:val="clear" w:color="auto" w:fill="auto"/>
            <w:noWrap/>
            <w:vAlign w:val="center"/>
            <w:hideMark/>
          </w:tcPr>
          <w:p w14:paraId="709C0B6C"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S10</w:t>
            </w:r>
          </w:p>
        </w:tc>
        <w:tc>
          <w:tcPr>
            <w:tcW w:w="1068" w:type="pct"/>
            <w:tcBorders>
              <w:top w:val="nil"/>
              <w:bottom w:val="nil"/>
            </w:tcBorders>
            <w:shd w:val="clear" w:color="auto" w:fill="auto"/>
            <w:noWrap/>
            <w:vAlign w:val="center"/>
            <w:hideMark/>
          </w:tcPr>
          <w:p w14:paraId="2D6F2EF6"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TH.TS.3</w:t>
            </w:r>
          </w:p>
        </w:tc>
        <w:tc>
          <w:tcPr>
            <w:tcW w:w="536" w:type="pct"/>
            <w:tcBorders>
              <w:top w:val="nil"/>
              <w:bottom w:val="nil"/>
            </w:tcBorders>
            <w:shd w:val="clear" w:color="auto" w:fill="auto"/>
            <w:noWrap/>
            <w:vAlign w:val="center"/>
            <w:hideMark/>
          </w:tcPr>
          <w:p w14:paraId="1D696F9B"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S33</w:t>
            </w:r>
          </w:p>
        </w:tc>
        <w:tc>
          <w:tcPr>
            <w:tcW w:w="1078" w:type="pct"/>
            <w:tcBorders>
              <w:top w:val="nil"/>
              <w:bottom w:val="nil"/>
            </w:tcBorders>
            <w:shd w:val="clear" w:color="auto" w:fill="auto"/>
            <w:noWrap/>
            <w:vAlign w:val="center"/>
            <w:hideMark/>
          </w:tcPr>
          <w:p w14:paraId="70EB57C9"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RE.YLQ.3</w:t>
            </w:r>
          </w:p>
        </w:tc>
        <w:tc>
          <w:tcPr>
            <w:tcW w:w="536" w:type="pct"/>
            <w:tcBorders>
              <w:top w:val="nil"/>
              <w:bottom w:val="nil"/>
            </w:tcBorders>
            <w:shd w:val="clear" w:color="auto" w:fill="auto"/>
            <w:noWrap/>
            <w:vAlign w:val="center"/>
            <w:hideMark/>
          </w:tcPr>
          <w:p w14:paraId="0F93A8FE"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S56</w:t>
            </w:r>
          </w:p>
        </w:tc>
        <w:tc>
          <w:tcPr>
            <w:tcW w:w="1245" w:type="pct"/>
            <w:tcBorders>
              <w:top w:val="nil"/>
              <w:bottom w:val="nil"/>
            </w:tcBorders>
            <w:shd w:val="clear" w:color="auto" w:fill="auto"/>
            <w:noWrap/>
            <w:vAlign w:val="center"/>
            <w:hideMark/>
          </w:tcPr>
          <w:p w14:paraId="2EC6CC33"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HD.YCZHB.3</w:t>
            </w:r>
          </w:p>
        </w:tc>
      </w:tr>
      <w:tr w:rsidR="007F7923" w:rsidRPr="007B05A4" w14:paraId="3CE84AF7" w14:textId="77777777" w:rsidTr="0046269F">
        <w:trPr>
          <w:trHeight w:val="285"/>
          <w:jc w:val="center"/>
        </w:trPr>
        <w:tc>
          <w:tcPr>
            <w:tcW w:w="536" w:type="pct"/>
            <w:tcBorders>
              <w:top w:val="nil"/>
              <w:bottom w:val="nil"/>
            </w:tcBorders>
            <w:shd w:val="clear" w:color="auto" w:fill="auto"/>
            <w:noWrap/>
            <w:vAlign w:val="center"/>
            <w:hideMark/>
          </w:tcPr>
          <w:p w14:paraId="2E3DC1F8"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S11</w:t>
            </w:r>
          </w:p>
        </w:tc>
        <w:tc>
          <w:tcPr>
            <w:tcW w:w="1068" w:type="pct"/>
            <w:tcBorders>
              <w:top w:val="nil"/>
              <w:bottom w:val="nil"/>
            </w:tcBorders>
            <w:shd w:val="clear" w:color="auto" w:fill="auto"/>
            <w:noWrap/>
            <w:vAlign w:val="center"/>
            <w:hideMark/>
          </w:tcPr>
          <w:p w14:paraId="12471792"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TH.SZ.3</w:t>
            </w:r>
          </w:p>
        </w:tc>
        <w:tc>
          <w:tcPr>
            <w:tcW w:w="536" w:type="pct"/>
            <w:tcBorders>
              <w:top w:val="nil"/>
              <w:bottom w:val="nil"/>
            </w:tcBorders>
            <w:shd w:val="clear" w:color="auto" w:fill="auto"/>
            <w:noWrap/>
            <w:vAlign w:val="center"/>
            <w:hideMark/>
          </w:tcPr>
          <w:p w14:paraId="4C5FF2A9"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S34</w:t>
            </w:r>
          </w:p>
        </w:tc>
        <w:tc>
          <w:tcPr>
            <w:tcW w:w="1078" w:type="pct"/>
            <w:tcBorders>
              <w:top w:val="nil"/>
              <w:bottom w:val="nil"/>
            </w:tcBorders>
            <w:shd w:val="clear" w:color="auto" w:fill="auto"/>
            <w:noWrap/>
            <w:vAlign w:val="center"/>
            <w:hideMark/>
          </w:tcPr>
          <w:p w14:paraId="17ED2732"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RE.XFZ.3</w:t>
            </w:r>
          </w:p>
        </w:tc>
        <w:tc>
          <w:tcPr>
            <w:tcW w:w="536" w:type="pct"/>
            <w:tcBorders>
              <w:top w:val="nil"/>
              <w:bottom w:val="nil"/>
            </w:tcBorders>
            <w:shd w:val="clear" w:color="auto" w:fill="auto"/>
            <w:noWrap/>
            <w:vAlign w:val="center"/>
            <w:hideMark/>
          </w:tcPr>
          <w:p w14:paraId="00056EED"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S57</w:t>
            </w:r>
          </w:p>
        </w:tc>
        <w:tc>
          <w:tcPr>
            <w:tcW w:w="1245" w:type="pct"/>
            <w:tcBorders>
              <w:top w:val="nil"/>
              <w:bottom w:val="nil"/>
            </w:tcBorders>
            <w:shd w:val="clear" w:color="auto" w:fill="auto"/>
            <w:noWrap/>
            <w:vAlign w:val="center"/>
            <w:hideMark/>
          </w:tcPr>
          <w:p w14:paraId="6B7D31B1"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HD.YCXHN.3</w:t>
            </w:r>
          </w:p>
        </w:tc>
      </w:tr>
      <w:tr w:rsidR="007F7923" w:rsidRPr="007B05A4" w14:paraId="7947B153" w14:textId="77777777" w:rsidTr="0046269F">
        <w:trPr>
          <w:trHeight w:val="285"/>
          <w:jc w:val="center"/>
        </w:trPr>
        <w:tc>
          <w:tcPr>
            <w:tcW w:w="536" w:type="pct"/>
            <w:tcBorders>
              <w:top w:val="nil"/>
              <w:bottom w:val="nil"/>
            </w:tcBorders>
            <w:shd w:val="clear" w:color="auto" w:fill="auto"/>
            <w:noWrap/>
            <w:vAlign w:val="center"/>
            <w:hideMark/>
          </w:tcPr>
          <w:p w14:paraId="3690AA24"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S12</w:t>
            </w:r>
          </w:p>
        </w:tc>
        <w:tc>
          <w:tcPr>
            <w:tcW w:w="1068" w:type="pct"/>
            <w:tcBorders>
              <w:top w:val="nil"/>
              <w:bottom w:val="nil"/>
            </w:tcBorders>
            <w:shd w:val="clear" w:color="auto" w:fill="auto"/>
            <w:noWrap/>
            <w:vAlign w:val="center"/>
            <w:hideMark/>
          </w:tcPr>
          <w:p w14:paraId="66DBFAB2"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TH.STG.3</w:t>
            </w:r>
          </w:p>
        </w:tc>
        <w:tc>
          <w:tcPr>
            <w:tcW w:w="536" w:type="pct"/>
            <w:tcBorders>
              <w:top w:val="nil"/>
              <w:bottom w:val="nil"/>
            </w:tcBorders>
            <w:shd w:val="clear" w:color="auto" w:fill="auto"/>
            <w:noWrap/>
            <w:vAlign w:val="center"/>
            <w:hideMark/>
          </w:tcPr>
          <w:p w14:paraId="202D73C7"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S35</w:t>
            </w:r>
          </w:p>
        </w:tc>
        <w:tc>
          <w:tcPr>
            <w:tcW w:w="1078" w:type="pct"/>
            <w:tcBorders>
              <w:top w:val="nil"/>
              <w:bottom w:val="nil"/>
            </w:tcBorders>
            <w:shd w:val="clear" w:color="auto" w:fill="auto"/>
            <w:noWrap/>
            <w:vAlign w:val="center"/>
            <w:hideMark/>
          </w:tcPr>
          <w:p w14:paraId="0ABF6F77"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RE.WMQ.3</w:t>
            </w:r>
          </w:p>
        </w:tc>
        <w:tc>
          <w:tcPr>
            <w:tcW w:w="536" w:type="pct"/>
            <w:tcBorders>
              <w:top w:val="nil"/>
              <w:bottom w:val="nil"/>
            </w:tcBorders>
            <w:shd w:val="clear" w:color="auto" w:fill="auto"/>
            <w:noWrap/>
            <w:vAlign w:val="center"/>
            <w:hideMark/>
          </w:tcPr>
          <w:p w14:paraId="6D23D75C"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S58</w:t>
            </w:r>
          </w:p>
        </w:tc>
        <w:tc>
          <w:tcPr>
            <w:tcW w:w="1245" w:type="pct"/>
            <w:tcBorders>
              <w:top w:val="nil"/>
              <w:bottom w:val="nil"/>
            </w:tcBorders>
            <w:shd w:val="clear" w:color="auto" w:fill="auto"/>
            <w:noWrap/>
            <w:vAlign w:val="center"/>
            <w:hideMark/>
          </w:tcPr>
          <w:p w14:paraId="1309C7EE"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HD.YCDHN.3</w:t>
            </w:r>
          </w:p>
        </w:tc>
      </w:tr>
      <w:tr w:rsidR="007F7923" w:rsidRPr="007B05A4" w14:paraId="4033E6B3" w14:textId="77777777" w:rsidTr="0046269F">
        <w:trPr>
          <w:trHeight w:val="285"/>
          <w:jc w:val="center"/>
        </w:trPr>
        <w:tc>
          <w:tcPr>
            <w:tcW w:w="536" w:type="pct"/>
            <w:tcBorders>
              <w:top w:val="nil"/>
              <w:bottom w:val="nil"/>
            </w:tcBorders>
            <w:shd w:val="clear" w:color="auto" w:fill="auto"/>
            <w:noWrap/>
            <w:vAlign w:val="center"/>
            <w:hideMark/>
          </w:tcPr>
          <w:p w14:paraId="4E6AC260"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S13</w:t>
            </w:r>
          </w:p>
        </w:tc>
        <w:tc>
          <w:tcPr>
            <w:tcW w:w="1068" w:type="pct"/>
            <w:tcBorders>
              <w:top w:val="nil"/>
              <w:bottom w:val="nil"/>
            </w:tcBorders>
            <w:shd w:val="clear" w:color="auto" w:fill="auto"/>
            <w:noWrap/>
            <w:vAlign w:val="center"/>
            <w:hideMark/>
          </w:tcPr>
          <w:p w14:paraId="70AFB536"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TH.SHDB.3</w:t>
            </w:r>
          </w:p>
        </w:tc>
        <w:tc>
          <w:tcPr>
            <w:tcW w:w="536" w:type="pct"/>
            <w:tcBorders>
              <w:top w:val="nil"/>
              <w:bottom w:val="nil"/>
            </w:tcBorders>
            <w:shd w:val="clear" w:color="auto" w:fill="auto"/>
            <w:noWrap/>
            <w:vAlign w:val="center"/>
            <w:hideMark/>
          </w:tcPr>
          <w:p w14:paraId="1FC7DEBE"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S36</w:t>
            </w:r>
          </w:p>
        </w:tc>
        <w:tc>
          <w:tcPr>
            <w:tcW w:w="1078" w:type="pct"/>
            <w:tcBorders>
              <w:top w:val="nil"/>
              <w:bottom w:val="nil"/>
            </w:tcBorders>
            <w:shd w:val="clear" w:color="auto" w:fill="auto"/>
            <w:noWrap/>
            <w:vAlign w:val="center"/>
            <w:hideMark/>
          </w:tcPr>
          <w:p w14:paraId="51B8D7E5"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RE.TPZ.3</w:t>
            </w:r>
          </w:p>
        </w:tc>
        <w:tc>
          <w:tcPr>
            <w:tcW w:w="536" w:type="pct"/>
            <w:tcBorders>
              <w:top w:val="nil"/>
              <w:bottom w:val="nil"/>
            </w:tcBorders>
            <w:shd w:val="clear" w:color="auto" w:fill="auto"/>
            <w:noWrap/>
            <w:vAlign w:val="center"/>
            <w:hideMark/>
          </w:tcPr>
          <w:p w14:paraId="3B3F40DC"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S59</w:t>
            </w:r>
          </w:p>
        </w:tc>
        <w:tc>
          <w:tcPr>
            <w:tcW w:w="1245" w:type="pct"/>
            <w:tcBorders>
              <w:top w:val="nil"/>
              <w:bottom w:val="nil"/>
            </w:tcBorders>
            <w:shd w:val="clear" w:color="auto" w:fill="auto"/>
            <w:noWrap/>
            <w:vAlign w:val="center"/>
            <w:hideMark/>
          </w:tcPr>
          <w:p w14:paraId="04A81B81"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HD.XJDT.3</w:t>
            </w:r>
          </w:p>
        </w:tc>
      </w:tr>
      <w:tr w:rsidR="007F7923" w:rsidRPr="007B05A4" w14:paraId="53B509A6" w14:textId="77777777" w:rsidTr="0046269F">
        <w:trPr>
          <w:trHeight w:val="285"/>
          <w:jc w:val="center"/>
        </w:trPr>
        <w:tc>
          <w:tcPr>
            <w:tcW w:w="536" w:type="pct"/>
            <w:tcBorders>
              <w:top w:val="nil"/>
              <w:bottom w:val="nil"/>
            </w:tcBorders>
            <w:shd w:val="clear" w:color="auto" w:fill="auto"/>
            <w:noWrap/>
            <w:vAlign w:val="center"/>
            <w:hideMark/>
          </w:tcPr>
          <w:p w14:paraId="22263BC5"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S14</w:t>
            </w:r>
          </w:p>
        </w:tc>
        <w:tc>
          <w:tcPr>
            <w:tcW w:w="1068" w:type="pct"/>
            <w:tcBorders>
              <w:top w:val="nil"/>
              <w:bottom w:val="nil"/>
            </w:tcBorders>
            <w:shd w:val="clear" w:color="auto" w:fill="auto"/>
            <w:noWrap/>
            <w:vAlign w:val="center"/>
            <w:hideMark/>
          </w:tcPr>
          <w:p w14:paraId="2FCFA6C5"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TH.SDG.3</w:t>
            </w:r>
          </w:p>
        </w:tc>
        <w:tc>
          <w:tcPr>
            <w:tcW w:w="536" w:type="pct"/>
            <w:tcBorders>
              <w:top w:val="nil"/>
              <w:bottom w:val="nil"/>
            </w:tcBorders>
            <w:shd w:val="clear" w:color="auto" w:fill="auto"/>
            <w:noWrap/>
            <w:vAlign w:val="center"/>
            <w:hideMark/>
          </w:tcPr>
          <w:p w14:paraId="4C3DA1DE"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S37</w:t>
            </w:r>
          </w:p>
        </w:tc>
        <w:tc>
          <w:tcPr>
            <w:tcW w:w="1078" w:type="pct"/>
            <w:tcBorders>
              <w:top w:val="nil"/>
              <w:bottom w:val="nil"/>
            </w:tcBorders>
            <w:shd w:val="clear" w:color="auto" w:fill="auto"/>
            <w:noWrap/>
            <w:vAlign w:val="center"/>
            <w:hideMark/>
          </w:tcPr>
          <w:p w14:paraId="7377945E"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RE.TBQ.3</w:t>
            </w:r>
          </w:p>
        </w:tc>
        <w:tc>
          <w:tcPr>
            <w:tcW w:w="536" w:type="pct"/>
            <w:tcBorders>
              <w:top w:val="nil"/>
              <w:bottom w:val="nil"/>
            </w:tcBorders>
            <w:shd w:val="clear" w:color="auto" w:fill="auto"/>
            <w:noWrap/>
            <w:vAlign w:val="center"/>
            <w:hideMark/>
          </w:tcPr>
          <w:p w14:paraId="4D83C85E"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S60</w:t>
            </w:r>
          </w:p>
        </w:tc>
        <w:tc>
          <w:tcPr>
            <w:tcW w:w="1245" w:type="pct"/>
            <w:tcBorders>
              <w:top w:val="nil"/>
              <w:bottom w:val="nil"/>
            </w:tcBorders>
            <w:shd w:val="clear" w:color="auto" w:fill="auto"/>
            <w:noWrap/>
            <w:vAlign w:val="center"/>
            <w:hideMark/>
          </w:tcPr>
          <w:p w14:paraId="53AA9F7B"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HD.KLH.3</w:t>
            </w:r>
          </w:p>
        </w:tc>
      </w:tr>
      <w:tr w:rsidR="007F7923" w:rsidRPr="007B05A4" w14:paraId="7AD37630" w14:textId="77777777" w:rsidTr="0046269F">
        <w:trPr>
          <w:trHeight w:val="285"/>
          <w:jc w:val="center"/>
        </w:trPr>
        <w:tc>
          <w:tcPr>
            <w:tcW w:w="536" w:type="pct"/>
            <w:tcBorders>
              <w:top w:val="nil"/>
              <w:bottom w:val="nil"/>
            </w:tcBorders>
            <w:shd w:val="clear" w:color="auto" w:fill="auto"/>
            <w:noWrap/>
            <w:vAlign w:val="center"/>
            <w:hideMark/>
          </w:tcPr>
          <w:p w14:paraId="63400895"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S15</w:t>
            </w:r>
          </w:p>
        </w:tc>
        <w:tc>
          <w:tcPr>
            <w:tcW w:w="1068" w:type="pct"/>
            <w:tcBorders>
              <w:top w:val="nil"/>
              <w:bottom w:val="nil"/>
            </w:tcBorders>
            <w:shd w:val="clear" w:color="auto" w:fill="auto"/>
            <w:noWrap/>
            <w:vAlign w:val="center"/>
            <w:hideMark/>
          </w:tcPr>
          <w:p w14:paraId="2A962FD2"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TH.QD.3</w:t>
            </w:r>
          </w:p>
        </w:tc>
        <w:tc>
          <w:tcPr>
            <w:tcW w:w="536" w:type="pct"/>
            <w:tcBorders>
              <w:top w:val="nil"/>
              <w:bottom w:val="nil"/>
            </w:tcBorders>
            <w:shd w:val="clear" w:color="auto" w:fill="auto"/>
            <w:noWrap/>
            <w:vAlign w:val="center"/>
            <w:hideMark/>
          </w:tcPr>
          <w:p w14:paraId="5EB55026"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S38</w:t>
            </w:r>
          </w:p>
        </w:tc>
        <w:tc>
          <w:tcPr>
            <w:tcW w:w="1078" w:type="pct"/>
            <w:tcBorders>
              <w:top w:val="nil"/>
              <w:bottom w:val="nil"/>
            </w:tcBorders>
            <w:shd w:val="clear" w:color="auto" w:fill="auto"/>
            <w:noWrap/>
            <w:vAlign w:val="center"/>
            <w:hideMark/>
          </w:tcPr>
          <w:p w14:paraId="6CD098DE"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RE.SP.3</w:t>
            </w:r>
          </w:p>
        </w:tc>
        <w:tc>
          <w:tcPr>
            <w:tcW w:w="536" w:type="pct"/>
            <w:tcBorders>
              <w:top w:val="nil"/>
              <w:bottom w:val="nil"/>
            </w:tcBorders>
            <w:shd w:val="clear" w:color="auto" w:fill="auto"/>
            <w:noWrap/>
            <w:vAlign w:val="center"/>
            <w:hideMark/>
          </w:tcPr>
          <w:p w14:paraId="19857F67"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S61</w:t>
            </w:r>
          </w:p>
        </w:tc>
        <w:tc>
          <w:tcPr>
            <w:tcW w:w="1245" w:type="pct"/>
            <w:tcBorders>
              <w:top w:val="nil"/>
              <w:bottom w:val="nil"/>
            </w:tcBorders>
            <w:shd w:val="clear" w:color="auto" w:fill="auto"/>
            <w:noWrap/>
            <w:vAlign w:val="center"/>
            <w:hideMark/>
          </w:tcPr>
          <w:p w14:paraId="3175448C"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HD.KCH.3</w:t>
            </w:r>
          </w:p>
        </w:tc>
      </w:tr>
      <w:tr w:rsidR="007F7923" w:rsidRPr="007B05A4" w14:paraId="15400C11" w14:textId="77777777" w:rsidTr="0046269F">
        <w:trPr>
          <w:trHeight w:val="285"/>
          <w:jc w:val="center"/>
        </w:trPr>
        <w:tc>
          <w:tcPr>
            <w:tcW w:w="536" w:type="pct"/>
            <w:tcBorders>
              <w:top w:val="nil"/>
              <w:bottom w:val="nil"/>
            </w:tcBorders>
            <w:shd w:val="clear" w:color="auto" w:fill="auto"/>
            <w:noWrap/>
            <w:vAlign w:val="center"/>
            <w:hideMark/>
          </w:tcPr>
          <w:p w14:paraId="1D6A0CA5"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S16</w:t>
            </w:r>
          </w:p>
        </w:tc>
        <w:tc>
          <w:tcPr>
            <w:tcW w:w="1068" w:type="pct"/>
            <w:tcBorders>
              <w:top w:val="nil"/>
              <w:bottom w:val="nil"/>
            </w:tcBorders>
            <w:shd w:val="clear" w:color="auto" w:fill="auto"/>
            <w:noWrap/>
            <w:vAlign w:val="center"/>
            <w:hideMark/>
          </w:tcPr>
          <w:p w14:paraId="0873DD80"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TH.PZ.3</w:t>
            </w:r>
          </w:p>
        </w:tc>
        <w:tc>
          <w:tcPr>
            <w:tcW w:w="536" w:type="pct"/>
            <w:tcBorders>
              <w:top w:val="nil"/>
              <w:bottom w:val="nil"/>
            </w:tcBorders>
            <w:shd w:val="clear" w:color="auto" w:fill="auto"/>
            <w:noWrap/>
            <w:vAlign w:val="center"/>
            <w:hideMark/>
          </w:tcPr>
          <w:p w14:paraId="60053CE2"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S39</w:t>
            </w:r>
          </w:p>
        </w:tc>
        <w:tc>
          <w:tcPr>
            <w:tcW w:w="1078" w:type="pct"/>
            <w:tcBorders>
              <w:top w:val="nil"/>
              <w:bottom w:val="nil"/>
            </w:tcBorders>
            <w:shd w:val="clear" w:color="auto" w:fill="auto"/>
            <w:noWrap/>
            <w:vAlign w:val="center"/>
            <w:hideMark/>
          </w:tcPr>
          <w:p w14:paraId="43FD8B95"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RE.ML.3</w:t>
            </w:r>
          </w:p>
        </w:tc>
        <w:tc>
          <w:tcPr>
            <w:tcW w:w="536" w:type="pct"/>
            <w:tcBorders>
              <w:top w:val="nil"/>
              <w:bottom w:val="nil"/>
            </w:tcBorders>
            <w:shd w:val="clear" w:color="auto" w:fill="auto"/>
            <w:noWrap/>
            <w:vAlign w:val="center"/>
            <w:hideMark/>
          </w:tcPr>
          <w:p w14:paraId="70E0B907"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S62</w:t>
            </w:r>
          </w:p>
        </w:tc>
        <w:tc>
          <w:tcPr>
            <w:tcW w:w="1245" w:type="pct"/>
            <w:tcBorders>
              <w:top w:val="nil"/>
              <w:bottom w:val="nil"/>
            </w:tcBorders>
            <w:shd w:val="clear" w:color="auto" w:fill="auto"/>
            <w:noWrap/>
            <w:vAlign w:val="center"/>
            <w:hideMark/>
          </w:tcPr>
          <w:p w14:paraId="782742F1"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HD.GD1.3</w:t>
            </w:r>
          </w:p>
        </w:tc>
      </w:tr>
      <w:tr w:rsidR="007F7923" w:rsidRPr="007B05A4" w14:paraId="668E0F63" w14:textId="77777777" w:rsidTr="0046269F">
        <w:trPr>
          <w:trHeight w:val="285"/>
          <w:jc w:val="center"/>
        </w:trPr>
        <w:tc>
          <w:tcPr>
            <w:tcW w:w="536" w:type="pct"/>
            <w:tcBorders>
              <w:top w:val="nil"/>
              <w:bottom w:val="nil"/>
            </w:tcBorders>
            <w:shd w:val="clear" w:color="auto" w:fill="auto"/>
            <w:noWrap/>
            <w:vAlign w:val="center"/>
            <w:hideMark/>
          </w:tcPr>
          <w:p w14:paraId="551BAD09"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S17</w:t>
            </w:r>
          </w:p>
        </w:tc>
        <w:tc>
          <w:tcPr>
            <w:tcW w:w="1068" w:type="pct"/>
            <w:tcBorders>
              <w:top w:val="nil"/>
              <w:bottom w:val="nil"/>
            </w:tcBorders>
            <w:shd w:val="clear" w:color="auto" w:fill="auto"/>
            <w:noWrap/>
            <w:vAlign w:val="center"/>
            <w:hideMark/>
          </w:tcPr>
          <w:p w14:paraId="21CA0957"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TH.PTS.3</w:t>
            </w:r>
          </w:p>
        </w:tc>
        <w:tc>
          <w:tcPr>
            <w:tcW w:w="536" w:type="pct"/>
            <w:tcBorders>
              <w:top w:val="nil"/>
              <w:bottom w:val="nil"/>
            </w:tcBorders>
            <w:shd w:val="clear" w:color="auto" w:fill="auto"/>
            <w:noWrap/>
            <w:vAlign w:val="center"/>
            <w:hideMark/>
          </w:tcPr>
          <w:p w14:paraId="5ED504A1"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S40</w:t>
            </w:r>
          </w:p>
        </w:tc>
        <w:tc>
          <w:tcPr>
            <w:tcW w:w="1078" w:type="pct"/>
            <w:tcBorders>
              <w:top w:val="nil"/>
              <w:bottom w:val="nil"/>
            </w:tcBorders>
            <w:shd w:val="clear" w:color="auto" w:fill="auto"/>
            <w:noWrap/>
            <w:vAlign w:val="center"/>
            <w:hideMark/>
          </w:tcPr>
          <w:p w14:paraId="2D1F6CE8"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RE.LLDQ.3</w:t>
            </w:r>
          </w:p>
        </w:tc>
        <w:tc>
          <w:tcPr>
            <w:tcW w:w="536" w:type="pct"/>
            <w:tcBorders>
              <w:top w:val="nil"/>
              <w:bottom w:val="nil"/>
            </w:tcBorders>
            <w:shd w:val="clear" w:color="auto" w:fill="auto"/>
            <w:noWrap/>
            <w:vAlign w:val="center"/>
            <w:hideMark/>
          </w:tcPr>
          <w:p w14:paraId="29A1C0A5"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S63</w:t>
            </w:r>
          </w:p>
        </w:tc>
        <w:tc>
          <w:tcPr>
            <w:tcW w:w="1245" w:type="pct"/>
            <w:tcBorders>
              <w:top w:val="nil"/>
              <w:bottom w:val="nil"/>
            </w:tcBorders>
            <w:shd w:val="clear" w:color="auto" w:fill="auto"/>
            <w:noWrap/>
            <w:vAlign w:val="center"/>
            <w:hideMark/>
          </w:tcPr>
          <w:p w14:paraId="3D6854E8"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HD.EZD.3</w:t>
            </w:r>
          </w:p>
        </w:tc>
      </w:tr>
      <w:tr w:rsidR="007F7923" w:rsidRPr="007B05A4" w14:paraId="5FF2838A" w14:textId="77777777" w:rsidTr="0046269F">
        <w:trPr>
          <w:trHeight w:val="285"/>
          <w:jc w:val="center"/>
        </w:trPr>
        <w:tc>
          <w:tcPr>
            <w:tcW w:w="536" w:type="pct"/>
            <w:tcBorders>
              <w:top w:val="nil"/>
              <w:bottom w:val="nil"/>
            </w:tcBorders>
            <w:shd w:val="clear" w:color="auto" w:fill="auto"/>
            <w:noWrap/>
            <w:vAlign w:val="center"/>
            <w:hideMark/>
          </w:tcPr>
          <w:p w14:paraId="72F13143"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S18</w:t>
            </w:r>
          </w:p>
        </w:tc>
        <w:tc>
          <w:tcPr>
            <w:tcW w:w="1068" w:type="pct"/>
            <w:tcBorders>
              <w:top w:val="nil"/>
              <w:bottom w:val="nil"/>
            </w:tcBorders>
            <w:shd w:val="clear" w:color="auto" w:fill="auto"/>
            <w:noWrap/>
            <w:vAlign w:val="center"/>
            <w:hideMark/>
          </w:tcPr>
          <w:p w14:paraId="29FBD18D"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TH.MS.3</w:t>
            </w:r>
          </w:p>
        </w:tc>
        <w:tc>
          <w:tcPr>
            <w:tcW w:w="536" w:type="pct"/>
            <w:tcBorders>
              <w:top w:val="nil"/>
              <w:bottom w:val="nil"/>
            </w:tcBorders>
            <w:shd w:val="clear" w:color="auto" w:fill="auto"/>
            <w:noWrap/>
            <w:vAlign w:val="center"/>
            <w:hideMark/>
          </w:tcPr>
          <w:p w14:paraId="3CA2CB97"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S41</w:t>
            </w:r>
          </w:p>
        </w:tc>
        <w:tc>
          <w:tcPr>
            <w:tcW w:w="1078" w:type="pct"/>
            <w:tcBorders>
              <w:top w:val="nil"/>
              <w:bottom w:val="nil"/>
            </w:tcBorders>
            <w:shd w:val="clear" w:color="auto" w:fill="auto"/>
            <w:noWrap/>
            <w:vAlign w:val="center"/>
            <w:hideMark/>
          </w:tcPr>
          <w:p w14:paraId="4C6930A1"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RE.JX.3</w:t>
            </w:r>
          </w:p>
        </w:tc>
        <w:tc>
          <w:tcPr>
            <w:tcW w:w="536" w:type="pct"/>
            <w:tcBorders>
              <w:top w:val="nil"/>
              <w:bottom w:val="nil"/>
            </w:tcBorders>
            <w:shd w:val="clear" w:color="auto" w:fill="auto"/>
            <w:noWrap/>
            <w:vAlign w:val="center"/>
            <w:hideMark/>
          </w:tcPr>
          <w:p w14:paraId="7A7B62FB"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S64</w:t>
            </w:r>
          </w:p>
        </w:tc>
        <w:tc>
          <w:tcPr>
            <w:tcW w:w="1245" w:type="pct"/>
            <w:tcBorders>
              <w:top w:val="nil"/>
              <w:bottom w:val="nil"/>
            </w:tcBorders>
            <w:shd w:val="clear" w:color="auto" w:fill="auto"/>
            <w:noWrap/>
            <w:vAlign w:val="center"/>
            <w:hideMark/>
          </w:tcPr>
          <w:p w14:paraId="6A9136DC"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HD.DHG.3</w:t>
            </w:r>
          </w:p>
        </w:tc>
      </w:tr>
      <w:tr w:rsidR="007F7923" w:rsidRPr="007B05A4" w14:paraId="149E9058" w14:textId="77777777" w:rsidTr="0046269F">
        <w:trPr>
          <w:trHeight w:val="285"/>
          <w:jc w:val="center"/>
        </w:trPr>
        <w:tc>
          <w:tcPr>
            <w:tcW w:w="536" w:type="pct"/>
            <w:tcBorders>
              <w:top w:val="nil"/>
              <w:bottom w:val="nil"/>
            </w:tcBorders>
            <w:shd w:val="clear" w:color="auto" w:fill="auto"/>
            <w:noWrap/>
            <w:vAlign w:val="center"/>
            <w:hideMark/>
          </w:tcPr>
          <w:p w14:paraId="75AD3B5E"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S19</w:t>
            </w:r>
          </w:p>
        </w:tc>
        <w:tc>
          <w:tcPr>
            <w:tcW w:w="1068" w:type="pct"/>
            <w:tcBorders>
              <w:top w:val="nil"/>
              <w:bottom w:val="nil"/>
            </w:tcBorders>
            <w:shd w:val="clear" w:color="auto" w:fill="auto"/>
            <w:noWrap/>
            <w:vAlign w:val="center"/>
            <w:hideMark/>
          </w:tcPr>
          <w:p w14:paraId="11CB771E"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TH.MG.3</w:t>
            </w:r>
          </w:p>
        </w:tc>
        <w:tc>
          <w:tcPr>
            <w:tcW w:w="536" w:type="pct"/>
            <w:tcBorders>
              <w:top w:val="nil"/>
              <w:bottom w:val="nil"/>
            </w:tcBorders>
            <w:shd w:val="clear" w:color="auto" w:fill="auto"/>
            <w:noWrap/>
            <w:vAlign w:val="center"/>
            <w:hideMark/>
          </w:tcPr>
          <w:p w14:paraId="45A57804"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S42</w:t>
            </w:r>
          </w:p>
        </w:tc>
        <w:tc>
          <w:tcPr>
            <w:tcW w:w="1078" w:type="pct"/>
            <w:tcBorders>
              <w:top w:val="nil"/>
              <w:bottom w:val="nil"/>
            </w:tcBorders>
            <w:shd w:val="clear" w:color="auto" w:fill="auto"/>
            <w:noWrap/>
            <w:vAlign w:val="center"/>
            <w:hideMark/>
          </w:tcPr>
          <w:p w14:paraId="77F9FB2E"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RE.JLZ.3</w:t>
            </w:r>
          </w:p>
        </w:tc>
        <w:tc>
          <w:tcPr>
            <w:tcW w:w="536" w:type="pct"/>
            <w:tcBorders>
              <w:top w:val="nil"/>
              <w:bottom w:val="nil"/>
            </w:tcBorders>
            <w:shd w:val="clear" w:color="auto" w:fill="auto"/>
            <w:noWrap/>
            <w:vAlign w:val="center"/>
            <w:hideMark/>
          </w:tcPr>
          <w:p w14:paraId="4C2609B9"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S65</w:t>
            </w:r>
          </w:p>
        </w:tc>
        <w:tc>
          <w:tcPr>
            <w:tcW w:w="1245" w:type="pct"/>
            <w:tcBorders>
              <w:top w:val="nil"/>
              <w:bottom w:val="nil"/>
            </w:tcBorders>
            <w:shd w:val="clear" w:color="auto" w:fill="auto"/>
            <w:noWrap/>
            <w:vAlign w:val="center"/>
            <w:hideMark/>
          </w:tcPr>
          <w:p w14:paraId="6A4FDB57"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HD.CHN.3</w:t>
            </w:r>
          </w:p>
        </w:tc>
      </w:tr>
      <w:tr w:rsidR="007F7923" w:rsidRPr="007B05A4" w14:paraId="6BFB9347" w14:textId="77777777" w:rsidTr="0046269F">
        <w:trPr>
          <w:trHeight w:val="285"/>
          <w:jc w:val="center"/>
        </w:trPr>
        <w:tc>
          <w:tcPr>
            <w:tcW w:w="536" w:type="pct"/>
            <w:tcBorders>
              <w:top w:val="nil"/>
              <w:bottom w:val="nil"/>
            </w:tcBorders>
            <w:shd w:val="clear" w:color="auto" w:fill="auto"/>
            <w:noWrap/>
            <w:vAlign w:val="center"/>
            <w:hideMark/>
          </w:tcPr>
          <w:p w14:paraId="22143D7D"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S20</w:t>
            </w:r>
          </w:p>
        </w:tc>
        <w:tc>
          <w:tcPr>
            <w:tcW w:w="1068" w:type="pct"/>
            <w:tcBorders>
              <w:top w:val="nil"/>
              <w:bottom w:val="nil"/>
            </w:tcBorders>
            <w:shd w:val="clear" w:color="auto" w:fill="auto"/>
            <w:noWrap/>
            <w:vAlign w:val="center"/>
            <w:hideMark/>
          </w:tcPr>
          <w:p w14:paraId="7D879CC1"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TH.LJK.3</w:t>
            </w:r>
          </w:p>
        </w:tc>
        <w:tc>
          <w:tcPr>
            <w:tcW w:w="536" w:type="pct"/>
            <w:tcBorders>
              <w:top w:val="nil"/>
              <w:bottom w:val="nil"/>
            </w:tcBorders>
            <w:shd w:val="clear" w:color="auto" w:fill="auto"/>
            <w:noWrap/>
            <w:vAlign w:val="center"/>
            <w:hideMark/>
          </w:tcPr>
          <w:p w14:paraId="569588BB"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S43</w:t>
            </w:r>
          </w:p>
        </w:tc>
        <w:tc>
          <w:tcPr>
            <w:tcW w:w="1078" w:type="pct"/>
            <w:tcBorders>
              <w:top w:val="nil"/>
              <w:bottom w:val="nil"/>
            </w:tcBorders>
            <w:shd w:val="clear" w:color="auto" w:fill="auto"/>
            <w:noWrap/>
            <w:vAlign w:val="center"/>
            <w:hideMark/>
          </w:tcPr>
          <w:p w14:paraId="41AB4813"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RE.JB.3</w:t>
            </w:r>
          </w:p>
        </w:tc>
        <w:tc>
          <w:tcPr>
            <w:tcW w:w="536" w:type="pct"/>
            <w:tcBorders>
              <w:top w:val="nil"/>
              <w:bottom w:val="nil"/>
            </w:tcBorders>
            <w:shd w:val="clear" w:color="auto" w:fill="auto"/>
            <w:noWrap/>
            <w:vAlign w:val="center"/>
            <w:hideMark/>
          </w:tcPr>
          <w:p w14:paraId="62F8C815"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S66</w:t>
            </w:r>
          </w:p>
        </w:tc>
        <w:tc>
          <w:tcPr>
            <w:tcW w:w="1245" w:type="pct"/>
            <w:tcBorders>
              <w:top w:val="nil"/>
              <w:bottom w:val="nil"/>
            </w:tcBorders>
            <w:shd w:val="clear" w:color="auto" w:fill="auto"/>
            <w:noWrap/>
            <w:vAlign w:val="center"/>
            <w:hideMark/>
          </w:tcPr>
          <w:p w14:paraId="7D20BCE5"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HD.CHD.3</w:t>
            </w:r>
          </w:p>
        </w:tc>
      </w:tr>
      <w:tr w:rsidR="007F7923" w:rsidRPr="007B05A4" w14:paraId="6DC853FA" w14:textId="77777777" w:rsidTr="0046269F">
        <w:trPr>
          <w:trHeight w:val="285"/>
          <w:jc w:val="center"/>
        </w:trPr>
        <w:tc>
          <w:tcPr>
            <w:tcW w:w="536" w:type="pct"/>
            <w:tcBorders>
              <w:top w:val="nil"/>
              <w:bottom w:val="nil"/>
            </w:tcBorders>
            <w:shd w:val="clear" w:color="auto" w:fill="auto"/>
            <w:noWrap/>
            <w:vAlign w:val="center"/>
            <w:hideMark/>
          </w:tcPr>
          <w:p w14:paraId="2D4DEED3"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S21</w:t>
            </w:r>
          </w:p>
        </w:tc>
        <w:tc>
          <w:tcPr>
            <w:tcW w:w="1068" w:type="pct"/>
            <w:tcBorders>
              <w:top w:val="nil"/>
              <w:bottom w:val="nil"/>
            </w:tcBorders>
            <w:shd w:val="clear" w:color="auto" w:fill="auto"/>
            <w:noWrap/>
            <w:vAlign w:val="center"/>
            <w:hideMark/>
          </w:tcPr>
          <w:p w14:paraId="21CFDB03"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TH.JSG.3</w:t>
            </w:r>
          </w:p>
        </w:tc>
        <w:tc>
          <w:tcPr>
            <w:tcW w:w="536" w:type="pct"/>
            <w:tcBorders>
              <w:top w:val="nil"/>
              <w:bottom w:val="nil"/>
            </w:tcBorders>
            <w:shd w:val="clear" w:color="auto" w:fill="auto"/>
            <w:noWrap/>
            <w:vAlign w:val="center"/>
            <w:hideMark/>
          </w:tcPr>
          <w:p w14:paraId="3E11CB12"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S44</w:t>
            </w:r>
          </w:p>
        </w:tc>
        <w:tc>
          <w:tcPr>
            <w:tcW w:w="1078" w:type="pct"/>
            <w:tcBorders>
              <w:top w:val="nil"/>
              <w:bottom w:val="nil"/>
            </w:tcBorders>
            <w:shd w:val="clear" w:color="auto" w:fill="auto"/>
            <w:noWrap/>
            <w:vAlign w:val="center"/>
            <w:hideMark/>
          </w:tcPr>
          <w:p w14:paraId="4BA8483B"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RE.HSQ2.3</w:t>
            </w:r>
          </w:p>
        </w:tc>
        <w:tc>
          <w:tcPr>
            <w:tcW w:w="536" w:type="pct"/>
            <w:tcBorders>
              <w:top w:val="nil"/>
              <w:bottom w:val="nil"/>
            </w:tcBorders>
            <w:shd w:val="clear" w:color="auto" w:fill="auto"/>
            <w:noWrap/>
            <w:vAlign w:val="center"/>
            <w:hideMark/>
          </w:tcPr>
          <w:p w14:paraId="11E7DF58"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S67</w:t>
            </w:r>
          </w:p>
        </w:tc>
        <w:tc>
          <w:tcPr>
            <w:tcW w:w="1245" w:type="pct"/>
            <w:tcBorders>
              <w:top w:val="nil"/>
              <w:bottom w:val="nil"/>
            </w:tcBorders>
            <w:shd w:val="clear" w:color="auto" w:fill="auto"/>
            <w:noWrap/>
            <w:vAlign w:val="center"/>
            <w:hideMark/>
          </w:tcPr>
          <w:p w14:paraId="076FF9A1"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HD.BGHK.3</w:t>
            </w:r>
          </w:p>
        </w:tc>
      </w:tr>
      <w:tr w:rsidR="007F7923" w:rsidRPr="007B05A4" w14:paraId="16C8F159" w14:textId="77777777" w:rsidTr="0046269F">
        <w:trPr>
          <w:trHeight w:val="285"/>
          <w:jc w:val="center"/>
        </w:trPr>
        <w:tc>
          <w:tcPr>
            <w:tcW w:w="536" w:type="pct"/>
            <w:tcBorders>
              <w:top w:val="nil"/>
              <w:bottom w:val="nil"/>
            </w:tcBorders>
            <w:shd w:val="clear" w:color="auto" w:fill="auto"/>
            <w:noWrap/>
            <w:vAlign w:val="center"/>
            <w:hideMark/>
          </w:tcPr>
          <w:p w14:paraId="394A8A64"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lastRenderedPageBreak/>
              <w:t>S22</w:t>
            </w:r>
          </w:p>
        </w:tc>
        <w:tc>
          <w:tcPr>
            <w:tcW w:w="1068" w:type="pct"/>
            <w:tcBorders>
              <w:top w:val="nil"/>
              <w:bottom w:val="nil"/>
            </w:tcBorders>
            <w:shd w:val="clear" w:color="auto" w:fill="auto"/>
            <w:noWrap/>
            <w:vAlign w:val="center"/>
            <w:hideMark/>
          </w:tcPr>
          <w:p w14:paraId="7BABFFCE"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TH.HX.3</w:t>
            </w:r>
          </w:p>
        </w:tc>
        <w:tc>
          <w:tcPr>
            <w:tcW w:w="536" w:type="pct"/>
            <w:tcBorders>
              <w:top w:val="nil"/>
              <w:bottom w:val="nil"/>
            </w:tcBorders>
            <w:shd w:val="clear" w:color="auto" w:fill="auto"/>
            <w:noWrap/>
            <w:vAlign w:val="center"/>
            <w:hideMark/>
          </w:tcPr>
          <w:p w14:paraId="10818E1B"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S45</w:t>
            </w:r>
          </w:p>
        </w:tc>
        <w:tc>
          <w:tcPr>
            <w:tcW w:w="1078" w:type="pct"/>
            <w:tcBorders>
              <w:top w:val="nil"/>
              <w:bottom w:val="nil"/>
            </w:tcBorders>
            <w:shd w:val="clear" w:color="auto" w:fill="auto"/>
            <w:noWrap/>
            <w:vAlign w:val="center"/>
            <w:hideMark/>
          </w:tcPr>
          <w:p w14:paraId="5535567B"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RE.HNQ.3</w:t>
            </w:r>
          </w:p>
        </w:tc>
        <w:tc>
          <w:tcPr>
            <w:tcW w:w="536" w:type="pct"/>
            <w:tcBorders>
              <w:top w:val="nil"/>
              <w:bottom w:val="nil"/>
            </w:tcBorders>
            <w:shd w:val="clear" w:color="auto" w:fill="auto"/>
            <w:noWrap/>
            <w:vAlign w:val="center"/>
            <w:hideMark/>
          </w:tcPr>
          <w:p w14:paraId="7A43A11E"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S68</w:t>
            </w:r>
          </w:p>
        </w:tc>
        <w:tc>
          <w:tcPr>
            <w:tcW w:w="1245" w:type="pct"/>
            <w:tcBorders>
              <w:top w:val="nil"/>
              <w:bottom w:val="nil"/>
            </w:tcBorders>
            <w:shd w:val="clear" w:color="auto" w:fill="auto"/>
            <w:noWrap/>
            <w:vAlign w:val="center"/>
            <w:hideMark/>
          </w:tcPr>
          <w:p w14:paraId="0F890672"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HD.GD2.3</w:t>
            </w:r>
          </w:p>
        </w:tc>
      </w:tr>
      <w:tr w:rsidR="007F7923" w:rsidRPr="007B05A4" w14:paraId="0387461A" w14:textId="77777777" w:rsidTr="0046269F">
        <w:trPr>
          <w:trHeight w:val="285"/>
          <w:jc w:val="center"/>
        </w:trPr>
        <w:tc>
          <w:tcPr>
            <w:tcW w:w="536" w:type="pct"/>
            <w:tcBorders>
              <w:top w:val="nil"/>
              <w:bottom w:val="single" w:sz="4" w:space="0" w:color="auto"/>
            </w:tcBorders>
            <w:shd w:val="clear" w:color="auto" w:fill="auto"/>
            <w:noWrap/>
            <w:vAlign w:val="center"/>
            <w:hideMark/>
          </w:tcPr>
          <w:p w14:paraId="35DFA412"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S23</w:t>
            </w:r>
          </w:p>
        </w:tc>
        <w:tc>
          <w:tcPr>
            <w:tcW w:w="1068" w:type="pct"/>
            <w:tcBorders>
              <w:top w:val="nil"/>
              <w:bottom w:val="single" w:sz="4" w:space="0" w:color="auto"/>
            </w:tcBorders>
            <w:shd w:val="clear" w:color="auto" w:fill="auto"/>
            <w:noWrap/>
            <w:vAlign w:val="center"/>
            <w:hideMark/>
          </w:tcPr>
          <w:p w14:paraId="5FA61DFB"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TH.DXTT.3</w:t>
            </w:r>
          </w:p>
        </w:tc>
        <w:tc>
          <w:tcPr>
            <w:tcW w:w="536" w:type="pct"/>
            <w:tcBorders>
              <w:top w:val="nil"/>
              <w:bottom w:val="single" w:sz="4" w:space="0" w:color="auto"/>
            </w:tcBorders>
            <w:shd w:val="clear" w:color="auto" w:fill="auto"/>
            <w:noWrap/>
            <w:vAlign w:val="center"/>
            <w:hideMark/>
          </w:tcPr>
          <w:p w14:paraId="02D8FF0D"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S46</w:t>
            </w:r>
          </w:p>
        </w:tc>
        <w:tc>
          <w:tcPr>
            <w:tcW w:w="1078" w:type="pct"/>
            <w:tcBorders>
              <w:top w:val="nil"/>
              <w:bottom w:val="single" w:sz="4" w:space="0" w:color="auto"/>
            </w:tcBorders>
            <w:shd w:val="clear" w:color="auto" w:fill="auto"/>
            <w:noWrap/>
            <w:vAlign w:val="center"/>
            <w:hideMark/>
          </w:tcPr>
          <w:p w14:paraId="59BD5988"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RE.HLJ.3</w:t>
            </w:r>
          </w:p>
        </w:tc>
        <w:tc>
          <w:tcPr>
            <w:tcW w:w="536" w:type="pct"/>
            <w:tcBorders>
              <w:top w:val="nil"/>
              <w:bottom w:val="single" w:sz="4" w:space="0" w:color="auto"/>
            </w:tcBorders>
            <w:shd w:val="clear" w:color="auto" w:fill="auto"/>
            <w:noWrap/>
            <w:vAlign w:val="center"/>
            <w:hideMark/>
          </w:tcPr>
          <w:p w14:paraId="50209F02"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S69</w:t>
            </w:r>
          </w:p>
        </w:tc>
        <w:tc>
          <w:tcPr>
            <w:tcW w:w="1245" w:type="pct"/>
            <w:tcBorders>
              <w:top w:val="nil"/>
              <w:bottom w:val="single" w:sz="4" w:space="0" w:color="auto"/>
            </w:tcBorders>
            <w:shd w:val="clear" w:color="auto" w:fill="auto"/>
            <w:noWrap/>
            <w:vAlign w:val="center"/>
            <w:hideMark/>
          </w:tcPr>
          <w:p w14:paraId="0E80F016" w14:textId="77777777" w:rsidR="007F7923" w:rsidRPr="007B05A4" w:rsidRDefault="007F7923" w:rsidP="00D34104">
            <w:pPr>
              <w:widowControl/>
              <w:spacing w:line="240" w:lineRule="auto"/>
              <w:ind w:firstLineChars="0" w:firstLine="0"/>
              <w:jc w:val="center"/>
              <w:rPr>
                <w:rFonts w:eastAsia="等线" w:cs="Times New Roman"/>
                <w:color w:val="000000"/>
                <w:kern w:val="0"/>
                <w:sz w:val="18"/>
                <w:szCs w:val="18"/>
              </w:rPr>
            </w:pPr>
            <w:r w:rsidRPr="007B05A4">
              <w:rPr>
                <w:rFonts w:eastAsia="等线" w:cs="Times New Roman"/>
                <w:color w:val="000000"/>
                <w:kern w:val="0"/>
                <w:sz w:val="18"/>
                <w:szCs w:val="18"/>
              </w:rPr>
              <w:t>RE.SHQ.3</w:t>
            </w:r>
          </w:p>
        </w:tc>
      </w:tr>
      <w:bookmarkEnd w:id="93"/>
    </w:tbl>
    <w:p w14:paraId="35D8BF7A" w14:textId="09788048" w:rsidR="007F7923" w:rsidRPr="007B05A4" w:rsidRDefault="007F7923" w:rsidP="00D81347">
      <w:pPr>
        <w:ind w:firstLine="420"/>
      </w:pPr>
    </w:p>
    <w:p w14:paraId="7D4EB919" w14:textId="45F098FB" w:rsidR="001F1A21" w:rsidRPr="007B05A4" w:rsidRDefault="00AC1EB7" w:rsidP="0046269F">
      <w:pPr>
        <w:pStyle w:val="30"/>
        <w:spacing w:before="163" w:after="163"/>
      </w:pPr>
      <w:bookmarkStart w:id="94" w:name="_Toc93052058"/>
      <w:r w:rsidRPr="007B05A4">
        <w:rPr>
          <w:rFonts w:hint="eastAsia"/>
        </w:rPr>
        <w:t>6</w:t>
      </w:r>
      <w:r w:rsidRPr="007B05A4">
        <w:t>.</w:t>
      </w:r>
      <w:r w:rsidR="00C07C84" w:rsidRPr="007B05A4">
        <w:t>2</w:t>
      </w:r>
      <w:r w:rsidRPr="007B05A4">
        <w:t>.</w:t>
      </w:r>
      <w:r w:rsidR="007F7923" w:rsidRPr="007B05A4">
        <w:t>2</w:t>
      </w:r>
      <w:r w:rsidR="00E2029D" w:rsidRPr="007B05A4">
        <w:t xml:space="preserve"> </w:t>
      </w:r>
      <w:r w:rsidR="00E2029D" w:rsidRPr="007B05A4">
        <w:rPr>
          <w:rFonts w:hint="eastAsia"/>
        </w:rPr>
        <w:t>浮游动物采样方法与前处理</w:t>
      </w:r>
      <w:bookmarkEnd w:id="94"/>
    </w:p>
    <w:p w14:paraId="4AA0C644" w14:textId="54D5A462" w:rsidR="00E2029D" w:rsidRPr="007B05A4" w:rsidRDefault="00E2029D" w:rsidP="00E2029D">
      <w:pPr>
        <w:ind w:firstLine="420"/>
      </w:pPr>
      <w:r w:rsidRPr="007B05A4">
        <w:rPr>
          <w:rFonts w:hint="eastAsia"/>
        </w:rPr>
        <w:t>每个点位同时进行形态学采样和宏条形码采样，分别用于形态学分析和宏条形码监测，其中形态学采样又分为定性采样和定量采样。形态学监测定性采样：用</w:t>
      </w:r>
      <w:r w:rsidRPr="007B05A4">
        <w:rPr>
          <w:rFonts w:hint="eastAsia"/>
        </w:rPr>
        <w:t>25#</w:t>
      </w:r>
      <w:r w:rsidRPr="007B05A4">
        <w:rPr>
          <w:rFonts w:hint="eastAsia"/>
        </w:rPr>
        <w:t>浮游动物网在湖水中以“∞”字型回游</w:t>
      </w:r>
      <w:r w:rsidRPr="007B05A4">
        <w:rPr>
          <w:rFonts w:hint="eastAsia"/>
        </w:rPr>
        <w:t>3</w:t>
      </w:r>
      <w:r w:rsidRPr="007B05A4">
        <w:rPr>
          <w:rFonts w:hint="eastAsia"/>
        </w:rPr>
        <w:t>分钟。形态学监测定量采样：用</w:t>
      </w:r>
      <w:r w:rsidRPr="007B05A4">
        <w:rPr>
          <w:rFonts w:hint="eastAsia"/>
        </w:rPr>
        <w:t>25#</w:t>
      </w:r>
      <w:r w:rsidRPr="007B05A4">
        <w:rPr>
          <w:rFonts w:hint="eastAsia"/>
        </w:rPr>
        <w:t>浮游动物网过滤</w:t>
      </w:r>
      <w:r w:rsidRPr="007B05A4">
        <w:rPr>
          <w:rFonts w:hint="eastAsia"/>
        </w:rPr>
        <w:t>20L</w:t>
      </w:r>
      <w:r w:rsidRPr="007B05A4">
        <w:rPr>
          <w:rFonts w:hint="eastAsia"/>
        </w:rPr>
        <w:t>水样，富集后的样品加入甲醛固定。宏条形码监测采样：根据上节的研究结论，本次采样采用网采法进行宏条形码研究，在每个点位用</w:t>
      </w:r>
      <w:r w:rsidRPr="007B05A4">
        <w:rPr>
          <w:rFonts w:hint="eastAsia"/>
        </w:rPr>
        <w:t>400</w:t>
      </w:r>
      <w:r w:rsidRPr="007B05A4">
        <w:rPr>
          <w:rFonts w:hint="eastAsia"/>
        </w:rPr>
        <w:t>目的浮游生物网过滤富集</w:t>
      </w:r>
      <w:r w:rsidRPr="007B05A4">
        <w:rPr>
          <w:rFonts w:hint="eastAsia"/>
        </w:rPr>
        <w:t>20L</w:t>
      </w:r>
      <w:r w:rsidRPr="007B05A4">
        <w:rPr>
          <w:rFonts w:hint="eastAsia"/>
        </w:rPr>
        <w:t>水样，富集后的浮游动物经孔径为</w:t>
      </w:r>
      <w:r w:rsidRPr="007B05A4">
        <w:rPr>
          <w:rFonts w:hint="eastAsia"/>
        </w:rPr>
        <w:t>5</w:t>
      </w:r>
      <w:r w:rsidRPr="007B05A4">
        <w:rPr>
          <w:rFonts w:hint="eastAsia"/>
        </w:rPr>
        <w:t>微米的滤膜过滤，过滤后的滤膜储存在</w:t>
      </w:r>
      <w:r w:rsidRPr="007B05A4">
        <w:rPr>
          <w:rFonts w:hint="eastAsia"/>
        </w:rPr>
        <w:t>-20</w:t>
      </w:r>
      <w:r w:rsidR="00F50A42" w:rsidRPr="007B05A4">
        <w:rPr>
          <w:rFonts w:hint="eastAsia"/>
        </w:rPr>
        <w:t>℃</w:t>
      </w:r>
      <w:r w:rsidRPr="007B05A4">
        <w:rPr>
          <w:rFonts w:hint="eastAsia"/>
        </w:rPr>
        <w:t>冰箱中直到</w:t>
      </w:r>
      <w:r w:rsidRPr="007B05A4">
        <w:rPr>
          <w:rFonts w:hint="eastAsia"/>
        </w:rPr>
        <w:t>DNA</w:t>
      </w:r>
      <w:r w:rsidRPr="007B05A4">
        <w:rPr>
          <w:rFonts w:hint="eastAsia"/>
        </w:rPr>
        <w:t>提取。</w:t>
      </w:r>
    </w:p>
    <w:p w14:paraId="0904A757" w14:textId="672C0F88" w:rsidR="00E2029D" w:rsidRPr="007B05A4" w:rsidRDefault="00E2029D" w:rsidP="0046269F">
      <w:pPr>
        <w:pStyle w:val="30"/>
        <w:spacing w:before="163" w:after="163"/>
      </w:pPr>
      <w:bookmarkStart w:id="95" w:name="_Toc93052059"/>
      <w:r w:rsidRPr="007B05A4">
        <w:rPr>
          <w:rFonts w:hint="eastAsia"/>
        </w:rPr>
        <w:t>6</w:t>
      </w:r>
      <w:r w:rsidRPr="007B05A4">
        <w:t>.</w:t>
      </w:r>
      <w:r w:rsidR="00C07C84" w:rsidRPr="007B05A4">
        <w:t>2</w:t>
      </w:r>
      <w:r w:rsidRPr="007B05A4">
        <w:t>.</w:t>
      </w:r>
      <w:r w:rsidR="007F7923" w:rsidRPr="007B05A4">
        <w:t>3</w:t>
      </w:r>
      <w:r w:rsidRPr="007B05A4">
        <w:t xml:space="preserve"> DNA</w:t>
      </w:r>
      <w:r w:rsidRPr="007B05A4">
        <w:rPr>
          <w:rFonts w:hint="eastAsia"/>
        </w:rPr>
        <w:t>提取</w:t>
      </w:r>
      <w:bookmarkEnd w:id="95"/>
    </w:p>
    <w:p w14:paraId="39B7D4BB" w14:textId="216D33D1" w:rsidR="00E2029D" w:rsidRPr="007B05A4" w:rsidRDefault="00E2029D" w:rsidP="00E2029D">
      <w:pPr>
        <w:ind w:firstLine="420"/>
      </w:pPr>
      <w:r w:rsidRPr="007B05A4">
        <w:rPr>
          <w:rFonts w:hint="eastAsia"/>
        </w:rPr>
        <w:t>用</w:t>
      </w:r>
      <w:r w:rsidRPr="007B05A4">
        <w:rPr>
          <w:rFonts w:hint="eastAsia"/>
        </w:rPr>
        <w:t xml:space="preserve">E.Z.N.A. water DNA kit (Omega, USA) </w:t>
      </w:r>
      <w:r w:rsidRPr="007B05A4">
        <w:rPr>
          <w:rFonts w:hint="eastAsia"/>
        </w:rPr>
        <w:t>提取试剂盒提取截流在滤膜（</w:t>
      </w:r>
      <w:r w:rsidRPr="007B05A4">
        <w:rPr>
          <w:rFonts w:hint="eastAsia"/>
        </w:rPr>
        <w:t>Millipore, USA</w:t>
      </w:r>
      <w:r w:rsidRPr="007B05A4">
        <w:rPr>
          <w:rFonts w:hint="eastAsia"/>
        </w:rPr>
        <w:t>）上的浮游动物的</w:t>
      </w:r>
      <w:r w:rsidRPr="007B05A4">
        <w:rPr>
          <w:rFonts w:hint="eastAsia"/>
        </w:rPr>
        <w:t>DNA</w:t>
      </w:r>
      <w:r w:rsidRPr="007B05A4">
        <w:rPr>
          <w:rFonts w:hint="eastAsia"/>
        </w:rPr>
        <w:t>。具体操作为：将滤膜卷起装进</w:t>
      </w:r>
      <w:r w:rsidRPr="007B05A4">
        <w:rPr>
          <w:rFonts w:hint="eastAsia"/>
        </w:rPr>
        <w:t>5mL</w:t>
      </w:r>
      <w:r w:rsidRPr="007B05A4">
        <w:rPr>
          <w:rFonts w:hint="eastAsia"/>
        </w:rPr>
        <w:t>的离心管中，加入</w:t>
      </w:r>
      <w:r w:rsidRPr="007B05A4">
        <w:rPr>
          <w:rFonts w:hint="eastAsia"/>
        </w:rPr>
        <w:t>0.2mg</w:t>
      </w:r>
      <w:r w:rsidRPr="007B05A4">
        <w:rPr>
          <w:rFonts w:hint="eastAsia"/>
        </w:rPr>
        <w:t>的玻璃珠（试剂盒提供），加入</w:t>
      </w:r>
      <w:r w:rsidRPr="007B05A4">
        <w:rPr>
          <w:rFonts w:hint="eastAsia"/>
        </w:rPr>
        <w:t>1mL</w:t>
      </w:r>
      <w:r w:rsidRPr="007B05A4">
        <w:rPr>
          <w:rFonts w:hint="eastAsia"/>
        </w:rPr>
        <w:t>裂解液，用</w:t>
      </w:r>
      <w:r w:rsidRPr="007B05A4">
        <w:rPr>
          <w:rFonts w:hint="eastAsia"/>
        </w:rPr>
        <w:t xml:space="preserve">MoBio Vortex-Genie2 (MoBio Laboratories Inc., CA, USA) </w:t>
      </w:r>
      <w:r w:rsidRPr="007B05A4">
        <w:rPr>
          <w:rFonts w:hint="eastAsia"/>
        </w:rPr>
        <w:t>在最高转速下均质</w:t>
      </w:r>
      <w:r w:rsidRPr="007B05A4">
        <w:rPr>
          <w:rFonts w:hint="eastAsia"/>
        </w:rPr>
        <w:t>5min</w:t>
      </w:r>
      <w:r w:rsidRPr="007B05A4">
        <w:rPr>
          <w:rFonts w:hint="eastAsia"/>
        </w:rPr>
        <w:t>。均质充分后按照试剂盒指示进行操作。</w:t>
      </w:r>
    </w:p>
    <w:p w14:paraId="7569A919" w14:textId="2F459C32" w:rsidR="00E2029D" w:rsidRPr="007B05A4" w:rsidRDefault="00E2029D" w:rsidP="0046269F">
      <w:pPr>
        <w:pStyle w:val="30"/>
        <w:spacing w:before="163" w:after="163"/>
      </w:pPr>
      <w:bookmarkStart w:id="96" w:name="_Toc93052060"/>
      <w:r w:rsidRPr="007B05A4">
        <w:rPr>
          <w:rFonts w:hint="eastAsia"/>
        </w:rPr>
        <w:t>6</w:t>
      </w:r>
      <w:r w:rsidRPr="007B05A4">
        <w:t>.</w:t>
      </w:r>
      <w:r w:rsidR="00C07C84" w:rsidRPr="007B05A4">
        <w:t>2</w:t>
      </w:r>
      <w:r w:rsidRPr="007B05A4">
        <w:t>.</w:t>
      </w:r>
      <w:r w:rsidR="007F7923" w:rsidRPr="007B05A4">
        <w:t>4</w:t>
      </w:r>
      <w:r w:rsidRPr="007B05A4">
        <w:t xml:space="preserve"> PCR</w:t>
      </w:r>
      <w:r w:rsidRPr="007B05A4">
        <w:rPr>
          <w:rFonts w:hint="eastAsia"/>
        </w:rPr>
        <w:t>扩增</w:t>
      </w:r>
      <w:bookmarkEnd w:id="96"/>
    </w:p>
    <w:p w14:paraId="51CE7274" w14:textId="2A2379BD" w:rsidR="00E2029D" w:rsidRPr="007B05A4" w:rsidRDefault="00E2029D" w:rsidP="00E2029D">
      <w:pPr>
        <w:ind w:firstLine="420"/>
        <w:rPr>
          <w:rFonts w:cs="Times New Roman"/>
        </w:rPr>
      </w:pPr>
      <w:r w:rsidRPr="007B05A4">
        <w:rPr>
          <w:rFonts w:cs="Times New Roman"/>
        </w:rPr>
        <w:t>PCR</w:t>
      </w:r>
      <w:r w:rsidRPr="007B05A4">
        <w:rPr>
          <w:rFonts w:cs="Times New Roman"/>
        </w:rPr>
        <w:t>扩增体系：总体系为</w:t>
      </w:r>
      <w:r w:rsidRPr="007B05A4">
        <w:rPr>
          <w:rFonts w:cs="Times New Roman"/>
        </w:rPr>
        <w:t>50 μL</w:t>
      </w:r>
      <w:r w:rsidRPr="007B05A4">
        <w:rPr>
          <w:rFonts w:cs="Times New Roman"/>
        </w:rPr>
        <w:t>，包含</w:t>
      </w:r>
      <w:r w:rsidRPr="007B05A4">
        <w:rPr>
          <w:rFonts w:cs="Times New Roman"/>
        </w:rPr>
        <w:t xml:space="preserve">37.8 μL </w:t>
      </w:r>
      <w:r w:rsidRPr="007B05A4">
        <w:rPr>
          <w:rFonts w:cs="Times New Roman"/>
        </w:rPr>
        <w:t>的无菌水</w:t>
      </w:r>
      <w:r w:rsidR="005E4781" w:rsidRPr="007B05A4">
        <w:rPr>
          <w:rFonts w:cs="Times New Roman" w:hint="eastAsia"/>
        </w:rPr>
        <w:t>，</w:t>
      </w:r>
      <w:r w:rsidRPr="007B05A4">
        <w:rPr>
          <w:rFonts w:cs="Times New Roman"/>
        </w:rPr>
        <w:t xml:space="preserve"> 5 μL</w:t>
      </w:r>
      <w:r w:rsidRPr="007B05A4">
        <w:rPr>
          <w:rFonts w:cs="Times New Roman"/>
        </w:rPr>
        <w:t>的</w:t>
      </w:r>
      <w:r w:rsidRPr="007B05A4">
        <w:rPr>
          <w:rFonts w:cs="Times New Roman"/>
        </w:rPr>
        <w:t>10×PCR High Fidelity PCR buffer</w:t>
      </w:r>
      <w:r w:rsidRPr="007B05A4">
        <w:rPr>
          <w:rFonts w:cs="Times New Roman"/>
        </w:rPr>
        <w:t>，</w:t>
      </w:r>
      <w:r w:rsidRPr="007B05A4">
        <w:rPr>
          <w:rFonts w:cs="Times New Roman"/>
        </w:rPr>
        <w:t>2 μL50 mM</w:t>
      </w:r>
      <w:r w:rsidRPr="007B05A4">
        <w:rPr>
          <w:rFonts w:cs="Times New Roman"/>
        </w:rPr>
        <w:t>的</w:t>
      </w:r>
      <w:r w:rsidRPr="007B05A4">
        <w:rPr>
          <w:rFonts w:cs="Times New Roman"/>
        </w:rPr>
        <w:t>MgSO4</w:t>
      </w:r>
      <w:r w:rsidRPr="007B05A4">
        <w:rPr>
          <w:rFonts w:cs="Times New Roman"/>
        </w:rPr>
        <w:t>，</w:t>
      </w:r>
      <w:r w:rsidRPr="007B05A4">
        <w:rPr>
          <w:rFonts w:cs="Times New Roman"/>
        </w:rPr>
        <w:t>1 μL</w:t>
      </w:r>
      <w:r w:rsidRPr="007B05A4">
        <w:rPr>
          <w:rFonts w:cs="Times New Roman"/>
        </w:rPr>
        <w:t>的</w:t>
      </w:r>
      <w:r w:rsidRPr="007B05A4">
        <w:rPr>
          <w:rFonts w:cs="Times New Roman"/>
        </w:rPr>
        <w:t>10 mM dNTP mix</w:t>
      </w:r>
      <w:r w:rsidRPr="007B05A4">
        <w:rPr>
          <w:rFonts w:cs="Times New Roman"/>
        </w:rPr>
        <w:t>，</w:t>
      </w:r>
      <w:r w:rsidRPr="007B05A4">
        <w:rPr>
          <w:rFonts w:cs="Times New Roman"/>
        </w:rPr>
        <w:t>0.2 μL</w:t>
      </w:r>
      <w:r w:rsidRPr="007B05A4">
        <w:rPr>
          <w:rFonts w:cs="Times New Roman"/>
        </w:rPr>
        <w:t>的</w:t>
      </w:r>
      <w:r w:rsidRPr="007B05A4">
        <w:rPr>
          <w:rFonts w:cs="Times New Roman"/>
        </w:rPr>
        <w:t>Platinum Taq DNA polymerase</w:t>
      </w:r>
      <w:r w:rsidRPr="007B05A4">
        <w:rPr>
          <w:rFonts w:cs="Times New Roman"/>
        </w:rPr>
        <w:t>（</w:t>
      </w:r>
      <w:r w:rsidRPr="007B05A4">
        <w:rPr>
          <w:rFonts w:cs="Times New Roman"/>
        </w:rPr>
        <w:t>Invitrogen, USA</w:t>
      </w:r>
      <w:r w:rsidRPr="007B05A4">
        <w:rPr>
          <w:rFonts w:cs="Times New Roman"/>
        </w:rPr>
        <w:t>），</w:t>
      </w:r>
      <w:r w:rsidRPr="007B05A4">
        <w:rPr>
          <w:rFonts w:cs="Times New Roman"/>
        </w:rPr>
        <w:t>2 μL</w:t>
      </w:r>
      <w:r w:rsidRPr="007B05A4">
        <w:rPr>
          <w:rFonts w:cs="Times New Roman"/>
        </w:rPr>
        <w:t>的模板</w:t>
      </w:r>
      <w:r w:rsidRPr="007B05A4">
        <w:rPr>
          <w:rFonts w:cs="Times New Roman"/>
        </w:rPr>
        <w:t>DNA</w:t>
      </w:r>
      <w:r w:rsidRPr="007B05A4">
        <w:rPr>
          <w:rFonts w:cs="Times New Roman"/>
        </w:rPr>
        <w:t>和</w:t>
      </w:r>
      <w:r w:rsidRPr="007B05A4">
        <w:rPr>
          <w:rFonts w:cs="Times New Roman"/>
        </w:rPr>
        <w:t xml:space="preserve">1 </w:t>
      </w:r>
      <w:bookmarkStart w:id="97" w:name="OLE_LINK48"/>
      <w:bookmarkStart w:id="98" w:name="OLE_LINK49"/>
      <w:r w:rsidRPr="007B05A4">
        <w:rPr>
          <w:rFonts w:cs="Times New Roman"/>
        </w:rPr>
        <w:t>μ</w:t>
      </w:r>
      <w:bookmarkEnd w:id="97"/>
      <w:bookmarkEnd w:id="98"/>
      <w:r w:rsidRPr="007B05A4">
        <w:rPr>
          <w:rFonts w:cs="Times New Roman"/>
        </w:rPr>
        <w:t xml:space="preserve">L </w:t>
      </w:r>
      <w:r w:rsidRPr="007B05A4">
        <w:rPr>
          <w:rFonts w:cs="Times New Roman"/>
        </w:rPr>
        <w:t>的</w:t>
      </w:r>
      <w:r w:rsidRPr="007B05A4">
        <w:rPr>
          <w:rFonts w:cs="Times New Roman"/>
        </w:rPr>
        <w:t xml:space="preserve">10 μM </w:t>
      </w:r>
      <w:r w:rsidR="00E348DE" w:rsidRPr="007B05A4">
        <w:rPr>
          <w:rFonts w:cs="Times New Roman" w:hint="eastAsia"/>
        </w:rPr>
        <w:t>的</w:t>
      </w:r>
      <w:r w:rsidR="00E348DE" w:rsidRPr="007B05A4">
        <w:rPr>
          <w:rFonts w:cs="Times New Roman"/>
        </w:rPr>
        <w:t>COI</w:t>
      </w:r>
      <w:r w:rsidR="00E348DE" w:rsidRPr="007B05A4">
        <w:rPr>
          <w:rFonts w:cs="Times New Roman" w:hint="eastAsia"/>
        </w:rPr>
        <w:t>区域</w:t>
      </w:r>
      <w:r w:rsidRPr="007B05A4">
        <w:rPr>
          <w:rFonts w:cs="Times New Roman"/>
        </w:rPr>
        <w:t>引物。</w:t>
      </w:r>
      <w:r w:rsidRPr="007B05A4">
        <w:rPr>
          <w:rFonts w:cs="Times New Roman"/>
        </w:rPr>
        <w:t>PCR</w:t>
      </w:r>
      <w:r w:rsidRPr="007B05A4">
        <w:rPr>
          <w:rFonts w:cs="Times New Roman"/>
        </w:rPr>
        <w:t>反应在</w:t>
      </w:r>
      <w:r w:rsidRPr="007B05A4">
        <w:rPr>
          <w:rFonts w:cs="Times New Roman"/>
        </w:rPr>
        <w:t xml:space="preserve">SureCycler 8800 </w:t>
      </w:r>
      <w:r w:rsidRPr="007B05A4">
        <w:rPr>
          <w:rFonts w:cs="Times New Roman"/>
        </w:rPr>
        <w:t>热循环仪（</w:t>
      </w:r>
      <w:r w:rsidRPr="007B05A4">
        <w:rPr>
          <w:rFonts w:cs="Times New Roman"/>
        </w:rPr>
        <w:t>Agilent Technologies, USA</w:t>
      </w:r>
      <w:r w:rsidRPr="007B05A4">
        <w:rPr>
          <w:rFonts w:cs="Times New Roman"/>
        </w:rPr>
        <w:t>）上进行。</w:t>
      </w:r>
      <w:r w:rsidRPr="007B05A4">
        <w:rPr>
          <w:rFonts w:cs="Times New Roman"/>
        </w:rPr>
        <w:t xml:space="preserve"> </w:t>
      </w:r>
      <w:r w:rsidRPr="007B05A4">
        <w:rPr>
          <w:rFonts w:cs="Times New Roman"/>
        </w:rPr>
        <w:t>因为引物具有较高的简并度，采用</w:t>
      </w:r>
      <w:r w:rsidRPr="007B05A4">
        <w:rPr>
          <w:rFonts w:cs="Times New Roman"/>
        </w:rPr>
        <w:t xml:space="preserve"> “touchdown” </w:t>
      </w:r>
      <w:r w:rsidRPr="007B05A4">
        <w:rPr>
          <w:rFonts w:cs="Times New Roman"/>
        </w:rPr>
        <w:t>反应程序尽可能减少非特异性扩增。</w:t>
      </w:r>
      <w:r w:rsidRPr="007B05A4">
        <w:rPr>
          <w:rFonts w:cs="Times New Roman"/>
        </w:rPr>
        <w:t>PCR</w:t>
      </w:r>
      <w:r w:rsidRPr="007B05A4">
        <w:rPr>
          <w:rFonts w:cs="Times New Roman"/>
        </w:rPr>
        <w:t>反应程序为：</w:t>
      </w:r>
      <w:r w:rsidRPr="007B05A4">
        <w:rPr>
          <w:rFonts w:cs="Times New Roman"/>
        </w:rPr>
        <w:t>16</w:t>
      </w:r>
      <w:r w:rsidRPr="007B05A4">
        <w:rPr>
          <w:rFonts w:cs="Times New Roman"/>
        </w:rPr>
        <w:t>个降落循环（</w:t>
      </w:r>
      <w:r w:rsidRPr="007B05A4">
        <w:rPr>
          <w:rFonts w:cs="Times New Roman"/>
        </w:rPr>
        <w:t>95°C</w:t>
      </w:r>
      <w:r w:rsidRPr="007B05A4">
        <w:rPr>
          <w:rFonts w:cs="Times New Roman"/>
        </w:rPr>
        <w:t>变性</w:t>
      </w:r>
      <w:r w:rsidRPr="007B05A4">
        <w:rPr>
          <w:rFonts w:cs="Times New Roman"/>
        </w:rPr>
        <w:t>10s</w:t>
      </w:r>
      <w:r w:rsidRPr="007B05A4">
        <w:rPr>
          <w:rFonts w:cs="Times New Roman"/>
        </w:rPr>
        <w:t>，</w:t>
      </w:r>
      <w:r w:rsidRPr="007B05A4">
        <w:rPr>
          <w:rFonts w:cs="Times New Roman"/>
        </w:rPr>
        <w:t xml:space="preserve"> 62</w:t>
      </w:r>
      <w:bookmarkStart w:id="99" w:name="OLE_LINK1"/>
      <w:bookmarkStart w:id="100" w:name="OLE_LINK2"/>
      <w:r w:rsidRPr="007B05A4">
        <w:rPr>
          <w:rFonts w:cs="Times New Roman"/>
        </w:rPr>
        <w:t>°C</w:t>
      </w:r>
      <w:bookmarkEnd w:id="99"/>
      <w:bookmarkEnd w:id="100"/>
      <w:r w:rsidRPr="007B05A4">
        <w:rPr>
          <w:rFonts w:cs="Times New Roman"/>
        </w:rPr>
        <w:t>退火</w:t>
      </w:r>
      <w:r w:rsidRPr="007B05A4">
        <w:rPr>
          <w:rFonts w:cs="Times New Roman"/>
        </w:rPr>
        <w:t>30s</w:t>
      </w:r>
      <w:r w:rsidRPr="007B05A4">
        <w:rPr>
          <w:rFonts w:cs="Times New Roman"/>
        </w:rPr>
        <w:t>，每个循环下降</w:t>
      </w:r>
      <w:r w:rsidRPr="007B05A4">
        <w:rPr>
          <w:rFonts w:cs="Times New Roman"/>
        </w:rPr>
        <w:t>1°C</w:t>
      </w:r>
      <w:r w:rsidRPr="007B05A4">
        <w:rPr>
          <w:rFonts w:cs="Times New Roman"/>
        </w:rPr>
        <w:t>，</w:t>
      </w:r>
      <w:r w:rsidRPr="007B05A4">
        <w:rPr>
          <w:rFonts w:cs="Times New Roman"/>
        </w:rPr>
        <w:t>72°C</w:t>
      </w:r>
      <w:r w:rsidRPr="007B05A4">
        <w:rPr>
          <w:rFonts w:cs="Times New Roman"/>
        </w:rPr>
        <w:t>延伸</w:t>
      </w:r>
      <w:r w:rsidRPr="007B05A4">
        <w:rPr>
          <w:rFonts w:cs="Times New Roman"/>
        </w:rPr>
        <w:t>30s</w:t>
      </w:r>
      <w:r w:rsidRPr="007B05A4">
        <w:rPr>
          <w:rFonts w:cs="Times New Roman"/>
        </w:rPr>
        <w:t>）</w:t>
      </w:r>
      <w:r w:rsidRPr="007B05A4">
        <w:rPr>
          <w:rFonts w:cs="Times New Roman"/>
        </w:rPr>
        <w:t>+25</w:t>
      </w:r>
      <w:r w:rsidRPr="007B05A4">
        <w:rPr>
          <w:rFonts w:cs="Times New Roman"/>
        </w:rPr>
        <w:t>个普通循环</w:t>
      </w:r>
      <w:r w:rsidRPr="007B05A4">
        <w:rPr>
          <w:rFonts w:cs="Times New Roman"/>
        </w:rPr>
        <w:t>95°C</w:t>
      </w:r>
      <w:r w:rsidRPr="007B05A4">
        <w:rPr>
          <w:rFonts w:cs="Times New Roman"/>
        </w:rPr>
        <w:t>变性</w:t>
      </w:r>
      <w:r w:rsidRPr="007B05A4">
        <w:rPr>
          <w:rFonts w:cs="Times New Roman"/>
        </w:rPr>
        <w:t>10s</w:t>
      </w:r>
      <w:r w:rsidRPr="007B05A4">
        <w:rPr>
          <w:rFonts w:cs="Times New Roman"/>
        </w:rPr>
        <w:t>，</w:t>
      </w:r>
      <w:r w:rsidRPr="007B05A4">
        <w:rPr>
          <w:rFonts w:cs="Times New Roman"/>
        </w:rPr>
        <w:t xml:space="preserve"> 46°C</w:t>
      </w:r>
      <w:r w:rsidRPr="007B05A4">
        <w:rPr>
          <w:rFonts w:cs="Times New Roman"/>
        </w:rPr>
        <w:t>退火</w:t>
      </w:r>
      <w:r w:rsidRPr="007B05A4">
        <w:rPr>
          <w:rFonts w:cs="Times New Roman"/>
        </w:rPr>
        <w:t>30s</w:t>
      </w:r>
      <w:r w:rsidRPr="007B05A4">
        <w:rPr>
          <w:rFonts w:cs="Times New Roman"/>
        </w:rPr>
        <w:t>，</w:t>
      </w:r>
      <w:r w:rsidRPr="007B05A4">
        <w:rPr>
          <w:rFonts w:cs="Times New Roman"/>
        </w:rPr>
        <w:t>72°C</w:t>
      </w:r>
      <w:r w:rsidRPr="007B05A4">
        <w:rPr>
          <w:rFonts w:cs="Times New Roman"/>
        </w:rPr>
        <w:t>延伸</w:t>
      </w:r>
      <w:r w:rsidRPr="007B05A4">
        <w:rPr>
          <w:rFonts w:cs="Times New Roman"/>
        </w:rPr>
        <w:t>30s</w:t>
      </w:r>
      <w:r w:rsidRPr="007B05A4">
        <w:rPr>
          <w:rFonts w:cs="Times New Roman"/>
        </w:rPr>
        <w:t>）。</w:t>
      </w:r>
      <w:r w:rsidRPr="007B05A4">
        <w:rPr>
          <w:rFonts w:cs="Times New Roman"/>
        </w:rPr>
        <w:t>PCR</w:t>
      </w:r>
      <w:r w:rsidRPr="007B05A4">
        <w:rPr>
          <w:rFonts w:cs="Times New Roman"/>
        </w:rPr>
        <w:t>产物通过</w:t>
      </w:r>
      <w:r w:rsidRPr="007B05A4">
        <w:rPr>
          <w:rFonts w:cs="Times New Roman"/>
        </w:rPr>
        <w:t xml:space="preserve">2% </w:t>
      </w:r>
      <w:r w:rsidRPr="007B05A4">
        <w:rPr>
          <w:rFonts w:cs="Times New Roman"/>
        </w:rPr>
        <w:t>琼脂糖凝胶电泳检测，之后用</w:t>
      </w:r>
      <w:r w:rsidRPr="007B05A4">
        <w:rPr>
          <w:rFonts w:cs="Times New Roman"/>
        </w:rPr>
        <w:t>MinElute gel extraction kit</w:t>
      </w:r>
      <w:r w:rsidRPr="007B05A4">
        <w:rPr>
          <w:rFonts w:cs="Times New Roman"/>
        </w:rPr>
        <w:t>纯化试剂盒（</w:t>
      </w:r>
      <w:r w:rsidRPr="007B05A4">
        <w:rPr>
          <w:rFonts w:cs="Times New Roman"/>
        </w:rPr>
        <w:t>Qiagen, CA, USA</w:t>
      </w:r>
      <w:r w:rsidRPr="007B05A4">
        <w:rPr>
          <w:rFonts w:cs="Times New Roman"/>
        </w:rPr>
        <w:t>）进行纯化。纯化后产物用</w:t>
      </w:r>
      <w:r w:rsidRPr="007B05A4">
        <w:rPr>
          <w:rFonts w:cs="Times New Roman"/>
        </w:rPr>
        <w:t xml:space="preserve">Qubit dsDNA HS assay kits </w:t>
      </w:r>
      <w:r w:rsidRPr="007B05A4">
        <w:rPr>
          <w:rFonts w:cs="Times New Roman"/>
        </w:rPr>
        <w:t>（</w:t>
      </w:r>
      <w:r w:rsidRPr="007B05A4">
        <w:rPr>
          <w:rFonts w:cs="Times New Roman"/>
        </w:rPr>
        <w:t>Invitrogen, USA</w:t>
      </w:r>
      <w:r w:rsidRPr="007B05A4">
        <w:rPr>
          <w:rFonts w:cs="Times New Roman"/>
        </w:rPr>
        <w:t>）定量。</w:t>
      </w:r>
    </w:p>
    <w:p w14:paraId="65DD4DE4" w14:textId="7A302FB6" w:rsidR="00E2029D" w:rsidRPr="007B05A4" w:rsidRDefault="00E2029D" w:rsidP="0046269F">
      <w:pPr>
        <w:pStyle w:val="30"/>
        <w:spacing w:before="163" w:after="163"/>
      </w:pPr>
      <w:bookmarkStart w:id="101" w:name="_Toc93052061"/>
      <w:r w:rsidRPr="007B05A4">
        <w:rPr>
          <w:rFonts w:hint="eastAsia"/>
        </w:rPr>
        <w:lastRenderedPageBreak/>
        <w:t>6</w:t>
      </w:r>
      <w:r w:rsidRPr="007B05A4">
        <w:t>.</w:t>
      </w:r>
      <w:r w:rsidR="00C07C84" w:rsidRPr="007B05A4">
        <w:t>2</w:t>
      </w:r>
      <w:r w:rsidRPr="007B05A4">
        <w:t>.</w:t>
      </w:r>
      <w:r w:rsidR="007F7923" w:rsidRPr="007B05A4">
        <w:t>5</w:t>
      </w:r>
      <w:r w:rsidRPr="007B05A4">
        <w:t xml:space="preserve"> </w:t>
      </w:r>
      <w:r w:rsidRPr="007B05A4">
        <w:rPr>
          <w:rFonts w:hint="eastAsia"/>
        </w:rPr>
        <w:t>建库与高通量测序</w:t>
      </w:r>
      <w:bookmarkEnd w:id="101"/>
    </w:p>
    <w:p w14:paraId="256EE571" w14:textId="461D86FB" w:rsidR="00E2029D" w:rsidRPr="007B05A4" w:rsidRDefault="00E2029D" w:rsidP="00D81347">
      <w:pPr>
        <w:ind w:firstLine="420"/>
      </w:pPr>
      <w:r w:rsidRPr="007B05A4">
        <w:rPr>
          <w:rFonts w:hint="eastAsia"/>
        </w:rPr>
        <w:t>为了保证样本间能获得大致等量的序列数，所有的</w:t>
      </w:r>
      <w:r w:rsidRPr="007B05A4">
        <w:rPr>
          <w:rFonts w:hint="eastAsia"/>
        </w:rPr>
        <w:t>PCR</w:t>
      </w:r>
      <w:r w:rsidRPr="007B05A4">
        <w:rPr>
          <w:rFonts w:hint="eastAsia"/>
        </w:rPr>
        <w:t>产物均被稀释到</w:t>
      </w:r>
      <w:r w:rsidRPr="007B05A4">
        <w:rPr>
          <w:rFonts w:hint="eastAsia"/>
        </w:rPr>
        <w:t>10 ng/</w:t>
      </w:r>
      <w:r w:rsidRPr="007B05A4">
        <w:rPr>
          <w:rFonts w:hint="eastAsia"/>
        </w:rPr>
        <w:t>μ</w:t>
      </w:r>
      <w:r w:rsidRPr="007B05A4">
        <w:rPr>
          <w:rFonts w:hint="eastAsia"/>
        </w:rPr>
        <w:t>L</w:t>
      </w:r>
      <w:r w:rsidRPr="007B05A4">
        <w:rPr>
          <w:rFonts w:hint="eastAsia"/>
        </w:rPr>
        <w:t>的浓度，然后等体积混合在一起。混库后取</w:t>
      </w:r>
      <w:r w:rsidRPr="007B05A4">
        <w:rPr>
          <w:rFonts w:hint="eastAsia"/>
        </w:rPr>
        <w:t>100ng</w:t>
      </w:r>
      <w:r w:rsidRPr="007B05A4">
        <w:rPr>
          <w:rFonts w:hint="eastAsia"/>
        </w:rPr>
        <w:t>的</w:t>
      </w:r>
      <w:r w:rsidRPr="007B05A4">
        <w:rPr>
          <w:rFonts w:hint="eastAsia"/>
        </w:rPr>
        <w:t>DNA</w:t>
      </w:r>
      <w:r w:rsidRPr="007B05A4">
        <w:rPr>
          <w:rFonts w:hint="eastAsia"/>
        </w:rPr>
        <w:t>利用</w:t>
      </w:r>
      <w:r w:rsidRPr="007B05A4">
        <w:rPr>
          <w:rFonts w:hint="eastAsia"/>
        </w:rPr>
        <w:t>Ion Plus fragment library kit</w:t>
      </w:r>
      <w:r w:rsidRPr="007B05A4">
        <w:rPr>
          <w:rFonts w:hint="eastAsia"/>
        </w:rPr>
        <w:t>试剂盒（</w:t>
      </w:r>
      <w:r w:rsidRPr="007B05A4">
        <w:rPr>
          <w:rFonts w:hint="eastAsia"/>
        </w:rPr>
        <w:t>Life Technologies, USA</w:t>
      </w:r>
      <w:r w:rsidRPr="007B05A4">
        <w:rPr>
          <w:rFonts w:hint="eastAsia"/>
        </w:rPr>
        <w:t>）加上测序需要的接头序列，用</w:t>
      </w:r>
      <w:r w:rsidRPr="007B05A4">
        <w:rPr>
          <w:rFonts w:hint="eastAsia"/>
        </w:rPr>
        <w:t>Agencourt AMPure XP kit</w:t>
      </w:r>
      <w:r w:rsidRPr="007B05A4">
        <w:rPr>
          <w:rFonts w:hint="eastAsia"/>
        </w:rPr>
        <w:t>（</w:t>
      </w:r>
      <w:r w:rsidRPr="007B05A4">
        <w:rPr>
          <w:rFonts w:hint="eastAsia"/>
        </w:rPr>
        <w:t>Beckman Coulter, Germany</w:t>
      </w:r>
      <w:r w:rsidRPr="007B05A4">
        <w:rPr>
          <w:rFonts w:hint="eastAsia"/>
        </w:rPr>
        <w:t>）纯化测序文库，以去除文库中的杂质和短的片段（</w:t>
      </w:r>
      <w:r w:rsidRPr="007B05A4">
        <w:rPr>
          <w:rFonts w:hint="eastAsia"/>
        </w:rPr>
        <w:t>&lt; 100 bp</w:t>
      </w:r>
      <w:r w:rsidRPr="007B05A4">
        <w:rPr>
          <w:rFonts w:hint="eastAsia"/>
        </w:rPr>
        <w:t>）；纯化后的测序文库经</w:t>
      </w:r>
      <w:r w:rsidRPr="007B05A4">
        <w:rPr>
          <w:rFonts w:hint="eastAsia"/>
        </w:rPr>
        <w:t>Agilent 2100 bioanalyzer</w:t>
      </w:r>
      <w:r w:rsidRPr="007B05A4">
        <w:rPr>
          <w:rFonts w:hint="eastAsia"/>
        </w:rPr>
        <w:t>（</w:t>
      </w:r>
      <w:r w:rsidRPr="007B05A4">
        <w:rPr>
          <w:rFonts w:hint="eastAsia"/>
        </w:rPr>
        <w:t>Agilent Technologies, USA</w:t>
      </w:r>
      <w:r w:rsidRPr="007B05A4">
        <w:rPr>
          <w:rFonts w:hint="eastAsia"/>
        </w:rPr>
        <w:t>）检测合格后方可测序，构建成功的测序文库长度约为</w:t>
      </w:r>
      <w:r w:rsidRPr="007B05A4">
        <w:rPr>
          <w:rFonts w:hint="eastAsia"/>
        </w:rPr>
        <w:t>467 bp</w:t>
      </w:r>
      <w:r w:rsidRPr="007B05A4">
        <w:rPr>
          <w:rFonts w:hint="eastAsia"/>
        </w:rPr>
        <w:t>（这其中包括测序的接头及</w:t>
      </w:r>
      <w:r w:rsidRPr="007B05A4">
        <w:rPr>
          <w:rFonts w:hint="eastAsia"/>
        </w:rPr>
        <w:t>PCR</w:t>
      </w:r>
      <w:r w:rsidRPr="007B05A4">
        <w:rPr>
          <w:rFonts w:hint="eastAsia"/>
        </w:rPr>
        <w:t>引物）。测序文库被稀释到</w:t>
      </w:r>
      <w:r w:rsidRPr="007B05A4">
        <w:rPr>
          <w:rFonts w:hint="eastAsia"/>
        </w:rPr>
        <w:t>100 pM</w:t>
      </w:r>
      <w:r w:rsidRPr="007B05A4">
        <w:rPr>
          <w:rFonts w:hint="eastAsia"/>
        </w:rPr>
        <w:t>，利用试剂盒</w:t>
      </w:r>
      <w:r w:rsidRPr="007B05A4">
        <w:rPr>
          <w:rFonts w:hint="eastAsia"/>
        </w:rPr>
        <w:t>Ion PGM template OT2 400 kit</w:t>
      </w:r>
      <w:r w:rsidRPr="007B05A4">
        <w:rPr>
          <w:rFonts w:hint="eastAsia"/>
        </w:rPr>
        <w:t>（</w:t>
      </w:r>
      <w:r w:rsidRPr="007B05A4">
        <w:rPr>
          <w:rFonts w:hint="eastAsia"/>
        </w:rPr>
        <w:t>Life Technologies, USA</w:t>
      </w:r>
      <w:r w:rsidRPr="007B05A4">
        <w:rPr>
          <w:rFonts w:hint="eastAsia"/>
        </w:rPr>
        <w:t>）将测序文库连接到</w:t>
      </w:r>
      <w:r w:rsidRPr="007B05A4">
        <w:rPr>
          <w:rFonts w:hint="eastAsia"/>
        </w:rPr>
        <w:t>Ion Sphere particles</w:t>
      </w:r>
      <w:r w:rsidRPr="007B05A4">
        <w:rPr>
          <w:rFonts w:hint="eastAsia"/>
        </w:rPr>
        <w:t>（</w:t>
      </w:r>
      <w:r w:rsidRPr="007B05A4">
        <w:rPr>
          <w:rFonts w:hint="eastAsia"/>
        </w:rPr>
        <w:t>ISPs</w:t>
      </w:r>
      <w:r w:rsidRPr="007B05A4">
        <w:rPr>
          <w:rFonts w:hint="eastAsia"/>
        </w:rPr>
        <w:t>）的表面。然后利用</w:t>
      </w:r>
      <w:r w:rsidRPr="007B05A4">
        <w:rPr>
          <w:rFonts w:hint="eastAsia"/>
        </w:rPr>
        <w:t>Ion PGM</w:t>
      </w:r>
      <w:r w:rsidRPr="007B05A4">
        <w:rPr>
          <w:rFonts w:hint="eastAsia"/>
        </w:rPr>
        <w:t>测序仪（</w:t>
      </w:r>
      <w:r w:rsidRPr="007B05A4">
        <w:rPr>
          <w:rFonts w:hint="eastAsia"/>
        </w:rPr>
        <w:t>Life Technologies, USA</w:t>
      </w:r>
      <w:r w:rsidRPr="007B05A4">
        <w:rPr>
          <w:rFonts w:hint="eastAsia"/>
        </w:rPr>
        <w:t>）进行测序。</w:t>
      </w:r>
    </w:p>
    <w:p w14:paraId="52173AAD" w14:textId="44807A2A" w:rsidR="00E2029D" w:rsidRPr="007B05A4" w:rsidRDefault="00E2029D" w:rsidP="0046269F">
      <w:pPr>
        <w:pStyle w:val="30"/>
        <w:spacing w:before="163" w:after="163"/>
      </w:pPr>
      <w:bookmarkStart w:id="102" w:name="_Toc93052062"/>
      <w:r w:rsidRPr="007B05A4">
        <w:rPr>
          <w:rFonts w:hint="eastAsia"/>
        </w:rPr>
        <w:t>6</w:t>
      </w:r>
      <w:r w:rsidRPr="007B05A4">
        <w:t>.</w:t>
      </w:r>
      <w:r w:rsidR="00C07C84" w:rsidRPr="007B05A4">
        <w:t>2</w:t>
      </w:r>
      <w:r w:rsidRPr="007B05A4">
        <w:t>.</w:t>
      </w:r>
      <w:r w:rsidR="007F7923" w:rsidRPr="007B05A4">
        <w:t>6</w:t>
      </w:r>
      <w:r w:rsidRPr="007B05A4">
        <w:t xml:space="preserve"> </w:t>
      </w:r>
      <w:r w:rsidR="007F7923" w:rsidRPr="007B05A4">
        <w:rPr>
          <w:rFonts w:hint="eastAsia"/>
        </w:rPr>
        <w:t>监测结果</w:t>
      </w:r>
      <w:bookmarkEnd w:id="102"/>
    </w:p>
    <w:p w14:paraId="55C756C2" w14:textId="2E022253" w:rsidR="00E2029D" w:rsidRPr="007B05A4" w:rsidRDefault="007F7923" w:rsidP="0046269F">
      <w:pPr>
        <w:ind w:firstLineChars="0" w:firstLine="0"/>
      </w:pPr>
      <w:r w:rsidRPr="007B05A4">
        <w:rPr>
          <w:rFonts w:hint="eastAsia"/>
        </w:rPr>
        <w:t>6</w:t>
      </w:r>
      <w:r w:rsidRPr="007B05A4">
        <w:t>.</w:t>
      </w:r>
      <w:r w:rsidR="008F4D9E" w:rsidRPr="007B05A4">
        <w:t>2</w:t>
      </w:r>
      <w:r w:rsidRPr="007B05A4">
        <w:t xml:space="preserve">.6.1 </w:t>
      </w:r>
      <w:r w:rsidR="009F6258" w:rsidRPr="007B05A4">
        <w:rPr>
          <w:rFonts w:hint="eastAsia"/>
        </w:rPr>
        <w:t>宏条形码表征太湖流域的浮游动物组成</w:t>
      </w:r>
    </w:p>
    <w:p w14:paraId="4A325151" w14:textId="343A5D43" w:rsidR="007F7923" w:rsidRPr="007B05A4" w:rsidRDefault="007F7923" w:rsidP="007F7923">
      <w:pPr>
        <w:autoSpaceDE w:val="0"/>
        <w:autoSpaceDN w:val="0"/>
        <w:adjustRightInd w:val="0"/>
        <w:ind w:firstLine="420"/>
        <w:rPr>
          <w:rFonts w:cs="Times New Roman"/>
        </w:rPr>
      </w:pPr>
      <w:r w:rsidRPr="007B05A4">
        <w:rPr>
          <w:rFonts w:cs="Times New Roman"/>
        </w:rPr>
        <w:t>宏条形码</w:t>
      </w:r>
      <w:r w:rsidRPr="007B05A4">
        <w:rPr>
          <w:rFonts w:cs="Times New Roman" w:hint="eastAsia"/>
        </w:rPr>
        <w:t>监测</w:t>
      </w:r>
      <w:r w:rsidRPr="007B05A4">
        <w:rPr>
          <w:rFonts w:cs="Times New Roman"/>
        </w:rPr>
        <w:t>能</w:t>
      </w:r>
      <w:r w:rsidRPr="007B05A4">
        <w:rPr>
          <w:rFonts w:cs="Times New Roman" w:hint="eastAsia"/>
        </w:rPr>
        <w:t>完整</w:t>
      </w:r>
      <w:r w:rsidRPr="007B05A4">
        <w:rPr>
          <w:rFonts w:cs="Times New Roman"/>
        </w:rPr>
        <w:t>表征浮游动物群落。经序列前处理，共获得了</w:t>
      </w:r>
      <w:r w:rsidRPr="007B05A4">
        <w:rPr>
          <w:rFonts w:cs="Times New Roman"/>
        </w:rPr>
        <w:t>910741</w:t>
      </w:r>
      <w:r w:rsidRPr="007B05A4">
        <w:rPr>
          <w:rFonts w:cs="Times New Roman"/>
        </w:rPr>
        <w:t>条高质量的</w:t>
      </w:r>
      <w:r w:rsidRPr="007B05A4">
        <w:rPr>
          <w:rFonts w:cs="Times New Roman"/>
        </w:rPr>
        <w:t>CO1</w:t>
      </w:r>
      <w:r w:rsidRPr="007B05A4">
        <w:rPr>
          <w:rFonts w:cs="Times New Roman"/>
        </w:rPr>
        <w:t>序列</w:t>
      </w:r>
      <w:r w:rsidRPr="007B05A4">
        <w:rPr>
          <w:rFonts w:cs="Times New Roman" w:hint="eastAsia"/>
        </w:rPr>
        <w:t>，形成</w:t>
      </w:r>
      <w:r w:rsidRPr="007B05A4">
        <w:rPr>
          <w:rFonts w:cs="Times New Roman" w:hint="eastAsia"/>
        </w:rPr>
        <w:t>1003</w:t>
      </w:r>
      <w:r w:rsidRPr="007B05A4">
        <w:rPr>
          <w:rFonts w:cs="Times New Roman" w:hint="eastAsia"/>
        </w:rPr>
        <w:t>个</w:t>
      </w:r>
      <w:r w:rsidRPr="007B05A4">
        <w:rPr>
          <w:rFonts w:cs="Times New Roman"/>
        </w:rPr>
        <w:t>OTUs</w:t>
      </w:r>
      <w:r w:rsidRPr="007B05A4">
        <w:rPr>
          <w:rFonts w:cs="Times New Roman"/>
        </w:rPr>
        <w:t>，</w:t>
      </w:r>
      <w:r w:rsidRPr="007B05A4">
        <w:rPr>
          <w:rFonts w:cs="Times New Roman" w:hint="eastAsia"/>
        </w:rPr>
        <w:t>有</w:t>
      </w:r>
      <w:r w:rsidRPr="007B05A4">
        <w:rPr>
          <w:rFonts w:cs="Times New Roman" w:hint="eastAsia"/>
        </w:rPr>
        <w:t>786</w:t>
      </w:r>
      <w:r w:rsidRPr="007B05A4">
        <w:rPr>
          <w:rFonts w:cs="Times New Roman" w:hint="eastAsia"/>
        </w:rPr>
        <w:t>个</w:t>
      </w:r>
      <w:r w:rsidRPr="007B05A4">
        <w:rPr>
          <w:rFonts w:cs="Times New Roman"/>
        </w:rPr>
        <w:t>OTUs</w:t>
      </w:r>
      <w:r w:rsidRPr="007B05A4">
        <w:rPr>
          <w:rFonts w:cs="Times New Roman" w:hint="eastAsia"/>
        </w:rPr>
        <w:t>（包含</w:t>
      </w:r>
      <w:r w:rsidRPr="007B05A4">
        <w:rPr>
          <w:rFonts w:cs="Times New Roman"/>
        </w:rPr>
        <w:t>950283</w:t>
      </w:r>
      <w:r w:rsidRPr="007B05A4">
        <w:rPr>
          <w:rFonts w:cs="Times New Roman"/>
        </w:rPr>
        <w:t>条</w:t>
      </w:r>
      <w:r w:rsidRPr="007B05A4">
        <w:rPr>
          <w:rFonts w:cs="Times New Roman" w:hint="eastAsia"/>
        </w:rPr>
        <w:t>序列</w:t>
      </w:r>
      <w:r w:rsidRPr="007B05A4">
        <w:rPr>
          <w:rFonts w:cs="Times New Roman"/>
        </w:rPr>
        <w:t>，占总序列的</w:t>
      </w:r>
      <w:r w:rsidRPr="007B05A4">
        <w:rPr>
          <w:rFonts w:cs="Times New Roman"/>
        </w:rPr>
        <w:t>95.8%</w:t>
      </w:r>
      <w:r w:rsidRPr="007B05A4">
        <w:rPr>
          <w:rFonts w:cs="Times New Roman"/>
        </w:rPr>
        <w:t>）</w:t>
      </w:r>
      <w:r w:rsidRPr="007B05A4">
        <w:rPr>
          <w:rFonts w:cs="Times New Roman" w:hint="eastAsia"/>
        </w:rPr>
        <w:t>能够</w:t>
      </w:r>
      <w:r w:rsidRPr="007B05A4">
        <w:rPr>
          <w:rFonts w:cs="Times New Roman"/>
        </w:rPr>
        <w:t>被本土数据库和</w:t>
      </w:r>
      <w:r w:rsidRPr="007B05A4">
        <w:rPr>
          <w:rFonts w:cs="Times New Roman"/>
        </w:rPr>
        <w:t>NCBI</w:t>
      </w:r>
      <w:r w:rsidRPr="007B05A4">
        <w:rPr>
          <w:rFonts w:cs="Times New Roman"/>
        </w:rPr>
        <w:t>公共数据库注释（注释条件为序列相似性大于</w:t>
      </w:r>
      <w:r w:rsidRPr="007B05A4">
        <w:rPr>
          <w:rFonts w:cs="Times New Roman"/>
        </w:rPr>
        <w:t xml:space="preserve"> 80%</w:t>
      </w:r>
      <w:r w:rsidRPr="007B05A4">
        <w:rPr>
          <w:rFonts w:cs="Times New Roman"/>
        </w:rPr>
        <w:t>，后验概率大于</w:t>
      </w:r>
      <w:r w:rsidRPr="007B05A4">
        <w:rPr>
          <w:rFonts w:cs="Times New Roman"/>
        </w:rPr>
        <w:t>60%</w:t>
      </w:r>
      <w:r w:rsidRPr="007B05A4">
        <w:rPr>
          <w:rFonts w:cs="Times New Roman"/>
        </w:rPr>
        <w:t>），其中被注释的序列中有</w:t>
      </w:r>
      <w:r w:rsidRPr="007B05A4">
        <w:rPr>
          <w:rFonts w:cs="Times New Roman"/>
        </w:rPr>
        <w:t>819253</w:t>
      </w:r>
      <w:r w:rsidRPr="007B05A4">
        <w:rPr>
          <w:rFonts w:cs="Times New Roman" w:hint="eastAsia"/>
        </w:rPr>
        <w:t>条序列（占总序列的</w:t>
      </w:r>
      <w:r w:rsidRPr="007B05A4">
        <w:rPr>
          <w:rFonts w:cs="Times New Roman" w:hint="eastAsia"/>
        </w:rPr>
        <w:t>90%</w:t>
      </w:r>
      <w:r w:rsidRPr="007B05A4">
        <w:rPr>
          <w:rFonts w:cs="Times New Roman" w:hint="eastAsia"/>
        </w:rPr>
        <w:t>）</w:t>
      </w:r>
      <w:r w:rsidRPr="007B05A4">
        <w:rPr>
          <w:rFonts w:cs="Times New Roman"/>
        </w:rPr>
        <w:t>属于浮游动物</w:t>
      </w:r>
      <w:r w:rsidRPr="007B05A4">
        <w:rPr>
          <w:rFonts w:cs="Times New Roman" w:hint="eastAsia"/>
        </w:rPr>
        <w:t>（图</w:t>
      </w:r>
      <w:r w:rsidR="00332DB7" w:rsidRPr="007B05A4">
        <w:rPr>
          <w:rFonts w:cs="Times New Roman" w:hint="eastAsia"/>
        </w:rPr>
        <w:t>1</w:t>
      </w:r>
      <w:r w:rsidR="00332DB7" w:rsidRPr="007B05A4">
        <w:rPr>
          <w:rFonts w:cs="Times New Roman"/>
        </w:rPr>
        <w:t>4</w:t>
      </w:r>
      <w:r w:rsidRPr="007B05A4">
        <w:rPr>
          <w:rFonts w:cs="Times New Roman" w:hint="eastAsia"/>
        </w:rPr>
        <w:t>）</w:t>
      </w:r>
      <w:r w:rsidRPr="007B05A4">
        <w:rPr>
          <w:rFonts w:cs="Times New Roman"/>
        </w:rPr>
        <w:t>。</w:t>
      </w:r>
      <w:r w:rsidRPr="007B05A4">
        <w:rPr>
          <w:rFonts w:cs="Times New Roman" w:hint="eastAsia"/>
        </w:rPr>
        <w:t>有</w:t>
      </w:r>
      <w:r w:rsidRPr="007B05A4">
        <w:rPr>
          <w:rFonts w:cs="Times New Roman" w:hint="eastAsia"/>
        </w:rPr>
        <w:t>40%</w:t>
      </w:r>
      <w:r w:rsidRPr="007B05A4">
        <w:rPr>
          <w:rFonts w:cs="Times New Roman" w:hint="eastAsia"/>
        </w:rPr>
        <w:t>的</w:t>
      </w:r>
      <w:r w:rsidRPr="007B05A4">
        <w:rPr>
          <w:rFonts w:cs="Times New Roman"/>
        </w:rPr>
        <w:t>OTUs</w:t>
      </w:r>
      <w:r w:rsidRPr="007B05A4">
        <w:rPr>
          <w:rFonts w:cs="Times New Roman" w:hint="eastAsia"/>
        </w:rPr>
        <w:t>都来自轮虫，仅有一小部分</w:t>
      </w:r>
      <w:r w:rsidRPr="007B05A4">
        <w:rPr>
          <w:rFonts w:cs="Times New Roman"/>
        </w:rPr>
        <w:t>OTUs</w:t>
      </w:r>
      <w:r w:rsidRPr="007B05A4">
        <w:rPr>
          <w:rFonts w:cs="Times New Roman" w:hint="eastAsia"/>
        </w:rPr>
        <w:t>来自剑水蚤类。尽管有</w:t>
      </w:r>
      <w:r w:rsidRPr="007B05A4">
        <w:rPr>
          <w:rFonts w:cs="Times New Roman" w:hint="eastAsia"/>
        </w:rPr>
        <w:t>40%</w:t>
      </w:r>
      <w:r w:rsidRPr="007B05A4">
        <w:rPr>
          <w:rFonts w:cs="Times New Roman" w:hint="eastAsia"/>
        </w:rPr>
        <w:t>左右的</w:t>
      </w:r>
      <w:r w:rsidRPr="007B05A4">
        <w:rPr>
          <w:rFonts w:cs="Times New Roman"/>
        </w:rPr>
        <w:t>OTUs</w:t>
      </w:r>
      <w:r w:rsidRPr="007B05A4">
        <w:rPr>
          <w:rFonts w:cs="Times New Roman" w:hint="eastAsia"/>
        </w:rPr>
        <w:t>属于其他物种，但是这部分</w:t>
      </w:r>
      <w:r w:rsidRPr="007B05A4">
        <w:rPr>
          <w:rFonts w:cs="Times New Roman"/>
        </w:rPr>
        <w:t>OTUs</w:t>
      </w:r>
      <w:r w:rsidRPr="007B05A4">
        <w:rPr>
          <w:rFonts w:cs="Times New Roman" w:hint="eastAsia"/>
        </w:rPr>
        <w:t>仅占序列的</w:t>
      </w:r>
      <w:r w:rsidRPr="007B05A4">
        <w:rPr>
          <w:rFonts w:cs="Times New Roman" w:hint="eastAsia"/>
        </w:rPr>
        <w:t>10%</w:t>
      </w:r>
      <w:r w:rsidRPr="007B05A4">
        <w:rPr>
          <w:rFonts w:cs="Times New Roman" w:hint="eastAsia"/>
        </w:rPr>
        <w:t>左右。由于引物的通用性，有</w:t>
      </w:r>
      <w:r w:rsidRPr="007B05A4">
        <w:rPr>
          <w:rFonts w:cs="Times New Roman" w:hint="eastAsia"/>
        </w:rPr>
        <w:t>5%</w:t>
      </w:r>
      <w:r w:rsidRPr="007B05A4">
        <w:rPr>
          <w:rFonts w:cs="Times New Roman" w:hint="eastAsia"/>
        </w:rPr>
        <w:t>左右的序列来自硅藻，其他物种，如昆虫，软体动物等也有检出，但是占的比例都较小。</w:t>
      </w:r>
    </w:p>
    <w:p w14:paraId="07665BE2" w14:textId="670B2074" w:rsidR="007F7923" w:rsidRPr="007B05A4" w:rsidRDefault="007F7923" w:rsidP="007F7923">
      <w:pPr>
        <w:autoSpaceDE w:val="0"/>
        <w:autoSpaceDN w:val="0"/>
        <w:adjustRightInd w:val="0"/>
        <w:ind w:firstLine="420"/>
        <w:rPr>
          <w:rFonts w:cs="Times New Roman"/>
        </w:rPr>
      </w:pPr>
      <w:r w:rsidRPr="007B05A4">
        <w:rPr>
          <w:rFonts w:cs="Times New Roman" w:hint="eastAsia"/>
          <w:noProof/>
        </w:rPr>
        <w:drawing>
          <wp:inline distT="0" distB="0" distL="0" distR="0" wp14:anchorId="299EC542" wp14:editId="4B024812">
            <wp:extent cx="5265420" cy="1708150"/>
            <wp:effectExtent l="0" t="0" r="0" b="0"/>
            <wp:docPr id="33" name="图片 33" descr="../Molecular%20ecology/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lecular%20ecology/Fi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5420" cy="1708150"/>
                    </a:xfrm>
                    <a:prstGeom prst="rect">
                      <a:avLst/>
                    </a:prstGeom>
                    <a:noFill/>
                    <a:ln>
                      <a:noFill/>
                    </a:ln>
                  </pic:spPr>
                </pic:pic>
              </a:graphicData>
            </a:graphic>
          </wp:inline>
        </w:drawing>
      </w:r>
    </w:p>
    <w:p w14:paraId="20A08C47" w14:textId="7840DA18" w:rsidR="007F7923" w:rsidRPr="007B05A4" w:rsidRDefault="007F7923" w:rsidP="00332DB7">
      <w:pPr>
        <w:pStyle w:val="ac"/>
        <w:spacing w:after="163"/>
        <w:rPr>
          <w:noProof/>
        </w:rPr>
      </w:pPr>
      <w:bookmarkStart w:id="103" w:name="_Toc485116099"/>
      <w:bookmarkStart w:id="104" w:name="_Toc485118424"/>
      <w:r w:rsidRPr="007B05A4">
        <w:rPr>
          <w:noProof/>
        </w:rPr>
        <w:t>COI</w:t>
      </w:r>
      <w:r w:rsidRPr="007B05A4">
        <w:rPr>
          <w:noProof/>
        </w:rPr>
        <w:t>宏条形码测序序列组成。左边两个图分别显示了每个生物类群的</w:t>
      </w:r>
      <w:r w:rsidRPr="007B05A4">
        <w:rPr>
          <w:noProof/>
        </w:rPr>
        <w:t xml:space="preserve">OTUs </w:t>
      </w:r>
      <w:r w:rsidRPr="007B05A4">
        <w:rPr>
          <w:noProof/>
        </w:rPr>
        <w:t>数和序列</w:t>
      </w:r>
      <w:r w:rsidRPr="007B05A4">
        <w:rPr>
          <w:noProof/>
        </w:rPr>
        <w:t>Reads</w:t>
      </w:r>
      <w:r w:rsidRPr="007B05A4">
        <w:rPr>
          <w:noProof/>
        </w:rPr>
        <w:t>数，右边的饼图显示了被注释为浮游动物的</w:t>
      </w:r>
      <w:r w:rsidRPr="007B05A4">
        <w:rPr>
          <w:noProof/>
        </w:rPr>
        <w:t>OTUs</w:t>
      </w:r>
      <w:r w:rsidRPr="007B05A4">
        <w:rPr>
          <w:noProof/>
        </w:rPr>
        <w:t>总数和序列总数。</w:t>
      </w:r>
      <w:bookmarkEnd w:id="103"/>
      <w:bookmarkEnd w:id="104"/>
    </w:p>
    <w:p w14:paraId="5729DF16" w14:textId="07110C4F" w:rsidR="007F7923" w:rsidRPr="007B05A4" w:rsidRDefault="007F7923" w:rsidP="007F7923">
      <w:pPr>
        <w:ind w:firstLine="420"/>
      </w:pPr>
      <w:r w:rsidRPr="007B05A4">
        <w:rPr>
          <w:rFonts w:cs="Times New Roman" w:hint="eastAsia"/>
          <w:noProof/>
        </w:rPr>
        <w:lastRenderedPageBreak/>
        <w:drawing>
          <wp:inline distT="0" distB="0" distL="0" distR="0" wp14:anchorId="3FF677CD" wp14:editId="389A28AB">
            <wp:extent cx="6774621" cy="4793701"/>
            <wp:effectExtent l="0" t="0" r="7303" b="7302"/>
            <wp:docPr id="37" name="图片 37" descr="../Molecular%20ecology/scientific%20reports/Fig.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lecular%20ecology/scientific%20reports/Fig.1.pdf"/>
                    <pic:cNvPicPr>
                      <a:picLocks noChangeAspect="1" noChangeArrowheads="1"/>
                    </pic:cNvPicPr>
                  </pic:nvPicPr>
                  <pic:blipFill rotWithShape="1">
                    <a:blip r:embed="rId32">
                      <a:extLst>
                        <a:ext uri="{28A0092B-C50C-407E-A947-70E740481C1C}">
                          <a14:useLocalDpi xmlns:a14="http://schemas.microsoft.com/office/drawing/2010/main" val="0"/>
                        </a:ext>
                      </a:extLst>
                    </a:blip>
                    <a:srcRect t="4834"/>
                    <a:stretch/>
                  </pic:blipFill>
                  <pic:spPr bwMode="auto">
                    <a:xfrm rot="5400000">
                      <a:off x="0" y="0"/>
                      <a:ext cx="6778759" cy="4796629"/>
                    </a:xfrm>
                    <a:prstGeom prst="rect">
                      <a:avLst/>
                    </a:prstGeom>
                    <a:noFill/>
                    <a:ln>
                      <a:noFill/>
                    </a:ln>
                    <a:extLst>
                      <a:ext uri="{53640926-AAD7-44D8-BBD7-CCE9431645EC}">
                        <a14:shadowObscured xmlns:a14="http://schemas.microsoft.com/office/drawing/2010/main"/>
                      </a:ext>
                    </a:extLst>
                  </pic:spPr>
                </pic:pic>
              </a:graphicData>
            </a:graphic>
          </wp:inline>
        </w:drawing>
      </w:r>
    </w:p>
    <w:p w14:paraId="42BC59B1" w14:textId="01E20C8F" w:rsidR="007F7923" w:rsidRPr="007B05A4" w:rsidRDefault="007F7923" w:rsidP="00332DB7">
      <w:pPr>
        <w:pStyle w:val="ac"/>
        <w:spacing w:after="163"/>
      </w:pPr>
      <w:bookmarkStart w:id="105" w:name="_Toc485116100"/>
      <w:bookmarkStart w:id="106" w:name="_Toc485118425"/>
      <w:r w:rsidRPr="007B05A4">
        <w:rPr>
          <w:rFonts w:hint="eastAsia"/>
        </w:rPr>
        <w:t>宏条形码测序识别到的浮游动物组成。（</w:t>
      </w:r>
      <w:r w:rsidRPr="007B05A4">
        <w:t>A</w:t>
      </w:r>
      <w:r w:rsidRPr="007B05A4">
        <w:rPr>
          <w:rFonts w:hint="eastAsia"/>
        </w:rPr>
        <w:t>）基于</w:t>
      </w:r>
      <w:r w:rsidRPr="007B05A4">
        <w:t>COI</w:t>
      </w:r>
      <w:r w:rsidRPr="007B05A4">
        <w:rPr>
          <w:rFonts w:hint="eastAsia"/>
        </w:rPr>
        <w:t>序列的系统进化，进化距离依据</w:t>
      </w:r>
      <w:r w:rsidRPr="007B05A4">
        <w:t>K2P</w:t>
      </w:r>
      <w:r w:rsidRPr="007B05A4">
        <w:rPr>
          <w:rFonts w:hint="eastAsia"/>
        </w:rPr>
        <w:t>模型，进化树构建基于</w:t>
      </w:r>
      <w:r w:rsidRPr="007B05A4">
        <w:t>neighbor-joining</w:t>
      </w:r>
      <w:r w:rsidRPr="007B05A4">
        <w:rPr>
          <w:rFonts w:hint="eastAsia"/>
        </w:rPr>
        <w:t>模型；（</w:t>
      </w:r>
      <w:r w:rsidRPr="007B05A4">
        <w:t>B</w:t>
      </w:r>
      <w:r w:rsidRPr="007B05A4">
        <w:rPr>
          <w:rFonts w:hint="eastAsia"/>
        </w:rPr>
        <w:t>）每个物种</w:t>
      </w:r>
      <w:r w:rsidR="00332DB7" w:rsidRPr="007B05A4">
        <w:rPr>
          <w:rFonts w:hint="eastAsia"/>
        </w:rPr>
        <w:t>对应</w:t>
      </w:r>
      <w:r w:rsidRPr="007B05A4">
        <w:rPr>
          <w:rFonts w:hint="eastAsia"/>
        </w:rPr>
        <w:t>的序列数；（</w:t>
      </w:r>
      <w:r w:rsidRPr="007B05A4">
        <w:t>C</w:t>
      </w:r>
      <w:r w:rsidRPr="007B05A4">
        <w:rPr>
          <w:rFonts w:hint="eastAsia"/>
        </w:rPr>
        <w:t>）每个物种对应的</w:t>
      </w:r>
      <w:r w:rsidRPr="007B05A4">
        <w:t>OTUs</w:t>
      </w:r>
      <w:r w:rsidRPr="007B05A4">
        <w:rPr>
          <w:rFonts w:hint="eastAsia"/>
        </w:rPr>
        <w:t>；（</w:t>
      </w:r>
      <w:r w:rsidRPr="007B05A4">
        <w:t>D</w:t>
      </w:r>
      <w:r w:rsidRPr="007B05A4">
        <w:rPr>
          <w:rFonts w:hint="eastAsia"/>
        </w:rPr>
        <w:t>）平均每个</w:t>
      </w:r>
      <w:r w:rsidRPr="007B05A4">
        <w:t>OTUs</w:t>
      </w:r>
      <w:r w:rsidRPr="007B05A4">
        <w:rPr>
          <w:rFonts w:hint="eastAsia"/>
        </w:rPr>
        <w:t>中的序列数；（</w:t>
      </w:r>
      <w:r w:rsidRPr="007B05A4">
        <w:t>E</w:t>
      </w:r>
      <w:r w:rsidRPr="007B05A4">
        <w:rPr>
          <w:rFonts w:hint="eastAsia"/>
        </w:rPr>
        <w:t>）物种在太湖流域的检出频率；（</w:t>
      </w:r>
      <w:r w:rsidRPr="007B05A4">
        <w:t>F</w:t>
      </w:r>
      <w:r w:rsidRPr="007B05A4">
        <w:rPr>
          <w:rFonts w:hint="eastAsia"/>
        </w:rPr>
        <w:t>）每一个</w:t>
      </w:r>
      <w:r w:rsidRPr="007B05A4">
        <w:t>OTUs</w:t>
      </w:r>
      <w:r w:rsidRPr="007B05A4">
        <w:rPr>
          <w:rFonts w:hint="eastAsia"/>
        </w:rPr>
        <w:t>占的序列数；（</w:t>
      </w:r>
      <w:r w:rsidRPr="007B05A4">
        <w:t>G</w:t>
      </w:r>
      <w:r w:rsidRPr="007B05A4">
        <w:rPr>
          <w:rFonts w:hint="eastAsia"/>
        </w:rPr>
        <w:t>）物种在流域每个点位的分布热图。</w:t>
      </w:r>
      <w:bookmarkEnd w:id="105"/>
      <w:bookmarkEnd w:id="106"/>
    </w:p>
    <w:p w14:paraId="204304B0" w14:textId="22EB9BC0" w:rsidR="007F7923" w:rsidRPr="007B05A4" w:rsidRDefault="007F7923" w:rsidP="007F7923">
      <w:pPr>
        <w:autoSpaceDE w:val="0"/>
        <w:autoSpaceDN w:val="0"/>
        <w:adjustRightInd w:val="0"/>
        <w:ind w:firstLine="420"/>
        <w:rPr>
          <w:rFonts w:cs="Times New Roman"/>
        </w:rPr>
      </w:pPr>
      <w:r w:rsidRPr="007B05A4">
        <w:rPr>
          <w:rFonts w:cs="Times New Roman"/>
        </w:rPr>
        <w:t>轮虫、枝角类和桡足类是宏条形码</w:t>
      </w:r>
      <w:r w:rsidRPr="007B05A4">
        <w:rPr>
          <w:rFonts w:cs="Times New Roman" w:hint="eastAsia"/>
        </w:rPr>
        <w:t>监测</w:t>
      </w:r>
      <w:r w:rsidRPr="007B05A4">
        <w:rPr>
          <w:rFonts w:cs="Times New Roman"/>
        </w:rPr>
        <w:t>的</w:t>
      </w:r>
      <w:r w:rsidRPr="007B05A4">
        <w:rPr>
          <w:rFonts w:cs="Times New Roman" w:hint="eastAsia"/>
        </w:rPr>
        <w:t>3</w:t>
      </w:r>
      <w:r w:rsidRPr="007B05A4">
        <w:rPr>
          <w:rFonts w:cs="Times New Roman" w:hint="eastAsia"/>
        </w:rPr>
        <w:t>个</w:t>
      </w:r>
      <w:r w:rsidRPr="007B05A4">
        <w:rPr>
          <w:rFonts w:cs="Times New Roman"/>
        </w:rPr>
        <w:t>主要</w:t>
      </w:r>
      <w:r w:rsidRPr="007B05A4">
        <w:rPr>
          <w:rFonts w:cs="Times New Roman" w:hint="eastAsia"/>
        </w:rPr>
        <w:t>浮游</w:t>
      </w:r>
      <w:r w:rsidRPr="007B05A4">
        <w:rPr>
          <w:rFonts w:cs="Times New Roman"/>
        </w:rPr>
        <w:t>生物类群。</w:t>
      </w:r>
      <w:r w:rsidRPr="007B05A4">
        <w:rPr>
          <w:rFonts w:cs="Times New Roman" w:hint="eastAsia"/>
        </w:rPr>
        <w:t>系统发育</w:t>
      </w:r>
      <w:r w:rsidRPr="007B05A4">
        <w:rPr>
          <w:rFonts w:cs="Times New Roman"/>
        </w:rPr>
        <w:t>也显示</w:t>
      </w:r>
      <w:r w:rsidRPr="007B05A4">
        <w:rPr>
          <w:rFonts w:cs="Times New Roman"/>
        </w:rPr>
        <w:t>CO1</w:t>
      </w:r>
      <w:r w:rsidRPr="007B05A4">
        <w:rPr>
          <w:rFonts w:cs="Times New Roman"/>
        </w:rPr>
        <w:lastRenderedPageBreak/>
        <w:t>序列明显</w:t>
      </w:r>
      <w:r w:rsidRPr="007B05A4">
        <w:rPr>
          <w:rFonts w:cs="Times New Roman" w:hint="eastAsia"/>
        </w:rPr>
        <w:t>被</w:t>
      </w:r>
      <w:r w:rsidRPr="007B05A4">
        <w:rPr>
          <w:rFonts w:cs="Times New Roman"/>
        </w:rPr>
        <w:t>分为三个大的类群（轮虫、枝角类和桡足类），</w:t>
      </w:r>
      <w:r w:rsidRPr="007B05A4">
        <w:rPr>
          <w:rFonts w:cs="Times New Roman" w:hint="eastAsia"/>
        </w:rPr>
        <w:t>显示了物种注释的可靠性（图</w:t>
      </w:r>
      <w:r w:rsidR="00DE1CEF" w:rsidRPr="007B05A4">
        <w:rPr>
          <w:rFonts w:cs="Times New Roman"/>
        </w:rPr>
        <w:t>15</w:t>
      </w:r>
      <w:r w:rsidRPr="007B05A4">
        <w:rPr>
          <w:rFonts w:cs="Times New Roman" w:hint="eastAsia"/>
        </w:rPr>
        <w:t>）。图</w:t>
      </w:r>
      <w:r w:rsidR="00DE1CEF" w:rsidRPr="007B05A4">
        <w:rPr>
          <w:rFonts w:cs="Times New Roman"/>
        </w:rPr>
        <w:t>15</w:t>
      </w:r>
      <w:r w:rsidRPr="007B05A4">
        <w:rPr>
          <w:rFonts w:cs="Times New Roman" w:hint="eastAsia"/>
        </w:rPr>
        <w:t>详细展示了宏条形码测序获得的每个浮游动物的序列信息。</w:t>
      </w:r>
      <w:r w:rsidRPr="007B05A4">
        <w:rPr>
          <w:rFonts w:cs="Times New Roman"/>
        </w:rPr>
        <w:t>有</w:t>
      </w:r>
      <w:r w:rsidRPr="007B05A4">
        <w:rPr>
          <w:rFonts w:cs="Times New Roman"/>
        </w:rPr>
        <w:t>5</w:t>
      </w:r>
      <w:r w:rsidRPr="007B05A4">
        <w:rPr>
          <w:rFonts w:cs="Times New Roman"/>
        </w:rPr>
        <w:t>个</w:t>
      </w:r>
      <w:r w:rsidRPr="007B05A4">
        <w:rPr>
          <w:rFonts w:cs="Times New Roman" w:hint="eastAsia"/>
        </w:rPr>
        <w:t>分类单元</w:t>
      </w:r>
      <w:r w:rsidRPr="007B05A4">
        <w:rPr>
          <w:rFonts w:cs="Times New Roman"/>
        </w:rPr>
        <w:t>拥有大量的序列，分别为</w:t>
      </w:r>
      <w:r w:rsidRPr="007B05A4">
        <w:rPr>
          <w:rFonts w:cs="Times New Roman"/>
        </w:rPr>
        <w:t>Ploima</w:t>
      </w:r>
      <w:r w:rsidRPr="007B05A4">
        <w:rPr>
          <w:rFonts w:cs="Times New Roman"/>
        </w:rPr>
        <w:t>（游泳目，轮虫），</w:t>
      </w:r>
      <w:r w:rsidRPr="007B05A4">
        <w:rPr>
          <w:rFonts w:cs="Times New Roman"/>
          <w:i/>
        </w:rPr>
        <w:t>Branchionus calyciflorus</w:t>
      </w:r>
      <w:r w:rsidRPr="007B05A4">
        <w:rPr>
          <w:rFonts w:cs="Times New Roman"/>
        </w:rPr>
        <w:t>（萼花臂尾轮虫），</w:t>
      </w:r>
      <w:r w:rsidRPr="007B05A4">
        <w:rPr>
          <w:rFonts w:cs="Times New Roman"/>
          <w:i/>
        </w:rPr>
        <w:t>Synchaeta sp</w:t>
      </w:r>
      <w:r w:rsidRPr="007B05A4">
        <w:rPr>
          <w:rFonts w:cs="Times New Roman"/>
        </w:rPr>
        <w:t>（疣毛轮虫</w:t>
      </w:r>
      <w:r w:rsidRPr="007B05A4">
        <w:rPr>
          <w:rFonts w:cs="Times New Roman"/>
        </w:rPr>
        <w:t>sp</w:t>
      </w:r>
      <w:r w:rsidRPr="007B05A4">
        <w:rPr>
          <w:rFonts w:cs="Times New Roman"/>
        </w:rPr>
        <w:t>），</w:t>
      </w:r>
      <w:r w:rsidRPr="007B05A4">
        <w:rPr>
          <w:rFonts w:cs="Times New Roman"/>
          <w:i/>
        </w:rPr>
        <w:t>Keratella cochlearis</w:t>
      </w:r>
      <w:r w:rsidRPr="007B05A4">
        <w:rPr>
          <w:rFonts w:cs="Times New Roman"/>
        </w:rPr>
        <w:t>（螺形龟甲轮虫），</w:t>
      </w:r>
      <w:r w:rsidRPr="007B05A4">
        <w:rPr>
          <w:rFonts w:cs="Times New Roman"/>
          <w:i/>
        </w:rPr>
        <w:t>Bosmina sp</w:t>
      </w:r>
      <w:r w:rsidRPr="007B05A4">
        <w:rPr>
          <w:rFonts w:cs="Times New Roman"/>
        </w:rPr>
        <w:t>（象鼻溞</w:t>
      </w:r>
      <w:r w:rsidRPr="007B05A4">
        <w:rPr>
          <w:rFonts w:cs="Times New Roman"/>
        </w:rPr>
        <w:t>sp</w:t>
      </w:r>
      <w:r w:rsidRPr="007B05A4">
        <w:rPr>
          <w:rFonts w:cs="Times New Roman"/>
        </w:rPr>
        <w:t>）和</w:t>
      </w:r>
      <w:r w:rsidRPr="007B05A4">
        <w:rPr>
          <w:rFonts w:cs="Times New Roman"/>
        </w:rPr>
        <w:t>Calanoida</w:t>
      </w:r>
      <w:r w:rsidRPr="007B05A4">
        <w:rPr>
          <w:rFonts w:cs="Times New Roman"/>
        </w:rPr>
        <w:t>（哲水蚤目）</w:t>
      </w:r>
      <w:r w:rsidRPr="007B05A4">
        <w:rPr>
          <w:rFonts w:cs="Times New Roman" w:hint="eastAsia"/>
        </w:rPr>
        <w:t>，是太湖流域的优势种群</w:t>
      </w:r>
      <w:r w:rsidRPr="007B05A4">
        <w:rPr>
          <w:rFonts w:cs="Times New Roman"/>
        </w:rPr>
        <w:t>。</w:t>
      </w:r>
      <w:r w:rsidRPr="007B05A4">
        <w:rPr>
          <w:rFonts w:cs="Times New Roman" w:hint="eastAsia"/>
        </w:rPr>
        <w:t>通常</w:t>
      </w:r>
      <w:r w:rsidRPr="007B05A4">
        <w:rPr>
          <w:rFonts w:cs="Times New Roman"/>
        </w:rPr>
        <w:t>，序列数较高的物种</w:t>
      </w:r>
      <w:r w:rsidRPr="007B05A4">
        <w:rPr>
          <w:rFonts w:cs="Times New Roman" w:hint="eastAsia"/>
        </w:rPr>
        <w:t>或类群</w:t>
      </w:r>
      <w:r w:rsidRPr="007B05A4">
        <w:rPr>
          <w:rFonts w:cs="Times New Roman"/>
        </w:rPr>
        <w:t>在</w:t>
      </w:r>
      <w:r w:rsidRPr="007B05A4">
        <w:rPr>
          <w:rFonts w:cs="Times New Roman" w:hint="eastAsia"/>
        </w:rPr>
        <w:t>整个</w:t>
      </w:r>
      <w:r w:rsidRPr="007B05A4">
        <w:rPr>
          <w:rFonts w:cs="Times New Roman"/>
        </w:rPr>
        <w:t>流域中的检出频率也越高。也有一些特殊存在，例如指状伪镖水蚤</w:t>
      </w:r>
      <w:r w:rsidRPr="007B05A4">
        <w:rPr>
          <w:rFonts w:cs="Times New Roman"/>
          <w:i/>
        </w:rPr>
        <w:t>Pseudodiaptomus inopinus</w:t>
      </w:r>
      <w:r w:rsidRPr="007B05A4">
        <w:rPr>
          <w:rFonts w:cs="Times New Roman"/>
        </w:rPr>
        <w:t xml:space="preserve">, </w:t>
      </w:r>
      <w:r w:rsidRPr="007B05A4">
        <w:rPr>
          <w:rFonts w:cs="Times New Roman"/>
        </w:rPr>
        <w:t>广布中剑水蚤</w:t>
      </w:r>
      <w:r w:rsidRPr="007B05A4">
        <w:rPr>
          <w:rFonts w:cs="Times New Roman"/>
          <w:i/>
        </w:rPr>
        <w:t>Mesocyclops leuckarti</w:t>
      </w:r>
      <w:r w:rsidRPr="007B05A4">
        <w:rPr>
          <w:rFonts w:cs="Times New Roman"/>
        </w:rPr>
        <w:t>和温中剑水蚤</w:t>
      </w:r>
      <w:r w:rsidRPr="007B05A4">
        <w:rPr>
          <w:rFonts w:cs="Times New Roman"/>
          <w:i/>
        </w:rPr>
        <w:t>Mesocyclops thermocyclopoides</w:t>
      </w:r>
      <w:r w:rsidRPr="007B05A4">
        <w:rPr>
          <w:rFonts w:cs="Times New Roman"/>
        </w:rPr>
        <w:t>虽然只有数百条序列，但是却在大部分点位中有检出。轮虫在河流中的检出频率要高于太湖和湖荡。螺形龟甲轮虫</w:t>
      </w:r>
      <w:r w:rsidRPr="007B05A4">
        <w:rPr>
          <w:rFonts w:cs="Times New Roman"/>
          <w:i/>
        </w:rPr>
        <w:t>Keratella cochlearis</w:t>
      </w:r>
      <w:r w:rsidRPr="007B05A4">
        <w:rPr>
          <w:rFonts w:cs="Times New Roman"/>
        </w:rPr>
        <w:t>和</w:t>
      </w:r>
      <w:r w:rsidRPr="007B05A4">
        <w:rPr>
          <w:rFonts w:cs="Times New Roman"/>
        </w:rPr>
        <w:t>Ploima</w:t>
      </w:r>
      <w:r w:rsidRPr="007B05A4">
        <w:rPr>
          <w:rFonts w:cs="Times New Roman"/>
        </w:rPr>
        <w:t>（仅鉴定到目）在河流和湖荡中都有</w:t>
      </w:r>
      <w:r w:rsidRPr="007B05A4">
        <w:rPr>
          <w:rFonts w:cs="Times New Roman" w:hint="eastAsia"/>
        </w:rPr>
        <w:t>较高的检出率</w:t>
      </w:r>
      <w:r w:rsidRPr="007B05A4">
        <w:rPr>
          <w:rFonts w:cs="Times New Roman"/>
        </w:rPr>
        <w:t>。尽管象鼻溞</w:t>
      </w:r>
      <w:r w:rsidRPr="007B05A4">
        <w:rPr>
          <w:rFonts w:cs="Times New Roman"/>
          <w:i/>
        </w:rPr>
        <w:t>Bosmina sp.</w:t>
      </w:r>
      <w:r w:rsidRPr="007B05A4">
        <w:rPr>
          <w:rFonts w:cs="Times New Roman"/>
        </w:rPr>
        <w:t>在几乎所有点位都有检出，但是在河流中的丰度要高于太湖和湖荡。从稀释曲线上看，在测序深度达到每个样本</w:t>
      </w:r>
      <w:r w:rsidRPr="007B05A4">
        <w:rPr>
          <w:rFonts w:cs="Times New Roman"/>
        </w:rPr>
        <w:t>10000</w:t>
      </w:r>
      <w:r w:rsidRPr="007B05A4">
        <w:rPr>
          <w:rFonts w:cs="Times New Roman"/>
        </w:rPr>
        <w:t>条序列时，大部分物种都能够被检出</w:t>
      </w:r>
      <w:r w:rsidRPr="007B05A4">
        <w:rPr>
          <w:rFonts w:cs="Times New Roman" w:hint="eastAsia"/>
        </w:rPr>
        <w:t>（图</w:t>
      </w:r>
      <w:r w:rsidR="00DE1CEF" w:rsidRPr="007B05A4">
        <w:rPr>
          <w:rFonts w:cs="Times New Roman"/>
        </w:rPr>
        <w:t>16</w:t>
      </w:r>
      <w:r w:rsidRPr="007B05A4">
        <w:rPr>
          <w:rFonts w:cs="Times New Roman" w:hint="eastAsia"/>
        </w:rPr>
        <w:t>）</w:t>
      </w:r>
      <w:r w:rsidRPr="007B05A4">
        <w:rPr>
          <w:rFonts w:cs="Times New Roman"/>
        </w:rPr>
        <w:t>。</w:t>
      </w:r>
    </w:p>
    <w:p w14:paraId="13BAB0C1" w14:textId="77777777" w:rsidR="009F6258" w:rsidRPr="007B05A4" w:rsidRDefault="009F6258" w:rsidP="007F7923">
      <w:pPr>
        <w:autoSpaceDE w:val="0"/>
        <w:autoSpaceDN w:val="0"/>
        <w:adjustRightInd w:val="0"/>
        <w:ind w:firstLine="420"/>
        <w:rPr>
          <w:rFonts w:cs="Times New Roman"/>
        </w:rPr>
      </w:pPr>
    </w:p>
    <w:p w14:paraId="34E55929" w14:textId="736189C7" w:rsidR="009F6258" w:rsidRPr="007B05A4" w:rsidRDefault="009F6258" w:rsidP="007F7923">
      <w:pPr>
        <w:autoSpaceDE w:val="0"/>
        <w:autoSpaceDN w:val="0"/>
        <w:adjustRightInd w:val="0"/>
        <w:ind w:firstLine="420"/>
        <w:rPr>
          <w:rFonts w:cs="Times New Roman"/>
        </w:rPr>
      </w:pPr>
      <w:r w:rsidRPr="007B05A4">
        <w:rPr>
          <w:rFonts w:cs="Times New Roman" w:hint="eastAsia"/>
          <w:noProof/>
          <w:szCs w:val="21"/>
        </w:rPr>
        <w:drawing>
          <wp:inline distT="0" distB="0" distL="0" distR="0" wp14:anchorId="77D976E0" wp14:editId="78CBB519">
            <wp:extent cx="5270500" cy="1614170"/>
            <wp:effectExtent l="0" t="0" r="6350" b="50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s2.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0500" cy="1614170"/>
                    </a:xfrm>
                    <a:prstGeom prst="rect">
                      <a:avLst/>
                    </a:prstGeom>
                  </pic:spPr>
                </pic:pic>
              </a:graphicData>
            </a:graphic>
          </wp:inline>
        </w:drawing>
      </w:r>
    </w:p>
    <w:p w14:paraId="02F5D735" w14:textId="3BE1A366" w:rsidR="009F6258" w:rsidRPr="007B05A4" w:rsidRDefault="009F6258" w:rsidP="0046269F">
      <w:pPr>
        <w:pStyle w:val="ac"/>
        <w:spacing w:after="163"/>
      </w:pPr>
      <w:bookmarkStart w:id="107" w:name="_Toc485116101"/>
      <w:bookmarkStart w:id="108" w:name="_Toc485118426"/>
      <w:r w:rsidRPr="007B05A4">
        <w:rPr>
          <w:rFonts w:hint="eastAsia"/>
        </w:rPr>
        <w:t>物种和</w:t>
      </w:r>
      <w:r w:rsidRPr="007B05A4">
        <w:t>OTUs</w:t>
      </w:r>
      <w:r w:rsidRPr="007B05A4">
        <w:rPr>
          <w:rFonts w:hint="eastAsia"/>
        </w:rPr>
        <w:t>的稀释曲线。（</w:t>
      </w:r>
      <w:r w:rsidRPr="007B05A4">
        <w:t>A</w:t>
      </w:r>
      <w:r w:rsidRPr="007B05A4">
        <w:rPr>
          <w:rFonts w:hint="eastAsia"/>
        </w:rPr>
        <w:t>）</w:t>
      </w:r>
      <w:r w:rsidRPr="007B05A4">
        <w:t>OTUs</w:t>
      </w:r>
      <w:r w:rsidRPr="007B05A4">
        <w:rPr>
          <w:rFonts w:hint="eastAsia"/>
        </w:rPr>
        <w:t>稀释曲线；（</w:t>
      </w:r>
      <w:r w:rsidRPr="007B05A4">
        <w:t>B</w:t>
      </w:r>
      <w:r w:rsidRPr="007B05A4">
        <w:rPr>
          <w:rFonts w:hint="eastAsia"/>
        </w:rPr>
        <w:t>）物种稀释曲线。</w:t>
      </w:r>
      <w:bookmarkEnd w:id="107"/>
      <w:bookmarkEnd w:id="108"/>
    </w:p>
    <w:p w14:paraId="10E6F45B" w14:textId="5D9A492B" w:rsidR="009F6258" w:rsidRPr="007B05A4" w:rsidRDefault="009F6258" w:rsidP="00D81347">
      <w:pPr>
        <w:autoSpaceDE w:val="0"/>
        <w:autoSpaceDN w:val="0"/>
        <w:adjustRightInd w:val="0"/>
        <w:ind w:firstLine="420"/>
        <w:jc w:val="center"/>
        <w:rPr>
          <w:rFonts w:cs="Times New Roman"/>
        </w:rPr>
        <w:sectPr w:rsidR="009F6258" w:rsidRPr="007B05A4" w:rsidSect="007F7923">
          <w:pgSz w:w="11900" w:h="16840"/>
          <w:pgMar w:top="1440" w:right="1800" w:bottom="1440" w:left="1800" w:header="851" w:footer="992" w:gutter="0"/>
          <w:cols w:space="425"/>
          <w:docGrid w:type="lines" w:linePitch="326"/>
        </w:sectPr>
      </w:pPr>
    </w:p>
    <w:p w14:paraId="5EE90A77" w14:textId="43C2E72C" w:rsidR="007F7923" w:rsidRPr="007B05A4" w:rsidRDefault="009F6258" w:rsidP="0046269F">
      <w:pPr>
        <w:ind w:firstLineChars="0" w:firstLine="0"/>
      </w:pPr>
      <w:r w:rsidRPr="007B05A4">
        <w:rPr>
          <w:rFonts w:hint="eastAsia"/>
        </w:rPr>
        <w:lastRenderedPageBreak/>
        <w:t>6</w:t>
      </w:r>
      <w:r w:rsidRPr="007B05A4">
        <w:t>.</w:t>
      </w:r>
      <w:r w:rsidR="008F4D9E" w:rsidRPr="007B05A4">
        <w:t>2</w:t>
      </w:r>
      <w:r w:rsidRPr="007B05A4">
        <w:t xml:space="preserve">.6.2 </w:t>
      </w:r>
      <w:r w:rsidRPr="007B05A4">
        <w:rPr>
          <w:rFonts w:hint="eastAsia"/>
        </w:rPr>
        <w:t>不同水体类型中浮游动物群落的差异</w:t>
      </w:r>
    </w:p>
    <w:p w14:paraId="6B2FCE54" w14:textId="1B50939F" w:rsidR="009F6258" w:rsidRPr="007B05A4" w:rsidRDefault="009F6258" w:rsidP="009F6258">
      <w:pPr>
        <w:autoSpaceDE w:val="0"/>
        <w:autoSpaceDN w:val="0"/>
        <w:adjustRightInd w:val="0"/>
        <w:ind w:firstLine="420"/>
        <w:rPr>
          <w:rFonts w:cs="Times New Roman"/>
        </w:rPr>
      </w:pPr>
      <w:r w:rsidRPr="007B05A4">
        <w:rPr>
          <w:rFonts w:cs="Times New Roman" w:hint="eastAsia"/>
        </w:rPr>
        <w:t>不同水体类型中浮游动物群落结构差异明显，河流生态系统中轮虫的比例要显著高于湖泊生态系统中轮虫的比例，而哲水蚤的比例在湖泊中更高（图</w:t>
      </w:r>
      <w:r w:rsidR="00DE1CEF" w:rsidRPr="007B05A4">
        <w:rPr>
          <w:rFonts w:cs="Times New Roman"/>
        </w:rPr>
        <w:t>17</w:t>
      </w:r>
      <w:r w:rsidRPr="007B05A4">
        <w:rPr>
          <w:rFonts w:cs="Times New Roman"/>
        </w:rPr>
        <w:t>C</w:t>
      </w:r>
      <w:r w:rsidRPr="007B05A4">
        <w:rPr>
          <w:rFonts w:cs="Times New Roman" w:hint="eastAsia"/>
        </w:rPr>
        <w:t>），这一结论我们在上一章节中就介绍过。在本章中，我们的主要目的并不是比较水体类型之间浮游动物群落组成的差异，而是比较形态学监测和宏条形码监测能否明确的显示出河流和湖泊间的差异。基于形态学监测数据和宏条形码监测数据，我们用</w:t>
      </w:r>
      <w:r w:rsidRPr="007B05A4">
        <w:rPr>
          <w:rFonts w:cs="Times New Roman"/>
        </w:rPr>
        <w:t>NMDS</w:t>
      </w:r>
      <w:r w:rsidRPr="007B05A4">
        <w:rPr>
          <w:rFonts w:cs="Times New Roman" w:hint="eastAsia"/>
        </w:rPr>
        <w:t>分析不同水体类型之间的相似性，发现宏条形码监测能够清晰的反映出不同水体类型间浮游动物群落的差异。不仅能够区分出河流和湖泊的差异，还能区分出太湖和周边小型湖荡之间的差异（图</w:t>
      </w:r>
      <w:r w:rsidR="00DE1CEF" w:rsidRPr="007B05A4">
        <w:rPr>
          <w:rFonts w:cs="Times New Roman"/>
        </w:rPr>
        <w:t>17</w:t>
      </w:r>
      <w:r w:rsidRPr="007B05A4">
        <w:rPr>
          <w:rFonts w:cs="Times New Roman"/>
        </w:rPr>
        <w:t>A</w:t>
      </w:r>
      <w:r w:rsidRPr="007B05A4">
        <w:rPr>
          <w:rFonts w:cs="Times New Roman" w:hint="eastAsia"/>
        </w:rPr>
        <w:t>）。而形态学监测数据仅能明显的区分出河流和湖泊之间的差异，不能很好的区分出太湖和周边湖荡的差异（图</w:t>
      </w:r>
      <w:r w:rsidR="00DE1CEF" w:rsidRPr="007B05A4">
        <w:rPr>
          <w:rFonts w:cs="Times New Roman"/>
        </w:rPr>
        <w:t>17</w:t>
      </w:r>
      <w:r w:rsidRPr="007B05A4">
        <w:rPr>
          <w:rFonts w:cs="Times New Roman"/>
        </w:rPr>
        <w:t>B</w:t>
      </w:r>
      <w:r w:rsidRPr="007B05A4">
        <w:rPr>
          <w:rFonts w:cs="Times New Roman" w:hint="eastAsia"/>
        </w:rPr>
        <w:t>）。这说明，宏条形码监测能充分体现水体浮游动物群落组成的微小差异，比传统形态学监测更加敏感。</w:t>
      </w:r>
    </w:p>
    <w:p w14:paraId="240B6D18" w14:textId="57F4E317" w:rsidR="009F6258" w:rsidRPr="007B05A4" w:rsidRDefault="009F6258" w:rsidP="009F6258">
      <w:pPr>
        <w:autoSpaceDE w:val="0"/>
        <w:autoSpaceDN w:val="0"/>
        <w:adjustRightInd w:val="0"/>
        <w:ind w:firstLine="420"/>
        <w:rPr>
          <w:rFonts w:cs="Times New Roman"/>
        </w:rPr>
      </w:pPr>
      <w:r w:rsidRPr="007B05A4">
        <w:rPr>
          <w:rFonts w:cs="Times New Roman" w:hint="eastAsia"/>
          <w:noProof/>
        </w:rPr>
        <w:drawing>
          <wp:inline distT="0" distB="0" distL="0" distR="0" wp14:anchorId="6EB8D2CB" wp14:editId="437BAC35">
            <wp:extent cx="5270500" cy="4025900"/>
            <wp:effectExtent l="0" t="0" r="12700" b="1270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5.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0500" cy="4025900"/>
                    </a:xfrm>
                    <a:prstGeom prst="rect">
                      <a:avLst/>
                    </a:prstGeom>
                  </pic:spPr>
                </pic:pic>
              </a:graphicData>
            </a:graphic>
          </wp:inline>
        </w:drawing>
      </w:r>
    </w:p>
    <w:p w14:paraId="718980AF" w14:textId="6412E12A" w:rsidR="009F6258" w:rsidRPr="007B05A4" w:rsidRDefault="009F6258" w:rsidP="0046269F">
      <w:pPr>
        <w:pStyle w:val="ac"/>
        <w:spacing w:after="156"/>
      </w:pPr>
      <w:bookmarkStart w:id="109" w:name="_Toc485116110"/>
      <w:bookmarkStart w:id="110" w:name="_Toc485118435"/>
      <w:r w:rsidRPr="007B05A4">
        <w:t>宏条形码监测和形态学监测表征不同水体类型浮游动物群落差异。（</w:t>
      </w:r>
      <w:r w:rsidRPr="007B05A4">
        <w:t>A</w:t>
      </w:r>
      <w:r w:rsidRPr="007B05A4">
        <w:t>）宏条形码监测；（</w:t>
      </w:r>
      <w:r w:rsidRPr="007B05A4">
        <w:t>B</w:t>
      </w:r>
      <w:r w:rsidRPr="007B05A4">
        <w:t>）形态学监测；（</w:t>
      </w:r>
      <w:r w:rsidRPr="007B05A4">
        <w:t>C</w:t>
      </w:r>
      <w:r w:rsidRPr="007B05A4">
        <w:t>）不同点位轮虫、枝角、桡足类比例。不同水体类型</w:t>
      </w:r>
      <w:r w:rsidRPr="007B05A4">
        <w:t>nmds1</w:t>
      </w:r>
      <w:r w:rsidRPr="007B05A4">
        <w:t>的差异性用</w:t>
      </w:r>
      <w:r w:rsidRPr="007B05A4">
        <w:t>ANOVA Duncan’s</w:t>
      </w:r>
      <w:r w:rsidRPr="007B05A4">
        <w:t>检验，</w:t>
      </w:r>
      <w:bookmarkStart w:id="111" w:name="OLE_LINK62"/>
      <w:bookmarkStart w:id="112" w:name="OLE_LINK63"/>
      <w:r w:rsidRPr="007B05A4">
        <w:t>P</w:t>
      </w:r>
      <w:bookmarkEnd w:id="111"/>
      <w:bookmarkEnd w:id="112"/>
      <w:r w:rsidRPr="007B05A4">
        <w:t xml:space="preserve"> &lt; 0.001 (***) </w:t>
      </w:r>
      <w:r w:rsidRPr="007B05A4">
        <w:t>，</w:t>
      </w:r>
      <w:r w:rsidRPr="007B05A4">
        <w:t>P &lt; 0.05 (*)</w:t>
      </w:r>
      <w:r w:rsidRPr="007B05A4">
        <w:t>。</w:t>
      </w:r>
      <w:r w:rsidRPr="007B05A4">
        <w:t>“Lake”</w:t>
      </w:r>
      <w:r w:rsidRPr="007B05A4">
        <w:t>代表出太湖外的湖荡，</w:t>
      </w:r>
      <w:r w:rsidRPr="007B05A4">
        <w:t>“River”</w:t>
      </w:r>
      <w:r w:rsidRPr="007B05A4">
        <w:t>代表河流，</w:t>
      </w:r>
      <w:r w:rsidRPr="007B05A4">
        <w:t>“Reservoir”</w:t>
      </w:r>
      <w:r w:rsidRPr="007B05A4">
        <w:t>代表水库，</w:t>
      </w:r>
      <w:r w:rsidRPr="007B05A4">
        <w:t>“Tai Lake”</w:t>
      </w:r>
      <w:r w:rsidRPr="007B05A4">
        <w:t>代表太湖湖体。</w:t>
      </w:r>
      <w:bookmarkEnd w:id="109"/>
      <w:bookmarkEnd w:id="110"/>
    </w:p>
    <w:p w14:paraId="4D6B07BC" w14:textId="4695DC36" w:rsidR="0026074E" w:rsidRPr="007B05A4" w:rsidRDefault="0026074E" w:rsidP="0046269F">
      <w:pPr>
        <w:pStyle w:val="22"/>
        <w:spacing w:before="156" w:after="156"/>
      </w:pPr>
      <w:bookmarkStart w:id="113" w:name="_Toc102154863"/>
      <w:r w:rsidRPr="007B05A4">
        <w:rPr>
          <w:rFonts w:hint="eastAsia"/>
        </w:rPr>
        <w:lastRenderedPageBreak/>
        <w:t>6</w:t>
      </w:r>
      <w:r w:rsidRPr="007B05A4">
        <w:t>.</w:t>
      </w:r>
      <w:r w:rsidR="00335435" w:rsidRPr="007B05A4">
        <w:t>3</w:t>
      </w:r>
      <w:r w:rsidRPr="007B05A4">
        <w:t xml:space="preserve"> </w:t>
      </w:r>
      <w:r w:rsidR="00533BAC" w:rsidRPr="007B05A4">
        <w:rPr>
          <w:rFonts w:hint="eastAsia"/>
        </w:rPr>
        <w:t>滇池</w:t>
      </w:r>
      <w:r w:rsidRPr="007B05A4">
        <w:rPr>
          <w:rFonts w:hint="eastAsia"/>
        </w:rPr>
        <w:t>浮游植物</w:t>
      </w:r>
      <w:r w:rsidRPr="007B05A4">
        <w:rPr>
          <w:rFonts w:hint="eastAsia"/>
        </w:rPr>
        <w:t>D</w:t>
      </w:r>
      <w:r w:rsidRPr="007B05A4">
        <w:t>N</w:t>
      </w:r>
      <w:r w:rsidR="009F6258" w:rsidRPr="007B05A4">
        <w:t>A</w:t>
      </w:r>
      <w:r w:rsidRPr="007B05A4">
        <w:rPr>
          <w:rFonts w:hint="eastAsia"/>
        </w:rPr>
        <w:t>宏条形码监测</w:t>
      </w:r>
      <w:bookmarkEnd w:id="113"/>
    </w:p>
    <w:p w14:paraId="6707C675" w14:textId="1FBBC43F" w:rsidR="00E2029D" w:rsidRPr="007B05A4" w:rsidRDefault="00E2029D" w:rsidP="0046269F">
      <w:pPr>
        <w:pStyle w:val="30"/>
        <w:spacing w:before="156" w:after="156"/>
      </w:pPr>
      <w:bookmarkStart w:id="114" w:name="_Toc93052064"/>
      <w:r w:rsidRPr="007B05A4">
        <w:rPr>
          <w:rFonts w:hint="eastAsia"/>
        </w:rPr>
        <w:t>6</w:t>
      </w:r>
      <w:r w:rsidRPr="007B05A4">
        <w:t>.</w:t>
      </w:r>
      <w:r w:rsidR="00335435" w:rsidRPr="007B05A4">
        <w:t>3</w:t>
      </w:r>
      <w:r w:rsidRPr="007B05A4">
        <w:t xml:space="preserve">.1 </w:t>
      </w:r>
      <w:r w:rsidRPr="007B05A4">
        <w:rPr>
          <w:rFonts w:hint="eastAsia"/>
        </w:rPr>
        <w:t>环境</w:t>
      </w:r>
      <w:r w:rsidRPr="007B05A4">
        <w:rPr>
          <w:rFonts w:hint="eastAsia"/>
        </w:rPr>
        <w:t>D</w:t>
      </w:r>
      <w:r w:rsidRPr="007B05A4">
        <w:t>NA</w:t>
      </w:r>
      <w:r w:rsidRPr="007B05A4">
        <w:rPr>
          <w:rFonts w:hint="eastAsia"/>
        </w:rPr>
        <w:t>样本采集</w:t>
      </w:r>
      <w:bookmarkEnd w:id="114"/>
    </w:p>
    <w:p w14:paraId="22D2A87E" w14:textId="53A2A0B3" w:rsidR="009F6258" w:rsidRPr="007B05A4" w:rsidRDefault="00E348DE" w:rsidP="00D81347">
      <w:pPr>
        <w:ind w:firstLine="420"/>
      </w:pPr>
      <w:r w:rsidRPr="007B05A4">
        <w:rPr>
          <w:rFonts w:hint="eastAsia"/>
        </w:rPr>
        <w:t>利用采水器采集水样，并尽量避免搅动水体及沉积物，采样深度为水体表层</w:t>
      </w:r>
      <w:r w:rsidRPr="007B05A4">
        <w:rPr>
          <w:rFonts w:hint="eastAsia"/>
        </w:rPr>
        <w:t>0</w:t>
      </w:r>
      <w:r w:rsidR="001F009B" w:rsidRPr="007B05A4">
        <w:rPr>
          <w:rFonts w:cs="Times New Roman"/>
        </w:rPr>
        <w:t>~</w:t>
      </w:r>
      <w:r w:rsidRPr="007B05A4">
        <w:rPr>
          <w:rFonts w:hint="eastAsia"/>
        </w:rPr>
        <w:t>20cm</w:t>
      </w:r>
      <w:r w:rsidRPr="007B05A4">
        <w:rPr>
          <w:rFonts w:hint="eastAsia"/>
        </w:rPr>
        <w:t>，水样收集到</w:t>
      </w:r>
      <w:r w:rsidRPr="007B05A4">
        <w:rPr>
          <w:rFonts w:hint="eastAsia"/>
        </w:rPr>
        <w:t>1000 mL</w:t>
      </w:r>
      <w:r w:rsidRPr="007B05A4">
        <w:rPr>
          <w:rFonts w:hint="eastAsia"/>
        </w:rPr>
        <w:t>标准采样瓶中，做好标记，</w:t>
      </w:r>
      <w:r w:rsidRPr="007B05A4">
        <w:rPr>
          <w:rFonts w:hint="eastAsia"/>
        </w:rPr>
        <w:t>4</w:t>
      </w:r>
      <w:r w:rsidRPr="007B05A4">
        <w:rPr>
          <w:rFonts w:hint="eastAsia"/>
        </w:rPr>
        <w:t>℃</w:t>
      </w:r>
      <w:r w:rsidRPr="007B05A4">
        <w:rPr>
          <w:rFonts w:hint="eastAsia"/>
        </w:rPr>
        <w:t xml:space="preserve"> </w:t>
      </w:r>
      <w:r w:rsidRPr="007B05A4">
        <w:rPr>
          <w:rFonts w:hint="eastAsia"/>
        </w:rPr>
        <w:t>低温储存，在</w:t>
      </w:r>
      <w:r w:rsidRPr="007B05A4">
        <w:rPr>
          <w:rFonts w:hint="eastAsia"/>
        </w:rPr>
        <w:t>24h</w:t>
      </w:r>
      <w:r w:rsidRPr="007B05A4">
        <w:rPr>
          <w:rFonts w:hint="eastAsia"/>
        </w:rPr>
        <w:t>内完成过滤，利用</w:t>
      </w:r>
      <w:r w:rsidRPr="007B05A4">
        <w:rPr>
          <w:rFonts w:hint="eastAsia"/>
        </w:rPr>
        <w:t>0</w:t>
      </w:r>
      <w:r w:rsidRPr="007B05A4">
        <w:t xml:space="preserve">.22 </w:t>
      </w:r>
      <w:r w:rsidRPr="007B05A4">
        <w:rPr>
          <w:rFonts w:hint="eastAsia"/>
        </w:rPr>
        <w:t>µm</w:t>
      </w:r>
      <w:r w:rsidRPr="007B05A4">
        <w:rPr>
          <w:rFonts w:hint="eastAsia"/>
        </w:rPr>
        <w:t>孔径滤膜和真空抽滤装置富集水样中的</w:t>
      </w:r>
      <w:r w:rsidRPr="007B05A4">
        <w:rPr>
          <w:rFonts w:hint="eastAsia"/>
        </w:rPr>
        <w:t>DNA</w:t>
      </w:r>
      <w:r w:rsidRPr="007B05A4">
        <w:rPr>
          <w:rFonts w:hint="eastAsia"/>
        </w:rPr>
        <w:t>（体积大于</w:t>
      </w:r>
      <w:r w:rsidRPr="007B05A4">
        <w:rPr>
          <w:rFonts w:hint="eastAsia"/>
        </w:rPr>
        <w:t>300ml</w:t>
      </w:r>
      <w:r w:rsidRPr="007B05A4">
        <w:rPr>
          <w:rFonts w:hint="eastAsia"/>
        </w:rPr>
        <w:t>），将滤膜放入</w:t>
      </w:r>
      <w:r w:rsidRPr="007B05A4">
        <w:rPr>
          <w:rFonts w:hint="eastAsia"/>
        </w:rPr>
        <w:t xml:space="preserve">5 </w:t>
      </w:r>
      <w:r w:rsidRPr="007B05A4">
        <w:rPr>
          <w:rFonts w:hint="eastAsia"/>
        </w:rPr>
        <w:t>毫升的试管中，</w:t>
      </w:r>
      <w:r w:rsidRPr="007B05A4">
        <w:rPr>
          <w:rFonts w:hint="eastAsia"/>
        </w:rPr>
        <w:t>-20</w:t>
      </w:r>
      <w:r w:rsidRPr="007B05A4">
        <w:rPr>
          <w:rFonts w:hint="eastAsia"/>
        </w:rPr>
        <w:t>℃低温储存</w:t>
      </w:r>
      <w:r w:rsidR="00CB1C5C" w:rsidRPr="007B05A4">
        <w:fldChar w:fldCharType="begin">
          <w:fldData xml:space="preserve">PEVuZE5vdGU+PENpdGU+PEF1dGhvcj7ph5Hnj4I8L0F1dGhvcj48WWVhcj4yMDIyPC9ZZWFyPjxS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</w:fldData>
        </w:fldChar>
      </w:r>
      <w:r w:rsidR="00CB1C5C" w:rsidRPr="007B05A4">
        <w:instrText xml:space="preserve"> ADDIN EN.CITE </w:instrText>
      </w:r>
      <w:r w:rsidR="00CB1C5C" w:rsidRPr="007B05A4">
        <w:fldChar w:fldCharType="begin">
          <w:fldData xml:space="preserve">PEVuZE5vdGU+PENpdGU+PEF1dGhvcj7ph5Hnj4I8L0F1dGhvcj48WWVhcj4yMDIyPC9ZZWFyPjxS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</w:fldData>
        </w:fldChar>
      </w:r>
      <w:r w:rsidR="00CB1C5C" w:rsidRPr="007B05A4">
        <w:instrText xml:space="preserve"> ADDIN EN.CITE.DATA </w:instrText>
      </w:r>
      <w:r w:rsidR="00CB1C5C" w:rsidRPr="007B05A4">
        <w:fldChar w:fldCharType="end"/>
      </w:r>
      <w:r w:rsidR="00CB1C5C" w:rsidRPr="007B05A4">
        <w:fldChar w:fldCharType="separate"/>
      </w:r>
      <w:r w:rsidR="00CB1C5C" w:rsidRPr="007B05A4">
        <w:rPr>
          <w:noProof/>
          <w:vertAlign w:val="superscript"/>
        </w:rPr>
        <w:t>[19]</w:t>
      </w:r>
      <w:r w:rsidR="00CB1C5C" w:rsidRPr="007B05A4">
        <w:fldChar w:fldCharType="end"/>
      </w:r>
      <w:r w:rsidRPr="007B05A4">
        <w:rPr>
          <w:rFonts w:hint="eastAsia"/>
        </w:rPr>
        <w:t>。</w:t>
      </w:r>
    </w:p>
    <w:p w14:paraId="183E5D31" w14:textId="6F2338D2" w:rsidR="00E2029D" w:rsidRPr="007B05A4" w:rsidRDefault="00E2029D" w:rsidP="0046269F">
      <w:pPr>
        <w:pStyle w:val="30"/>
        <w:spacing w:before="156" w:after="156"/>
      </w:pPr>
      <w:bookmarkStart w:id="115" w:name="_Toc93052065"/>
      <w:r w:rsidRPr="007B05A4">
        <w:rPr>
          <w:rFonts w:hint="eastAsia"/>
        </w:rPr>
        <w:t>6</w:t>
      </w:r>
      <w:r w:rsidRPr="007B05A4">
        <w:t>.</w:t>
      </w:r>
      <w:r w:rsidR="00335435" w:rsidRPr="007B05A4">
        <w:t>3</w:t>
      </w:r>
      <w:r w:rsidRPr="007B05A4">
        <w:t xml:space="preserve">.2 </w:t>
      </w:r>
      <w:r w:rsidRPr="007B05A4">
        <w:rPr>
          <w:rFonts w:hint="eastAsia"/>
        </w:rPr>
        <w:t>环境</w:t>
      </w:r>
      <w:r w:rsidRPr="007B05A4">
        <w:rPr>
          <w:rFonts w:hint="eastAsia"/>
        </w:rPr>
        <w:t>D</w:t>
      </w:r>
      <w:r w:rsidRPr="007B05A4">
        <w:t>NA</w:t>
      </w:r>
      <w:r w:rsidRPr="007B05A4">
        <w:rPr>
          <w:rFonts w:hint="eastAsia"/>
        </w:rPr>
        <w:t>提取</w:t>
      </w:r>
      <w:bookmarkEnd w:id="115"/>
    </w:p>
    <w:p w14:paraId="54D36A51" w14:textId="214BB55B" w:rsidR="00E348DE" w:rsidRPr="007B05A4" w:rsidRDefault="00E348DE" w:rsidP="00D81347">
      <w:pPr>
        <w:ind w:firstLine="420"/>
      </w:pPr>
      <w:r w:rsidRPr="007B05A4">
        <w:rPr>
          <w:rFonts w:hint="eastAsia"/>
        </w:rPr>
        <w:t>用</w:t>
      </w:r>
      <w:r w:rsidRPr="007B05A4">
        <w:rPr>
          <w:rFonts w:hint="eastAsia"/>
        </w:rPr>
        <w:t xml:space="preserve">E.Z.N.A. water DNA kit (Omega, USA) </w:t>
      </w:r>
      <w:r w:rsidRPr="007B05A4">
        <w:rPr>
          <w:rFonts w:hint="eastAsia"/>
        </w:rPr>
        <w:t>试剂盒提取滤膜</w:t>
      </w:r>
      <w:r w:rsidRPr="007B05A4">
        <w:rPr>
          <w:rFonts w:hint="eastAsia"/>
        </w:rPr>
        <w:t>DNA</w:t>
      </w:r>
      <w:r w:rsidRPr="007B05A4">
        <w:rPr>
          <w:rFonts w:hint="eastAsia"/>
        </w:rPr>
        <w:t>。具体操作为：将滤膜剪碎后（</w:t>
      </w:r>
      <w:r w:rsidRPr="007B05A4">
        <w:rPr>
          <w:rFonts w:hint="eastAsia"/>
        </w:rPr>
        <w:t>3 mm</w:t>
      </w:r>
      <w:r w:rsidRPr="007B05A4">
        <w:rPr>
          <w:rFonts w:hint="eastAsia"/>
        </w:rPr>
        <w:t>大小）的滤膜装进</w:t>
      </w:r>
      <w:r w:rsidRPr="007B05A4">
        <w:rPr>
          <w:rFonts w:hint="eastAsia"/>
        </w:rPr>
        <w:t>5 mL</w:t>
      </w:r>
      <w:r w:rsidRPr="007B05A4">
        <w:rPr>
          <w:rFonts w:hint="eastAsia"/>
        </w:rPr>
        <w:t>无菌离心管中，加入试剂盒提供的</w:t>
      </w:r>
      <w:r w:rsidRPr="007B05A4">
        <w:rPr>
          <w:rFonts w:hint="eastAsia"/>
        </w:rPr>
        <w:t>2 mm</w:t>
      </w:r>
      <w:r w:rsidRPr="007B05A4">
        <w:rPr>
          <w:rFonts w:hint="eastAsia"/>
        </w:rPr>
        <w:t>玻璃珠约</w:t>
      </w:r>
      <w:r w:rsidRPr="007B05A4">
        <w:rPr>
          <w:rFonts w:hint="eastAsia"/>
        </w:rPr>
        <w:t>0.2 mg</w:t>
      </w:r>
      <w:r w:rsidRPr="007B05A4">
        <w:rPr>
          <w:rFonts w:hint="eastAsia"/>
        </w:rPr>
        <w:t>，加入</w:t>
      </w:r>
      <w:r w:rsidRPr="007B05A4">
        <w:rPr>
          <w:rFonts w:hint="eastAsia"/>
        </w:rPr>
        <w:t>1 mL</w:t>
      </w:r>
      <w:r w:rsidRPr="007B05A4">
        <w:rPr>
          <w:rFonts w:hint="eastAsia"/>
        </w:rPr>
        <w:t>裂解液，用</w:t>
      </w:r>
      <w:r w:rsidRPr="007B05A4">
        <w:rPr>
          <w:rFonts w:hint="eastAsia"/>
        </w:rPr>
        <w:t xml:space="preserve">MoBio Vortex-Genie2 (MoBio Laboratories Inc., CA, USA) </w:t>
      </w:r>
      <w:r w:rsidRPr="007B05A4">
        <w:rPr>
          <w:rFonts w:hint="eastAsia"/>
        </w:rPr>
        <w:t>在最高转速下均质</w:t>
      </w:r>
      <w:r w:rsidRPr="007B05A4">
        <w:rPr>
          <w:rFonts w:hint="eastAsia"/>
        </w:rPr>
        <w:t>5 min</w:t>
      </w:r>
      <w:r w:rsidRPr="007B05A4">
        <w:rPr>
          <w:rFonts w:hint="eastAsia"/>
        </w:rPr>
        <w:t>后按照试剂盒指示完成后续操作。</w:t>
      </w:r>
    </w:p>
    <w:p w14:paraId="291C7654" w14:textId="56EF6AC5" w:rsidR="00E2029D" w:rsidRPr="007B05A4" w:rsidRDefault="00E2029D" w:rsidP="0046269F">
      <w:pPr>
        <w:pStyle w:val="30"/>
        <w:spacing w:before="156" w:after="156"/>
      </w:pPr>
      <w:bookmarkStart w:id="116" w:name="_Toc93052066"/>
      <w:r w:rsidRPr="007B05A4">
        <w:rPr>
          <w:rFonts w:hint="eastAsia"/>
        </w:rPr>
        <w:t>6</w:t>
      </w:r>
      <w:r w:rsidRPr="007B05A4">
        <w:t>.</w:t>
      </w:r>
      <w:r w:rsidR="00335435" w:rsidRPr="007B05A4">
        <w:t>3</w:t>
      </w:r>
      <w:r w:rsidRPr="007B05A4">
        <w:t>.3 PCR</w:t>
      </w:r>
      <w:r w:rsidRPr="007B05A4">
        <w:rPr>
          <w:rFonts w:hint="eastAsia"/>
        </w:rPr>
        <w:t>扩增</w:t>
      </w:r>
      <w:bookmarkEnd w:id="116"/>
    </w:p>
    <w:p w14:paraId="709FB367" w14:textId="5E87877E" w:rsidR="00E348DE" w:rsidRPr="007B05A4" w:rsidRDefault="00E348DE" w:rsidP="00D81347">
      <w:pPr>
        <w:ind w:firstLine="420"/>
      </w:pPr>
      <w:r w:rsidRPr="007B05A4">
        <w:rPr>
          <w:rFonts w:hint="eastAsia"/>
          <w:color w:val="000000" w:themeColor="text1"/>
          <w:szCs w:val="21"/>
        </w:rPr>
        <w:t>选用</w:t>
      </w:r>
      <w:r w:rsidRPr="007B05A4">
        <w:rPr>
          <w:rFonts w:hint="eastAsia"/>
          <w:color w:val="000000" w:themeColor="text1"/>
          <w:szCs w:val="21"/>
        </w:rPr>
        <w:t>18S</w:t>
      </w:r>
      <w:r w:rsidRPr="007B05A4">
        <w:rPr>
          <w:rFonts w:hint="eastAsia"/>
          <w:color w:val="000000" w:themeColor="text1"/>
          <w:szCs w:val="21"/>
        </w:rPr>
        <w:t>基因的靶区</w:t>
      </w:r>
      <w:r w:rsidRPr="007B05A4">
        <w:rPr>
          <w:rFonts w:hint="eastAsia"/>
          <w:color w:val="000000" w:themeColor="text1"/>
          <w:szCs w:val="21"/>
        </w:rPr>
        <w:t>P</w:t>
      </w:r>
      <w:r w:rsidRPr="007B05A4">
        <w:rPr>
          <w:color w:val="000000" w:themeColor="text1"/>
          <w:szCs w:val="21"/>
        </w:rPr>
        <w:t>CR</w:t>
      </w:r>
      <w:r w:rsidRPr="007B05A4">
        <w:rPr>
          <w:rFonts w:hint="eastAsia"/>
          <w:color w:val="000000" w:themeColor="text1"/>
          <w:szCs w:val="21"/>
        </w:rPr>
        <w:t>引物分别扩增。</w:t>
      </w:r>
      <w:r w:rsidRPr="007B05A4">
        <w:rPr>
          <w:color w:val="000000" w:themeColor="text1"/>
          <w:szCs w:val="21"/>
        </w:rPr>
        <w:t>PCR</w:t>
      </w:r>
      <w:r w:rsidRPr="007B05A4">
        <w:rPr>
          <w:rFonts w:hint="eastAsia"/>
          <w:color w:val="000000" w:themeColor="text1"/>
          <w:szCs w:val="21"/>
        </w:rPr>
        <w:t>扩增体系为</w:t>
      </w:r>
      <w:r w:rsidRPr="007B05A4">
        <w:rPr>
          <w:color w:val="000000" w:themeColor="text1"/>
          <w:szCs w:val="21"/>
        </w:rPr>
        <w:t xml:space="preserve">50 </w:t>
      </w:r>
      <w:r w:rsidRPr="007B05A4">
        <w:rPr>
          <w:rFonts w:hint="eastAsia"/>
          <w:color w:val="000000" w:themeColor="text1"/>
          <w:szCs w:val="21"/>
        </w:rPr>
        <w:t>μ</w:t>
      </w:r>
      <w:r w:rsidRPr="007B05A4">
        <w:rPr>
          <w:color w:val="000000" w:themeColor="text1"/>
          <w:szCs w:val="21"/>
        </w:rPr>
        <w:t>L</w:t>
      </w:r>
      <w:r w:rsidRPr="007B05A4">
        <w:rPr>
          <w:rFonts w:hint="eastAsia"/>
          <w:color w:val="000000" w:themeColor="text1"/>
          <w:szCs w:val="21"/>
        </w:rPr>
        <w:t>，包含</w:t>
      </w:r>
      <w:r w:rsidRPr="007B05A4">
        <w:rPr>
          <w:color w:val="000000" w:themeColor="text1"/>
          <w:szCs w:val="21"/>
        </w:rPr>
        <w:t xml:space="preserve">5 </w:t>
      </w:r>
      <w:r w:rsidRPr="007B05A4">
        <w:rPr>
          <w:rFonts w:hint="eastAsia"/>
          <w:color w:val="000000" w:themeColor="text1"/>
          <w:szCs w:val="21"/>
        </w:rPr>
        <w:t>μ</w:t>
      </w:r>
      <w:r w:rsidRPr="007B05A4">
        <w:rPr>
          <w:color w:val="000000" w:themeColor="text1"/>
          <w:szCs w:val="21"/>
        </w:rPr>
        <w:t>L</w:t>
      </w:r>
      <w:r w:rsidRPr="007B05A4">
        <w:rPr>
          <w:rFonts w:hint="eastAsia"/>
          <w:color w:val="000000" w:themeColor="text1"/>
          <w:szCs w:val="21"/>
        </w:rPr>
        <w:t>的</w:t>
      </w:r>
      <w:r w:rsidRPr="007B05A4">
        <w:rPr>
          <w:color w:val="000000" w:themeColor="text1"/>
          <w:szCs w:val="21"/>
        </w:rPr>
        <w:t>10</w:t>
      </w:r>
      <w:r w:rsidRPr="007B05A4">
        <w:rPr>
          <w:rFonts w:hint="eastAsia"/>
          <w:color w:val="000000" w:themeColor="text1"/>
          <w:szCs w:val="21"/>
        </w:rPr>
        <w:t>×</w:t>
      </w:r>
      <w:r w:rsidRPr="007B05A4">
        <w:rPr>
          <w:color w:val="000000" w:themeColor="text1"/>
          <w:szCs w:val="21"/>
        </w:rPr>
        <w:t>PCR High Fidelity PCR buffer</w:t>
      </w:r>
      <w:r w:rsidRPr="007B05A4">
        <w:rPr>
          <w:rFonts w:hint="eastAsia"/>
          <w:color w:val="000000" w:themeColor="text1"/>
          <w:szCs w:val="21"/>
        </w:rPr>
        <w:t>，</w:t>
      </w:r>
      <w:r w:rsidRPr="007B05A4">
        <w:rPr>
          <w:color w:val="000000" w:themeColor="text1"/>
          <w:szCs w:val="21"/>
        </w:rPr>
        <w:t xml:space="preserve">2 </w:t>
      </w:r>
      <w:r w:rsidRPr="007B05A4">
        <w:rPr>
          <w:rFonts w:hint="eastAsia"/>
          <w:color w:val="000000" w:themeColor="text1"/>
          <w:szCs w:val="21"/>
        </w:rPr>
        <w:t>μ</w:t>
      </w:r>
      <w:r w:rsidRPr="007B05A4">
        <w:rPr>
          <w:color w:val="000000" w:themeColor="text1"/>
          <w:szCs w:val="21"/>
        </w:rPr>
        <w:t>L50 mM</w:t>
      </w:r>
      <w:r w:rsidRPr="007B05A4">
        <w:rPr>
          <w:rFonts w:hint="eastAsia"/>
          <w:color w:val="000000" w:themeColor="text1"/>
          <w:szCs w:val="21"/>
        </w:rPr>
        <w:t>的</w:t>
      </w:r>
      <w:r w:rsidRPr="007B05A4">
        <w:rPr>
          <w:color w:val="000000" w:themeColor="text1"/>
          <w:szCs w:val="21"/>
        </w:rPr>
        <w:t>MgSO4</w:t>
      </w:r>
      <w:r w:rsidRPr="007B05A4">
        <w:rPr>
          <w:rFonts w:hint="eastAsia"/>
          <w:color w:val="000000" w:themeColor="text1"/>
          <w:szCs w:val="21"/>
        </w:rPr>
        <w:t>，</w:t>
      </w:r>
      <w:r w:rsidRPr="007B05A4">
        <w:rPr>
          <w:color w:val="000000" w:themeColor="text1"/>
          <w:szCs w:val="21"/>
        </w:rPr>
        <w:t xml:space="preserve">1 </w:t>
      </w:r>
      <w:r w:rsidRPr="007B05A4">
        <w:rPr>
          <w:rFonts w:hint="eastAsia"/>
          <w:color w:val="000000" w:themeColor="text1"/>
          <w:szCs w:val="21"/>
        </w:rPr>
        <w:t>μ</w:t>
      </w:r>
      <w:r w:rsidRPr="007B05A4">
        <w:rPr>
          <w:color w:val="000000" w:themeColor="text1"/>
          <w:szCs w:val="21"/>
        </w:rPr>
        <w:t>L</w:t>
      </w:r>
      <w:r w:rsidRPr="007B05A4">
        <w:rPr>
          <w:rFonts w:hint="eastAsia"/>
          <w:color w:val="000000" w:themeColor="text1"/>
          <w:szCs w:val="21"/>
        </w:rPr>
        <w:t>的</w:t>
      </w:r>
      <w:r w:rsidRPr="007B05A4">
        <w:rPr>
          <w:color w:val="000000" w:themeColor="text1"/>
          <w:szCs w:val="21"/>
        </w:rPr>
        <w:t>10 mM dNTP mix</w:t>
      </w:r>
      <w:r w:rsidRPr="007B05A4">
        <w:rPr>
          <w:rFonts w:hint="eastAsia"/>
          <w:color w:val="000000" w:themeColor="text1"/>
          <w:szCs w:val="21"/>
        </w:rPr>
        <w:t>，</w:t>
      </w:r>
      <w:r w:rsidRPr="007B05A4">
        <w:rPr>
          <w:color w:val="000000" w:themeColor="text1"/>
          <w:szCs w:val="21"/>
        </w:rPr>
        <w:t xml:space="preserve">0.2 </w:t>
      </w:r>
      <w:r w:rsidRPr="007B05A4">
        <w:rPr>
          <w:rFonts w:hint="eastAsia"/>
          <w:color w:val="000000" w:themeColor="text1"/>
          <w:szCs w:val="21"/>
        </w:rPr>
        <w:t>μ</w:t>
      </w:r>
      <w:r w:rsidRPr="007B05A4">
        <w:rPr>
          <w:color w:val="000000" w:themeColor="text1"/>
          <w:szCs w:val="21"/>
        </w:rPr>
        <w:t>L</w:t>
      </w:r>
      <w:r w:rsidRPr="007B05A4">
        <w:rPr>
          <w:rFonts w:hint="eastAsia"/>
          <w:color w:val="000000" w:themeColor="text1"/>
          <w:szCs w:val="21"/>
        </w:rPr>
        <w:t>的</w:t>
      </w:r>
      <w:r w:rsidRPr="007B05A4">
        <w:rPr>
          <w:color w:val="000000" w:themeColor="text1"/>
          <w:szCs w:val="21"/>
        </w:rPr>
        <w:t>Platinum Taq DNA polymerase</w:t>
      </w:r>
      <w:r w:rsidRPr="007B05A4">
        <w:rPr>
          <w:rFonts w:hint="eastAsia"/>
          <w:color w:val="000000" w:themeColor="text1"/>
          <w:szCs w:val="21"/>
        </w:rPr>
        <w:t>（</w:t>
      </w:r>
      <w:r w:rsidRPr="007B05A4">
        <w:rPr>
          <w:color w:val="000000" w:themeColor="text1"/>
          <w:szCs w:val="21"/>
        </w:rPr>
        <w:t>Invitrogen, USA</w:t>
      </w:r>
      <w:r w:rsidRPr="007B05A4">
        <w:rPr>
          <w:rFonts w:hint="eastAsia"/>
          <w:color w:val="000000" w:themeColor="text1"/>
          <w:szCs w:val="21"/>
        </w:rPr>
        <w:t>），</w:t>
      </w:r>
      <w:r w:rsidRPr="007B05A4">
        <w:rPr>
          <w:color w:val="000000" w:themeColor="text1"/>
          <w:szCs w:val="21"/>
        </w:rPr>
        <w:t xml:space="preserve">2 </w:t>
      </w:r>
      <w:r w:rsidRPr="007B05A4">
        <w:rPr>
          <w:rFonts w:hint="eastAsia"/>
          <w:color w:val="000000" w:themeColor="text1"/>
          <w:szCs w:val="21"/>
        </w:rPr>
        <w:t>μ</w:t>
      </w:r>
      <w:r w:rsidRPr="007B05A4">
        <w:rPr>
          <w:color w:val="000000" w:themeColor="text1"/>
          <w:szCs w:val="21"/>
        </w:rPr>
        <w:t>L</w:t>
      </w:r>
      <w:r w:rsidRPr="007B05A4">
        <w:rPr>
          <w:rFonts w:hint="eastAsia"/>
          <w:color w:val="000000" w:themeColor="text1"/>
          <w:szCs w:val="21"/>
        </w:rPr>
        <w:t>的模板</w:t>
      </w:r>
      <w:r w:rsidRPr="007B05A4">
        <w:rPr>
          <w:color w:val="000000" w:themeColor="text1"/>
          <w:szCs w:val="21"/>
        </w:rPr>
        <w:t>DNA</w:t>
      </w:r>
      <w:r w:rsidRPr="007B05A4">
        <w:rPr>
          <w:rFonts w:hint="eastAsia"/>
          <w:color w:val="000000" w:themeColor="text1"/>
          <w:szCs w:val="21"/>
        </w:rPr>
        <w:t>和</w:t>
      </w:r>
      <w:r w:rsidRPr="007B05A4">
        <w:rPr>
          <w:color w:val="000000" w:themeColor="text1"/>
          <w:szCs w:val="21"/>
        </w:rPr>
        <w:t xml:space="preserve">1 </w:t>
      </w:r>
      <w:r w:rsidRPr="007B05A4">
        <w:rPr>
          <w:rFonts w:hint="eastAsia"/>
          <w:color w:val="000000" w:themeColor="text1"/>
          <w:szCs w:val="21"/>
        </w:rPr>
        <w:t>μ</w:t>
      </w:r>
      <w:r w:rsidRPr="007B05A4">
        <w:rPr>
          <w:color w:val="000000" w:themeColor="text1"/>
          <w:szCs w:val="21"/>
        </w:rPr>
        <w:t xml:space="preserve">L </w:t>
      </w:r>
      <w:r w:rsidRPr="007B05A4">
        <w:rPr>
          <w:rFonts w:hint="eastAsia"/>
          <w:color w:val="000000" w:themeColor="text1"/>
          <w:szCs w:val="21"/>
        </w:rPr>
        <w:t>的引物。</w:t>
      </w:r>
      <w:r w:rsidRPr="007B05A4">
        <w:rPr>
          <w:color w:val="000000" w:themeColor="text1"/>
          <w:szCs w:val="21"/>
        </w:rPr>
        <w:t>PCR</w:t>
      </w:r>
      <w:r w:rsidRPr="007B05A4">
        <w:rPr>
          <w:rFonts w:hint="eastAsia"/>
          <w:color w:val="000000" w:themeColor="text1"/>
          <w:szCs w:val="21"/>
        </w:rPr>
        <w:t>程序为：预变性：</w:t>
      </w:r>
      <w:r w:rsidRPr="007B05A4">
        <w:rPr>
          <w:color w:val="000000" w:themeColor="text1"/>
          <w:szCs w:val="21"/>
        </w:rPr>
        <w:t>95</w:t>
      </w:r>
      <w:r w:rsidRPr="007B05A4">
        <w:rPr>
          <w:rFonts w:hint="eastAsia"/>
          <w:color w:val="000000" w:themeColor="text1"/>
          <w:szCs w:val="21"/>
        </w:rPr>
        <w:t>°</w:t>
      </w:r>
      <w:r w:rsidRPr="007B05A4">
        <w:rPr>
          <w:color w:val="000000" w:themeColor="text1"/>
          <w:szCs w:val="21"/>
        </w:rPr>
        <w:t>C 30 s</w:t>
      </w:r>
      <w:r w:rsidRPr="007B05A4">
        <w:rPr>
          <w:rFonts w:hint="eastAsia"/>
          <w:color w:val="000000" w:themeColor="text1"/>
          <w:szCs w:val="21"/>
        </w:rPr>
        <w:t>，</w:t>
      </w:r>
      <w:r w:rsidRPr="007B05A4">
        <w:rPr>
          <w:color w:val="000000" w:themeColor="text1"/>
          <w:szCs w:val="21"/>
        </w:rPr>
        <w:t xml:space="preserve"> 35</w:t>
      </w:r>
      <w:r w:rsidRPr="007B05A4">
        <w:rPr>
          <w:rFonts w:hint="eastAsia"/>
          <w:color w:val="000000" w:themeColor="text1"/>
          <w:szCs w:val="21"/>
        </w:rPr>
        <w:t>个扩增循环：</w:t>
      </w:r>
      <w:r w:rsidRPr="007B05A4">
        <w:rPr>
          <w:color w:val="000000" w:themeColor="text1"/>
          <w:szCs w:val="21"/>
        </w:rPr>
        <w:t>95</w:t>
      </w:r>
      <w:r w:rsidRPr="007B05A4">
        <w:rPr>
          <w:rFonts w:hint="eastAsia"/>
          <w:color w:val="000000" w:themeColor="text1"/>
          <w:szCs w:val="21"/>
        </w:rPr>
        <w:t>°</w:t>
      </w:r>
      <w:r w:rsidRPr="007B05A4">
        <w:rPr>
          <w:color w:val="000000" w:themeColor="text1"/>
          <w:szCs w:val="21"/>
        </w:rPr>
        <w:t>C</w:t>
      </w:r>
      <w:r w:rsidRPr="007B05A4">
        <w:rPr>
          <w:rFonts w:hint="eastAsia"/>
          <w:color w:val="000000" w:themeColor="text1"/>
          <w:szCs w:val="21"/>
        </w:rPr>
        <w:t>变形</w:t>
      </w:r>
      <w:r w:rsidRPr="007B05A4">
        <w:rPr>
          <w:color w:val="000000" w:themeColor="text1"/>
          <w:szCs w:val="21"/>
        </w:rPr>
        <w:t>10 s</w:t>
      </w:r>
      <w:r w:rsidRPr="007B05A4">
        <w:rPr>
          <w:rFonts w:hint="eastAsia"/>
          <w:color w:val="000000" w:themeColor="text1"/>
          <w:szCs w:val="21"/>
        </w:rPr>
        <w:t>，</w:t>
      </w:r>
      <w:r w:rsidRPr="007B05A4">
        <w:rPr>
          <w:color w:val="000000" w:themeColor="text1"/>
          <w:szCs w:val="21"/>
        </w:rPr>
        <w:t xml:space="preserve"> 59</w:t>
      </w:r>
      <w:r w:rsidRPr="007B05A4">
        <w:rPr>
          <w:rFonts w:hint="eastAsia"/>
          <w:color w:val="000000" w:themeColor="text1"/>
          <w:szCs w:val="21"/>
        </w:rPr>
        <w:t>°</w:t>
      </w:r>
      <w:r w:rsidRPr="007B05A4">
        <w:rPr>
          <w:color w:val="000000" w:themeColor="text1"/>
          <w:szCs w:val="21"/>
        </w:rPr>
        <w:t>C</w:t>
      </w:r>
      <w:r w:rsidRPr="007B05A4">
        <w:rPr>
          <w:rFonts w:hint="eastAsia"/>
          <w:color w:val="000000" w:themeColor="text1"/>
          <w:szCs w:val="21"/>
        </w:rPr>
        <w:t>退火</w:t>
      </w:r>
      <w:r w:rsidRPr="007B05A4">
        <w:rPr>
          <w:color w:val="000000" w:themeColor="text1"/>
          <w:szCs w:val="21"/>
        </w:rPr>
        <w:t>30s</w:t>
      </w:r>
      <w:r w:rsidRPr="007B05A4">
        <w:rPr>
          <w:rFonts w:hint="eastAsia"/>
          <w:color w:val="000000" w:themeColor="text1"/>
          <w:szCs w:val="21"/>
        </w:rPr>
        <w:t>，</w:t>
      </w:r>
      <w:r w:rsidRPr="007B05A4">
        <w:rPr>
          <w:color w:val="000000" w:themeColor="text1"/>
          <w:szCs w:val="21"/>
        </w:rPr>
        <w:t>72</w:t>
      </w:r>
      <w:r w:rsidRPr="007B05A4">
        <w:rPr>
          <w:rFonts w:hint="eastAsia"/>
          <w:color w:val="000000" w:themeColor="text1"/>
          <w:szCs w:val="21"/>
        </w:rPr>
        <w:t>°</w:t>
      </w:r>
      <w:r w:rsidRPr="007B05A4">
        <w:rPr>
          <w:color w:val="000000" w:themeColor="text1"/>
          <w:szCs w:val="21"/>
        </w:rPr>
        <w:t>C</w:t>
      </w:r>
      <w:r w:rsidRPr="007B05A4">
        <w:rPr>
          <w:rFonts w:hint="eastAsia"/>
          <w:color w:val="000000" w:themeColor="text1"/>
          <w:szCs w:val="21"/>
        </w:rPr>
        <w:t>延伸</w:t>
      </w:r>
      <w:r w:rsidRPr="007B05A4">
        <w:rPr>
          <w:color w:val="000000" w:themeColor="text1"/>
          <w:szCs w:val="21"/>
        </w:rPr>
        <w:t>30 s</w:t>
      </w:r>
      <w:r w:rsidRPr="007B05A4">
        <w:rPr>
          <w:rFonts w:hint="eastAsia"/>
          <w:color w:val="000000" w:themeColor="text1"/>
          <w:szCs w:val="21"/>
        </w:rPr>
        <w:t>，</w:t>
      </w:r>
      <w:r w:rsidRPr="007B05A4">
        <w:rPr>
          <w:color w:val="000000" w:themeColor="text1"/>
          <w:szCs w:val="21"/>
        </w:rPr>
        <w:t>72</w:t>
      </w:r>
      <w:r w:rsidRPr="007B05A4">
        <w:rPr>
          <w:rFonts w:hint="eastAsia"/>
          <w:color w:val="000000" w:themeColor="text1"/>
          <w:szCs w:val="21"/>
        </w:rPr>
        <w:t>°</w:t>
      </w:r>
      <w:r w:rsidRPr="007B05A4">
        <w:rPr>
          <w:color w:val="000000" w:themeColor="text1"/>
          <w:szCs w:val="21"/>
        </w:rPr>
        <w:t>C</w:t>
      </w:r>
      <w:r w:rsidRPr="007B05A4">
        <w:rPr>
          <w:rFonts w:hint="eastAsia"/>
          <w:color w:val="000000" w:themeColor="text1"/>
          <w:szCs w:val="21"/>
        </w:rPr>
        <w:t>延伸</w:t>
      </w:r>
      <w:r w:rsidRPr="007B05A4">
        <w:rPr>
          <w:color w:val="000000" w:themeColor="text1"/>
          <w:szCs w:val="21"/>
        </w:rPr>
        <w:t>5 min</w:t>
      </w:r>
      <w:r w:rsidRPr="007B05A4">
        <w:rPr>
          <w:rFonts w:hint="eastAsia"/>
          <w:color w:val="000000" w:themeColor="text1"/>
          <w:szCs w:val="21"/>
        </w:rPr>
        <w:t>。</w:t>
      </w:r>
      <w:r w:rsidRPr="007B05A4">
        <w:rPr>
          <w:color w:val="000000" w:themeColor="text1"/>
          <w:szCs w:val="21"/>
        </w:rPr>
        <w:t>PCR</w:t>
      </w:r>
      <w:r w:rsidRPr="007B05A4">
        <w:rPr>
          <w:rFonts w:hint="eastAsia"/>
          <w:color w:val="000000" w:themeColor="text1"/>
          <w:szCs w:val="21"/>
        </w:rPr>
        <w:t>产物通过</w:t>
      </w:r>
      <w:r w:rsidRPr="007B05A4">
        <w:rPr>
          <w:color w:val="000000" w:themeColor="text1"/>
          <w:szCs w:val="21"/>
        </w:rPr>
        <w:t xml:space="preserve">2% </w:t>
      </w:r>
      <w:r w:rsidRPr="007B05A4">
        <w:rPr>
          <w:rFonts w:hint="eastAsia"/>
          <w:color w:val="000000" w:themeColor="text1"/>
          <w:szCs w:val="21"/>
        </w:rPr>
        <w:t>琼脂糖凝胶电泳检测后用</w:t>
      </w:r>
      <w:r w:rsidRPr="007B05A4">
        <w:rPr>
          <w:color w:val="000000" w:themeColor="text1"/>
          <w:szCs w:val="21"/>
        </w:rPr>
        <w:t>MinElute gel extraction kit</w:t>
      </w:r>
      <w:r w:rsidRPr="007B05A4">
        <w:rPr>
          <w:rFonts w:hint="eastAsia"/>
          <w:color w:val="000000" w:themeColor="text1"/>
          <w:szCs w:val="21"/>
        </w:rPr>
        <w:t>试剂盒（</w:t>
      </w:r>
      <w:r w:rsidRPr="007B05A4">
        <w:rPr>
          <w:color w:val="000000" w:themeColor="text1"/>
          <w:szCs w:val="21"/>
        </w:rPr>
        <w:t>Qiagen, CA, USA</w:t>
      </w:r>
      <w:r w:rsidRPr="007B05A4">
        <w:rPr>
          <w:rFonts w:hint="eastAsia"/>
          <w:color w:val="000000" w:themeColor="text1"/>
          <w:szCs w:val="21"/>
        </w:rPr>
        <w:t>）进行纯化，纯化后用</w:t>
      </w:r>
      <w:r w:rsidRPr="007B05A4">
        <w:rPr>
          <w:color w:val="000000" w:themeColor="text1"/>
          <w:szCs w:val="21"/>
        </w:rPr>
        <w:t>Qubit dsDNA HS assay kits</w:t>
      </w:r>
      <w:r w:rsidRPr="007B05A4">
        <w:rPr>
          <w:rFonts w:hint="eastAsia"/>
          <w:color w:val="000000" w:themeColor="text1"/>
          <w:szCs w:val="21"/>
        </w:rPr>
        <w:t>（</w:t>
      </w:r>
      <w:r w:rsidRPr="007B05A4">
        <w:rPr>
          <w:color w:val="000000" w:themeColor="text1"/>
          <w:szCs w:val="21"/>
        </w:rPr>
        <w:t>Invitrogen, USA</w:t>
      </w:r>
      <w:r w:rsidRPr="007B05A4">
        <w:rPr>
          <w:rFonts w:hint="eastAsia"/>
          <w:color w:val="000000" w:themeColor="text1"/>
          <w:szCs w:val="21"/>
        </w:rPr>
        <w:t>）定量。</w:t>
      </w:r>
    </w:p>
    <w:p w14:paraId="4542D11B" w14:textId="58EA0C6C" w:rsidR="00E2029D" w:rsidRPr="007B05A4" w:rsidRDefault="00E2029D" w:rsidP="0046269F">
      <w:pPr>
        <w:pStyle w:val="30"/>
        <w:spacing w:before="156" w:after="156"/>
      </w:pPr>
      <w:bookmarkStart w:id="117" w:name="_Toc93052067"/>
      <w:r w:rsidRPr="007B05A4">
        <w:rPr>
          <w:rFonts w:hint="eastAsia"/>
        </w:rPr>
        <w:t>6</w:t>
      </w:r>
      <w:r w:rsidRPr="007B05A4">
        <w:t>.</w:t>
      </w:r>
      <w:r w:rsidR="00335435" w:rsidRPr="007B05A4">
        <w:t>3</w:t>
      </w:r>
      <w:r w:rsidRPr="007B05A4">
        <w:t xml:space="preserve">.4 </w:t>
      </w:r>
      <w:r w:rsidRPr="007B05A4">
        <w:rPr>
          <w:rFonts w:hint="eastAsia"/>
        </w:rPr>
        <w:t>建库与高通量测序</w:t>
      </w:r>
      <w:bookmarkEnd w:id="117"/>
    </w:p>
    <w:p w14:paraId="098CD836" w14:textId="7B4F3BE6" w:rsidR="00E348DE" w:rsidRPr="007B05A4" w:rsidRDefault="00E348DE" w:rsidP="00D81347">
      <w:pPr>
        <w:ind w:firstLine="420"/>
      </w:pPr>
      <w:r w:rsidRPr="007B05A4">
        <w:rPr>
          <w:rFonts w:hint="eastAsia"/>
          <w:color w:val="000000" w:themeColor="text1"/>
          <w:szCs w:val="21"/>
        </w:rPr>
        <w:t>为了保证样本获得大致等量的序列数（</w:t>
      </w:r>
      <w:r w:rsidRPr="007B05A4">
        <w:rPr>
          <w:color w:val="000000" w:themeColor="text1"/>
          <w:szCs w:val="21"/>
        </w:rPr>
        <w:t>Reads</w:t>
      </w:r>
      <w:r w:rsidRPr="007B05A4">
        <w:rPr>
          <w:rFonts w:hint="eastAsia"/>
          <w:color w:val="000000" w:themeColor="text1"/>
          <w:szCs w:val="21"/>
        </w:rPr>
        <w:t>），所有的</w:t>
      </w:r>
      <w:r w:rsidRPr="007B05A4">
        <w:rPr>
          <w:color w:val="000000" w:themeColor="text1"/>
          <w:szCs w:val="21"/>
        </w:rPr>
        <w:t>PCR</w:t>
      </w:r>
      <w:r w:rsidRPr="007B05A4">
        <w:rPr>
          <w:rFonts w:hint="eastAsia"/>
          <w:color w:val="000000" w:themeColor="text1"/>
          <w:szCs w:val="21"/>
        </w:rPr>
        <w:t>产物均被稀释到</w:t>
      </w:r>
      <w:r w:rsidRPr="007B05A4">
        <w:rPr>
          <w:color w:val="000000" w:themeColor="text1"/>
          <w:szCs w:val="21"/>
        </w:rPr>
        <w:t>10 ng</w:t>
      </w:r>
      <w:r w:rsidRPr="007B05A4">
        <w:rPr>
          <w:rFonts w:hint="eastAsia"/>
          <w:color w:val="000000" w:themeColor="text1"/>
          <w:szCs w:val="21"/>
        </w:rPr>
        <w:t>·μ</w:t>
      </w:r>
      <w:r w:rsidRPr="007B05A4">
        <w:rPr>
          <w:color w:val="000000" w:themeColor="text1"/>
          <w:szCs w:val="21"/>
        </w:rPr>
        <w:t>L</w:t>
      </w:r>
      <w:r w:rsidRPr="007B05A4">
        <w:rPr>
          <w:color w:val="000000" w:themeColor="text1"/>
          <w:szCs w:val="21"/>
          <w:vertAlign w:val="superscript"/>
        </w:rPr>
        <w:t>-1</w:t>
      </w:r>
      <w:r w:rsidRPr="007B05A4">
        <w:rPr>
          <w:rFonts w:hint="eastAsia"/>
          <w:color w:val="000000" w:themeColor="text1"/>
          <w:szCs w:val="21"/>
        </w:rPr>
        <w:t>的浓度，然后将所有样点样品等体积混合在一起。混库后取</w:t>
      </w:r>
      <w:r w:rsidRPr="007B05A4">
        <w:rPr>
          <w:color w:val="000000" w:themeColor="text1"/>
          <w:szCs w:val="21"/>
        </w:rPr>
        <w:t>100 ng</w:t>
      </w:r>
      <w:r w:rsidRPr="007B05A4">
        <w:rPr>
          <w:rFonts w:hint="eastAsia"/>
          <w:color w:val="000000" w:themeColor="text1"/>
          <w:szCs w:val="21"/>
        </w:rPr>
        <w:t>建库，用</w:t>
      </w:r>
      <w:r w:rsidRPr="007B05A4">
        <w:rPr>
          <w:color w:val="000000" w:themeColor="text1"/>
          <w:szCs w:val="21"/>
        </w:rPr>
        <w:t>Agencourt AMPure XP kit</w:t>
      </w:r>
      <w:r w:rsidRPr="007B05A4">
        <w:rPr>
          <w:rFonts w:hint="eastAsia"/>
          <w:color w:val="000000" w:themeColor="text1"/>
          <w:szCs w:val="21"/>
        </w:rPr>
        <w:t>（</w:t>
      </w:r>
      <w:r w:rsidRPr="007B05A4">
        <w:rPr>
          <w:color w:val="000000" w:themeColor="text1"/>
          <w:szCs w:val="21"/>
        </w:rPr>
        <w:t>Beckman Coulter, Germany</w:t>
      </w:r>
      <w:r w:rsidRPr="007B05A4">
        <w:rPr>
          <w:rFonts w:hint="eastAsia"/>
          <w:color w:val="000000" w:themeColor="text1"/>
          <w:szCs w:val="21"/>
        </w:rPr>
        <w:t>）纯化测序文库，去除短片段（</w:t>
      </w:r>
      <w:r w:rsidRPr="007B05A4">
        <w:rPr>
          <w:color w:val="000000" w:themeColor="text1"/>
          <w:szCs w:val="21"/>
        </w:rPr>
        <w:t>&lt; 100 bp</w:t>
      </w:r>
      <w:r w:rsidRPr="007B05A4">
        <w:rPr>
          <w:rFonts w:hint="eastAsia"/>
          <w:color w:val="000000" w:themeColor="text1"/>
          <w:szCs w:val="21"/>
        </w:rPr>
        <w:t>），然后用</w:t>
      </w:r>
      <w:r w:rsidRPr="007B05A4">
        <w:rPr>
          <w:color w:val="000000" w:themeColor="text1"/>
          <w:szCs w:val="21"/>
        </w:rPr>
        <w:t>Agilent 2100 Bioanalyzer</w:t>
      </w:r>
      <w:r w:rsidRPr="007B05A4">
        <w:rPr>
          <w:rFonts w:hint="eastAsia"/>
          <w:color w:val="000000" w:themeColor="text1"/>
          <w:szCs w:val="21"/>
        </w:rPr>
        <w:t>（</w:t>
      </w:r>
      <w:r w:rsidRPr="007B05A4">
        <w:rPr>
          <w:color w:val="000000" w:themeColor="text1"/>
          <w:szCs w:val="21"/>
        </w:rPr>
        <w:t>Agilent Technologies, USA</w:t>
      </w:r>
      <w:r w:rsidRPr="007B05A4">
        <w:rPr>
          <w:rFonts w:hint="eastAsia"/>
          <w:color w:val="000000" w:themeColor="text1"/>
          <w:szCs w:val="21"/>
        </w:rPr>
        <w:t>）检测，然后利用</w:t>
      </w:r>
      <w:r w:rsidRPr="007B05A4">
        <w:rPr>
          <w:color w:val="000000" w:themeColor="text1"/>
          <w:szCs w:val="21"/>
        </w:rPr>
        <w:t>Ion PGM</w:t>
      </w:r>
      <w:r w:rsidRPr="007B05A4">
        <w:rPr>
          <w:rFonts w:hint="eastAsia"/>
          <w:color w:val="000000" w:themeColor="text1"/>
          <w:szCs w:val="21"/>
        </w:rPr>
        <w:t>测序仪（</w:t>
      </w:r>
      <w:r w:rsidRPr="007B05A4">
        <w:rPr>
          <w:color w:val="000000" w:themeColor="text1"/>
          <w:szCs w:val="21"/>
        </w:rPr>
        <w:t>Life Technologies, USA</w:t>
      </w:r>
      <w:r w:rsidRPr="007B05A4">
        <w:rPr>
          <w:rFonts w:hint="eastAsia"/>
          <w:color w:val="000000" w:themeColor="text1"/>
          <w:szCs w:val="21"/>
        </w:rPr>
        <w:t>）进行测序。</w:t>
      </w:r>
    </w:p>
    <w:p w14:paraId="49DD4AFC" w14:textId="7FFA296D" w:rsidR="00E2029D" w:rsidRPr="007B05A4" w:rsidRDefault="00E2029D" w:rsidP="0046269F">
      <w:pPr>
        <w:pStyle w:val="30"/>
        <w:spacing w:before="156" w:after="156"/>
      </w:pPr>
      <w:bookmarkStart w:id="118" w:name="_Toc93052068"/>
      <w:r w:rsidRPr="007B05A4">
        <w:rPr>
          <w:rFonts w:hint="eastAsia"/>
        </w:rPr>
        <w:t>6</w:t>
      </w:r>
      <w:r w:rsidRPr="007B05A4">
        <w:t>.</w:t>
      </w:r>
      <w:r w:rsidR="00335435" w:rsidRPr="007B05A4">
        <w:t>3</w:t>
      </w:r>
      <w:r w:rsidRPr="007B05A4">
        <w:t xml:space="preserve">.5 </w:t>
      </w:r>
      <w:r w:rsidR="007F7923" w:rsidRPr="007B05A4">
        <w:rPr>
          <w:rFonts w:hint="eastAsia"/>
        </w:rPr>
        <w:t>监测结果</w:t>
      </w:r>
      <w:bookmarkEnd w:id="118"/>
    </w:p>
    <w:p w14:paraId="46CA59E3" w14:textId="710168AC" w:rsidR="009F6258" w:rsidRPr="007B05A4" w:rsidRDefault="009F6258" w:rsidP="0046269F">
      <w:pPr>
        <w:ind w:firstLineChars="0" w:firstLine="0"/>
      </w:pPr>
      <w:r w:rsidRPr="007B05A4">
        <w:rPr>
          <w:rFonts w:hint="eastAsia"/>
        </w:rPr>
        <w:t>6</w:t>
      </w:r>
      <w:r w:rsidRPr="007B05A4">
        <w:t>.</w:t>
      </w:r>
      <w:r w:rsidR="00335435" w:rsidRPr="007B05A4">
        <w:t>3</w:t>
      </w:r>
      <w:r w:rsidRPr="007B05A4">
        <w:t xml:space="preserve">.5.1 </w:t>
      </w:r>
      <w:r w:rsidRPr="007B05A4">
        <w:rPr>
          <w:rFonts w:hint="eastAsia"/>
        </w:rPr>
        <w:t>eDNA</w:t>
      </w:r>
      <w:r w:rsidRPr="007B05A4">
        <w:rPr>
          <w:rFonts w:hint="eastAsia"/>
        </w:rPr>
        <w:t>宏条形码监测滇池和抚仙湖真核浮游植物组成</w:t>
      </w:r>
    </w:p>
    <w:p w14:paraId="0AC3ECBC" w14:textId="6B3FB19F" w:rsidR="00BE409A" w:rsidRPr="007B05A4" w:rsidRDefault="003C7C23" w:rsidP="00BE409A">
      <w:pPr>
        <w:ind w:firstLine="422"/>
      </w:pPr>
      <w:r w:rsidRPr="007B05A4">
        <w:rPr>
          <w:b/>
          <w:bCs/>
          <w:noProof/>
          <w:kern w:val="0"/>
          <w:szCs w:val="20"/>
        </w:rPr>
        <w:lastRenderedPageBreak/>
        <w:drawing>
          <wp:anchor distT="0" distB="0" distL="114300" distR="114300" simplePos="0" relativeHeight="251659264" behindDoc="0" locked="0" layoutInCell="1" allowOverlap="1" wp14:anchorId="656DE4DB" wp14:editId="775F62B2">
            <wp:simplePos x="0" y="0"/>
            <wp:positionH relativeFrom="page">
              <wp:posOffset>1661160</wp:posOffset>
            </wp:positionH>
            <wp:positionV relativeFrom="page">
              <wp:posOffset>2247851</wp:posOffset>
            </wp:positionV>
            <wp:extent cx="3933825" cy="6516370"/>
            <wp:effectExtent l="0" t="0" r="9525" b="0"/>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5">
                      <a:extLst>
                        <a:ext uri="{28A0092B-C50C-407E-A947-70E740481C1C}">
                          <a14:useLocalDpi xmlns:a14="http://schemas.microsoft.com/office/drawing/2010/main" val="0"/>
                        </a:ext>
                      </a:extLst>
                    </a:blip>
                    <a:srcRect r="10563"/>
                    <a:stretch>
                      <a:fillRect/>
                    </a:stretch>
                  </pic:blipFill>
                  <pic:spPr>
                    <a:xfrm>
                      <a:off x="0" y="0"/>
                      <a:ext cx="3933825" cy="6516370"/>
                    </a:xfrm>
                    <a:prstGeom prst="rect">
                      <a:avLst/>
                    </a:prstGeom>
                    <a:ln>
                      <a:noFill/>
                    </a:ln>
                  </pic:spPr>
                </pic:pic>
              </a:graphicData>
            </a:graphic>
          </wp:anchor>
        </w:drawing>
      </w:r>
      <w:r w:rsidR="00B04CBF" w:rsidRPr="007B05A4">
        <w:rPr>
          <w:rFonts w:hint="eastAsia"/>
        </w:rPr>
        <w:t>环境</w:t>
      </w:r>
      <w:r w:rsidR="00BE409A" w:rsidRPr="007B05A4">
        <w:rPr>
          <w:rFonts w:hint="eastAsia"/>
        </w:rPr>
        <w:t>DNA</w:t>
      </w:r>
      <w:r w:rsidR="00BE409A" w:rsidRPr="007B05A4">
        <w:rPr>
          <w:rFonts w:hint="eastAsia"/>
        </w:rPr>
        <w:t>宏条形码在滇池和抚仙湖共检出真核藻类</w:t>
      </w:r>
      <w:r w:rsidR="00BE409A" w:rsidRPr="007B05A4">
        <w:rPr>
          <w:rFonts w:hint="eastAsia"/>
        </w:rPr>
        <w:t>110</w:t>
      </w:r>
      <w:r w:rsidR="00BE409A" w:rsidRPr="007B05A4">
        <w:rPr>
          <w:rFonts w:hint="eastAsia"/>
        </w:rPr>
        <w:t>属，分属于</w:t>
      </w:r>
      <w:r w:rsidR="00BE409A" w:rsidRPr="007B05A4">
        <w:rPr>
          <w:rFonts w:hint="eastAsia"/>
        </w:rPr>
        <w:t>9</w:t>
      </w:r>
      <w:r w:rsidR="00BE409A" w:rsidRPr="007B05A4">
        <w:rPr>
          <w:rFonts w:hint="eastAsia"/>
        </w:rPr>
        <w:t>门</w:t>
      </w:r>
      <w:r w:rsidR="00BE409A" w:rsidRPr="007B05A4">
        <w:rPr>
          <w:rFonts w:hint="eastAsia"/>
        </w:rPr>
        <w:t>16</w:t>
      </w:r>
      <w:r w:rsidR="00BE409A" w:rsidRPr="007B05A4">
        <w:rPr>
          <w:rFonts w:hint="eastAsia"/>
        </w:rPr>
        <w:t>纲</w:t>
      </w:r>
      <w:r w:rsidR="00BE409A" w:rsidRPr="007B05A4">
        <w:rPr>
          <w:rFonts w:hint="eastAsia"/>
        </w:rPr>
        <w:t>32</w:t>
      </w:r>
      <w:r w:rsidR="00BE409A" w:rsidRPr="007B05A4">
        <w:rPr>
          <w:rFonts w:hint="eastAsia"/>
        </w:rPr>
        <w:t>目</w:t>
      </w:r>
      <w:r w:rsidR="00BE409A" w:rsidRPr="007B05A4">
        <w:rPr>
          <w:rFonts w:hint="eastAsia"/>
        </w:rPr>
        <w:t>66</w:t>
      </w:r>
      <w:r w:rsidR="00BE409A" w:rsidRPr="007B05A4">
        <w:rPr>
          <w:rFonts w:hint="eastAsia"/>
        </w:rPr>
        <w:t>科，其中绿藻门的种类最丰富，共识别出</w:t>
      </w:r>
      <w:r w:rsidR="00BE409A" w:rsidRPr="007B05A4">
        <w:rPr>
          <w:rFonts w:hint="eastAsia"/>
        </w:rPr>
        <w:t>30</w:t>
      </w:r>
      <w:r w:rsidR="00BE409A" w:rsidRPr="007B05A4">
        <w:rPr>
          <w:rFonts w:hint="eastAsia"/>
        </w:rPr>
        <w:t>科</w:t>
      </w:r>
      <w:r w:rsidR="00BE409A" w:rsidRPr="007B05A4">
        <w:rPr>
          <w:rFonts w:hint="eastAsia"/>
        </w:rPr>
        <w:t>53</w:t>
      </w:r>
      <w:r w:rsidR="00BE409A" w:rsidRPr="007B05A4">
        <w:rPr>
          <w:rFonts w:hint="eastAsia"/>
        </w:rPr>
        <w:t>属，在种类数量上占有绝对优势。角甲藻、衣藻和多甲角藻识别出的</w:t>
      </w:r>
      <w:r w:rsidR="00BE409A" w:rsidRPr="007B05A4">
        <w:rPr>
          <w:rFonts w:hint="eastAsia"/>
        </w:rPr>
        <w:t>OTUs</w:t>
      </w:r>
      <w:r w:rsidR="00BE409A" w:rsidRPr="007B05A4">
        <w:rPr>
          <w:rFonts w:hint="eastAsia"/>
        </w:rPr>
        <w:t>数目最多，冠盘藻和小环藻属次之。冠盘藻、栅藻和裸甲藻的序列数最多，占真核藻类序列数的</w:t>
      </w:r>
      <w:r w:rsidR="00BE409A" w:rsidRPr="007B05A4">
        <w:rPr>
          <w:rFonts w:hint="eastAsia"/>
        </w:rPr>
        <w:t>30%</w:t>
      </w:r>
      <w:r w:rsidR="00BE409A" w:rsidRPr="007B05A4">
        <w:rPr>
          <w:rFonts w:hint="eastAsia"/>
        </w:rPr>
        <w:t>以上，其次为衣藻和隐藻属（图</w:t>
      </w:r>
      <w:r w:rsidR="00DE1CEF" w:rsidRPr="007B05A4">
        <w:t>18</w:t>
      </w:r>
      <w:r w:rsidR="00BE409A" w:rsidRPr="007B05A4">
        <w:rPr>
          <w:rFonts w:hint="eastAsia"/>
        </w:rPr>
        <w:t>）。</w:t>
      </w:r>
    </w:p>
    <w:p w14:paraId="38785DBB" w14:textId="51E8CE50" w:rsidR="00BE409A" w:rsidRPr="007B05A4" w:rsidRDefault="00B04CBF" w:rsidP="0046269F">
      <w:pPr>
        <w:pStyle w:val="ac"/>
        <w:spacing w:after="156"/>
      </w:pPr>
      <w:r w:rsidRPr="007B05A4">
        <w:rPr>
          <w:rFonts w:hint="eastAsia"/>
        </w:rPr>
        <w:t>环境</w:t>
      </w:r>
      <w:r w:rsidR="00BE409A" w:rsidRPr="007B05A4">
        <w:t>DNA</w:t>
      </w:r>
      <w:r w:rsidR="00BE409A" w:rsidRPr="007B05A4">
        <w:rPr>
          <w:rFonts w:hint="eastAsia"/>
        </w:rPr>
        <w:t>宏条形码监测表征的真核浮游植物群落</w:t>
      </w:r>
      <w:r w:rsidR="00DE1CEF" w:rsidRPr="007B05A4">
        <w:rPr>
          <w:rFonts w:hint="eastAsia"/>
        </w:rPr>
        <w:t>。</w:t>
      </w:r>
      <w:r w:rsidR="00BE409A" w:rsidRPr="007B05A4">
        <w:rPr>
          <w:kern w:val="0"/>
          <w:szCs w:val="22"/>
        </w:rPr>
        <w:t>(</w:t>
      </w:r>
      <w:r w:rsidR="00BE409A" w:rsidRPr="007B05A4">
        <w:rPr>
          <w:rFonts w:hint="eastAsia"/>
          <w:kern w:val="0"/>
          <w:szCs w:val="22"/>
        </w:rPr>
        <w:t>a</w:t>
      </w:r>
      <w:r w:rsidR="00BE409A" w:rsidRPr="007B05A4">
        <w:rPr>
          <w:kern w:val="0"/>
          <w:szCs w:val="22"/>
        </w:rPr>
        <w:t>)</w:t>
      </w:r>
      <w:r w:rsidR="00BE409A" w:rsidRPr="007B05A4">
        <w:rPr>
          <w:rFonts w:hint="eastAsia"/>
          <w:kern w:val="0"/>
          <w:szCs w:val="22"/>
        </w:rPr>
        <w:t>基于条形码序列的系统进化关系，进化距离依据</w:t>
      </w:r>
      <w:r w:rsidR="00BE409A" w:rsidRPr="007B05A4">
        <w:rPr>
          <w:rFonts w:hint="eastAsia"/>
          <w:kern w:val="0"/>
          <w:szCs w:val="22"/>
        </w:rPr>
        <w:t>K</w:t>
      </w:r>
      <w:r w:rsidR="00BE409A" w:rsidRPr="007B05A4">
        <w:rPr>
          <w:kern w:val="0"/>
          <w:szCs w:val="22"/>
        </w:rPr>
        <w:t>2P</w:t>
      </w:r>
      <w:r w:rsidR="00BE409A" w:rsidRPr="007B05A4">
        <w:rPr>
          <w:rFonts w:hint="eastAsia"/>
          <w:kern w:val="0"/>
          <w:szCs w:val="22"/>
        </w:rPr>
        <w:t>模型计算，进化树构建基于邻接法；</w:t>
      </w:r>
      <w:r w:rsidR="00BE409A" w:rsidRPr="007B05A4">
        <w:rPr>
          <w:kern w:val="0"/>
          <w:szCs w:val="22"/>
        </w:rPr>
        <w:t>(b)</w:t>
      </w:r>
      <w:r w:rsidR="00BE409A" w:rsidRPr="007B05A4">
        <w:rPr>
          <w:rFonts w:hint="eastAsia"/>
          <w:kern w:val="0"/>
          <w:szCs w:val="22"/>
        </w:rPr>
        <w:t>每个属对应的</w:t>
      </w:r>
      <w:r w:rsidR="00BE409A" w:rsidRPr="007B05A4">
        <w:rPr>
          <w:kern w:val="0"/>
          <w:szCs w:val="22"/>
        </w:rPr>
        <w:t>OTU</w:t>
      </w:r>
      <w:r w:rsidR="00BE409A" w:rsidRPr="007B05A4">
        <w:rPr>
          <w:rFonts w:hint="eastAsia"/>
          <w:kern w:val="0"/>
          <w:szCs w:val="22"/>
        </w:rPr>
        <w:t>数目；</w:t>
      </w:r>
      <w:r w:rsidR="00BE409A" w:rsidRPr="007B05A4">
        <w:rPr>
          <w:kern w:val="0"/>
          <w:szCs w:val="22"/>
        </w:rPr>
        <w:t>(c)</w:t>
      </w:r>
      <w:r w:rsidR="00BE409A" w:rsidRPr="007B05A4">
        <w:rPr>
          <w:rFonts w:hint="eastAsia"/>
          <w:kern w:val="0"/>
          <w:szCs w:val="22"/>
        </w:rPr>
        <w:t>每个</w:t>
      </w:r>
      <w:r w:rsidR="00BE409A" w:rsidRPr="007B05A4">
        <w:rPr>
          <w:rFonts w:hint="eastAsia"/>
          <w:kern w:val="0"/>
          <w:szCs w:val="22"/>
        </w:rPr>
        <w:lastRenderedPageBreak/>
        <w:t>属对应的序列数；</w:t>
      </w:r>
      <w:r w:rsidR="00BE409A" w:rsidRPr="007B05A4">
        <w:rPr>
          <w:kern w:val="0"/>
          <w:szCs w:val="22"/>
        </w:rPr>
        <w:t>(d)</w:t>
      </w:r>
      <w:r w:rsidR="00BE409A" w:rsidRPr="007B05A4">
        <w:rPr>
          <w:rFonts w:hint="eastAsia"/>
          <w:kern w:val="0"/>
          <w:szCs w:val="22"/>
        </w:rPr>
        <w:t>属的检出频率；</w:t>
      </w:r>
      <w:r w:rsidR="00BE409A" w:rsidRPr="007B05A4">
        <w:rPr>
          <w:kern w:val="0"/>
          <w:szCs w:val="22"/>
        </w:rPr>
        <w:t>(e)</w:t>
      </w:r>
      <w:r w:rsidR="00BE409A" w:rsidRPr="007B05A4">
        <w:rPr>
          <w:rFonts w:hint="eastAsia"/>
          <w:kern w:val="0"/>
          <w:szCs w:val="22"/>
        </w:rPr>
        <w:t>属在每个点位的分布情况，点的大小代表特定属在该点位的相对丰度</w:t>
      </w:r>
    </w:p>
    <w:p w14:paraId="7CB09AC2" w14:textId="77777777" w:rsidR="00BE409A" w:rsidRPr="007B05A4" w:rsidRDefault="00BE409A" w:rsidP="00BE409A">
      <w:pPr>
        <w:ind w:firstLine="420"/>
      </w:pPr>
      <w:r w:rsidRPr="007B05A4">
        <w:rPr>
          <w:rFonts w:hint="eastAsia"/>
        </w:rPr>
        <w:t>滇池共监测到真核藻类</w:t>
      </w:r>
      <w:r w:rsidRPr="007B05A4">
        <w:rPr>
          <w:rFonts w:hint="eastAsia"/>
        </w:rPr>
        <w:t>7</w:t>
      </w:r>
      <w:r w:rsidRPr="007B05A4">
        <w:t>5</w:t>
      </w:r>
      <w:r w:rsidRPr="007B05A4">
        <w:rPr>
          <w:rFonts w:hint="eastAsia"/>
        </w:rPr>
        <w:t>个属，分属于</w:t>
      </w:r>
      <w:r w:rsidRPr="007B05A4">
        <w:rPr>
          <w:rFonts w:hint="eastAsia"/>
        </w:rPr>
        <w:t>8</w:t>
      </w:r>
      <w:r w:rsidRPr="007B05A4">
        <w:rPr>
          <w:rFonts w:hint="eastAsia"/>
        </w:rPr>
        <w:t>门</w:t>
      </w:r>
      <w:r w:rsidRPr="007B05A4">
        <w:rPr>
          <w:rFonts w:hint="eastAsia"/>
        </w:rPr>
        <w:t>1</w:t>
      </w:r>
      <w:r w:rsidRPr="007B05A4">
        <w:t>3</w:t>
      </w:r>
      <w:r w:rsidRPr="007B05A4">
        <w:rPr>
          <w:rFonts w:hint="eastAsia"/>
        </w:rPr>
        <w:t>纲</w:t>
      </w:r>
      <w:r w:rsidRPr="007B05A4">
        <w:rPr>
          <w:rFonts w:hint="eastAsia"/>
        </w:rPr>
        <w:t>2</w:t>
      </w:r>
      <w:r w:rsidRPr="007B05A4">
        <w:t>3</w:t>
      </w:r>
      <w:r w:rsidRPr="007B05A4">
        <w:rPr>
          <w:rFonts w:hint="eastAsia"/>
        </w:rPr>
        <w:t>目</w:t>
      </w:r>
      <w:r w:rsidRPr="007B05A4">
        <w:rPr>
          <w:rFonts w:hint="eastAsia"/>
        </w:rPr>
        <w:t>4</w:t>
      </w:r>
      <w:r w:rsidRPr="007B05A4">
        <w:t>9</w:t>
      </w:r>
      <w:r w:rsidRPr="007B05A4">
        <w:rPr>
          <w:rFonts w:hint="eastAsia"/>
        </w:rPr>
        <w:t>科。其中绿藻门和硅藻门为主要优势类群，绿藻门有</w:t>
      </w:r>
      <w:r w:rsidRPr="007B05A4">
        <w:t>33</w:t>
      </w:r>
      <w:r w:rsidRPr="007B05A4">
        <w:rPr>
          <w:rFonts w:hint="eastAsia"/>
        </w:rPr>
        <w:t>属，占总序列数的</w:t>
      </w:r>
      <w:r w:rsidRPr="007B05A4">
        <w:rPr>
          <w:rFonts w:hint="eastAsia"/>
        </w:rPr>
        <w:t>4</w:t>
      </w:r>
      <w:r w:rsidRPr="007B05A4">
        <w:t>0.27%</w:t>
      </w:r>
      <w:r w:rsidRPr="007B05A4">
        <w:rPr>
          <w:rFonts w:hint="eastAsia"/>
        </w:rPr>
        <w:t>，共识别硅藻</w:t>
      </w:r>
      <w:r w:rsidRPr="007B05A4">
        <w:rPr>
          <w:rFonts w:hint="eastAsia"/>
        </w:rPr>
        <w:t>1</w:t>
      </w:r>
      <w:r w:rsidRPr="007B05A4">
        <w:t>4</w:t>
      </w:r>
      <w:r w:rsidRPr="007B05A4">
        <w:rPr>
          <w:rFonts w:hint="eastAsia"/>
        </w:rPr>
        <w:t>属，占总序列数的</w:t>
      </w:r>
      <w:r w:rsidRPr="007B05A4">
        <w:rPr>
          <w:rFonts w:hint="eastAsia"/>
        </w:rPr>
        <w:t>4</w:t>
      </w:r>
      <w:r w:rsidRPr="007B05A4">
        <w:t>1.67</w:t>
      </w:r>
      <w:r w:rsidRPr="007B05A4">
        <w:rPr>
          <w:rFonts w:hint="eastAsia"/>
        </w:rPr>
        <w:t>%</w:t>
      </w:r>
      <w:r w:rsidRPr="007B05A4">
        <w:rPr>
          <w:rFonts w:hint="eastAsia"/>
        </w:rPr>
        <w:t>。优势属为冠盘藻，栅藻和隐藻属。</w:t>
      </w:r>
    </w:p>
    <w:p w14:paraId="0D062523" w14:textId="4C966F98" w:rsidR="009F6258" w:rsidRPr="007B05A4" w:rsidRDefault="00BE409A" w:rsidP="00BE409A">
      <w:pPr>
        <w:ind w:firstLine="420"/>
      </w:pPr>
      <w:r w:rsidRPr="007B05A4">
        <w:rPr>
          <w:rFonts w:hint="eastAsia"/>
        </w:rPr>
        <w:t>抚仙湖</w:t>
      </w:r>
      <w:r w:rsidRPr="007B05A4">
        <w:rPr>
          <w:rFonts w:hint="eastAsia"/>
        </w:rPr>
        <w:t>1</w:t>
      </w:r>
      <w:r w:rsidRPr="007B05A4">
        <w:t>0</w:t>
      </w:r>
      <w:r w:rsidRPr="007B05A4">
        <w:rPr>
          <w:rFonts w:hint="eastAsia"/>
        </w:rPr>
        <w:t>个位点监测到真核藻类</w:t>
      </w:r>
      <w:r w:rsidRPr="007B05A4">
        <w:rPr>
          <w:rFonts w:hint="eastAsia"/>
        </w:rPr>
        <w:t>9</w:t>
      </w:r>
      <w:r w:rsidRPr="007B05A4">
        <w:t>0</w:t>
      </w:r>
      <w:r w:rsidRPr="007B05A4">
        <w:rPr>
          <w:rFonts w:hint="eastAsia"/>
        </w:rPr>
        <w:t>个属，分属于</w:t>
      </w:r>
      <w:r w:rsidRPr="007B05A4">
        <w:rPr>
          <w:rFonts w:hint="eastAsia"/>
        </w:rPr>
        <w:t>9</w:t>
      </w:r>
      <w:r w:rsidRPr="007B05A4">
        <w:rPr>
          <w:rFonts w:hint="eastAsia"/>
        </w:rPr>
        <w:t>门</w:t>
      </w:r>
      <w:r w:rsidRPr="007B05A4">
        <w:rPr>
          <w:rFonts w:hint="eastAsia"/>
        </w:rPr>
        <w:t>1</w:t>
      </w:r>
      <w:r w:rsidRPr="007B05A4">
        <w:t>3</w:t>
      </w:r>
      <w:r w:rsidRPr="007B05A4">
        <w:rPr>
          <w:rFonts w:hint="eastAsia"/>
        </w:rPr>
        <w:t>纲</w:t>
      </w:r>
      <w:r w:rsidRPr="007B05A4">
        <w:rPr>
          <w:rFonts w:hint="eastAsia"/>
        </w:rPr>
        <w:t>2</w:t>
      </w:r>
      <w:r w:rsidRPr="007B05A4">
        <w:t>9</w:t>
      </w:r>
      <w:r w:rsidRPr="007B05A4">
        <w:rPr>
          <w:rFonts w:hint="eastAsia"/>
        </w:rPr>
        <w:t>目</w:t>
      </w:r>
      <w:r w:rsidRPr="007B05A4">
        <w:rPr>
          <w:rFonts w:hint="eastAsia"/>
        </w:rPr>
        <w:t>5</w:t>
      </w:r>
      <w:r w:rsidRPr="007B05A4">
        <w:t>6</w:t>
      </w:r>
      <w:r w:rsidRPr="007B05A4">
        <w:rPr>
          <w:rFonts w:hint="eastAsia"/>
        </w:rPr>
        <w:t>科，绿藻门和硅藻门物种丰富度最高，绿藻门包含</w:t>
      </w:r>
      <w:r w:rsidRPr="007B05A4">
        <w:rPr>
          <w:rFonts w:hint="eastAsia"/>
        </w:rPr>
        <w:t>4</w:t>
      </w:r>
      <w:r w:rsidRPr="007B05A4">
        <w:t>2</w:t>
      </w:r>
      <w:r w:rsidRPr="007B05A4">
        <w:rPr>
          <w:rFonts w:hint="eastAsia"/>
        </w:rPr>
        <w:t>个属，硅藻门</w:t>
      </w:r>
      <w:r w:rsidRPr="007B05A4">
        <w:rPr>
          <w:rFonts w:hint="eastAsia"/>
        </w:rPr>
        <w:t>1</w:t>
      </w:r>
      <w:r w:rsidRPr="007B05A4">
        <w:t>6</w:t>
      </w:r>
      <w:r w:rsidRPr="007B05A4">
        <w:rPr>
          <w:rFonts w:hint="eastAsia"/>
        </w:rPr>
        <w:t>个属。甲藻门相对丰度最高，占总序列的</w:t>
      </w:r>
      <w:r w:rsidRPr="007B05A4">
        <w:t>40.94</w:t>
      </w:r>
      <w:r w:rsidRPr="007B05A4">
        <w:rPr>
          <w:rFonts w:hint="eastAsia"/>
        </w:rPr>
        <w:t>%</w:t>
      </w:r>
      <w:r w:rsidRPr="007B05A4">
        <w:rPr>
          <w:rFonts w:hint="eastAsia"/>
        </w:rPr>
        <w:t>，其次为硅藻门。绝对优势种为裸甲藻属和衣藻属（相对丰度</w:t>
      </w:r>
      <w:r w:rsidRPr="007B05A4">
        <w:rPr>
          <w:rFonts w:hint="eastAsia"/>
        </w:rPr>
        <w:t>&gt;</w:t>
      </w:r>
      <w:r w:rsidRPr="007B05A4">
        <w:t>10%</w:t>
      </w:r>
      <w:r w:rsidRPr="007B05A4">
        <w:rPr>
          <w:rFonts w:hint="eastAsia"/>
        </w:rPr>
        <w:t>），其次为栅藻，多甲藻，原甲藻和金色藻属（图</w:t>
      </w:r>
      <w:r w:rsidR="00DE1CEF" w:rsidRPr="007B05A4">
        <w:t>18</w:t>
      </w:r>
      <w:r w:rsidRPr="007B05A4">
        <w:rPr>
          <w:rFonts w:hint="eastAsia"/>
        </w:rPr>
        <w:t>）。</w:t>
      </w:r>
    </w:p>
    <w:p w14:paraId="26070D02" w14:textId="16A48F73" w:rsidR="00BE409A" w:rsidRPr="007B05A4" w:rsidRDefault="00BE409A" w:rsidP="0046269F">
      <w:pPr>
        <w:ind w:firstLineChars="0" w:firstLine="0"/>
      </w:pPr>
      <w:r w:rsidRPr="007B05A4">
        <w:rPr>
          <w:rFonts w:hint="eastAsia"/>
        </w:rPr>
        <w:t>6</w:t>
      </w:r>
      <w:r w:rsidRPr="007B05A4">
        <w:t>.</w:t>
      </w:r>
      <w:r w:rsidR="00335435" w:rsidRPr="007B05A4">
        <w:t>3</w:t>
      </w:r>
      <w:r w:rsidRPr="007B05A4">
        <w:t xml:space="preserve">.5.2 </w:t>
      </w:r>
      <w:r w:rsidR="00C71C9E" w:rsidRPr="007B05A4">
        <w:rPr>
          <w:rFonts w:hint="eastAsia"/>
        </w:rPr>
        <w:t>环境</w:t>
      </w:r>
      <w:r w:rsidRPr="007B05A4">
        <w:rPr>
          <w:rFonts w:hint="eastAsia"/>
        </w:rPr>
        <w:t>DNA</w:t>
      </w:r>
      <w:r w:rsidRPr="007B05A4">
        <w:rPr>
          <w:rFonts w:hint="eastAsia"/>
        </w:rPr>
        <w:t>宏条形码揭示生物多样性的空间差异</w:t>
      </w:r>
    </w:p>
    <w:p w14:paraId="34A87C6C" w14:textId="09502427" w:rsidR="00BE409A" w:rsidRPr="007B05A4" w:rsidRDefault="00D81347" w:rsidP="00D81347">
      <w:pPr>
        <w:ind w:firstLine="420"/>
      </w:pPr>
      <w:r w:rsidRPr="007B05A4">
        <w:rPr>
          <w:rFonts w:hint="eastAsia"/>
        </w:rPr>
        <w:t>（</w:t>
      </w:r>
      <w:r w:rsidRPr="007B05A4">
        <w:rPr>
          <w:rFonts w:hint="eastAsia"/>
        </w:rPr>
        <w:t>1</w:t>
      </w:r>
      <w:r w:rsidRPr="007B05A4">
        <w:rPr>
          <w:rFonts w:hint="eastAsia"/>
        </w:rPr>
        <w:t>）</w:t>
      </w:r>
      <w:r w:rsidR="00BE409A" w:rsidRPr="007B05A4">
        <w:rPr>
          <w:rFonts w:hint="eastAsia"/>
        </w:rPr>
        <w:t>生物多样性的垂直差异</w:t>
      </w:r>
    </w:p>
    <w:p w14:paraId="3EBA003E" w14:textId="421FDB0F" w:rsidR="00BE409A" w:rsidRPr="007B05A4" w:rsidRDefault="00BE409A" w:rsidP="00533BAC">
      <w:pPr>
        <w:ind w:firstLine="420"/>
      </w:pPr>
      <w:r w:rsidRPr="007B05A4">
        <w:rPr>
          <w:rFonts w:hint="eastAsia"/>
        </w:rPr>
        <w:t>滇池不同水深真核藻类多样性差别不大，但是抚仙湖不同水深的真核藻类多样性具有显著性差异。滇池属于浅水型湖泊，分别取</w:t>
      </w:r>
      <w:r w:rsidRPr="007B05A4">
        <w:rPr>
          <w:rFonts w:hint="eastAsia"/>
        </w:rPr>
        <w:t>0</w:t>
      </w:r>
      <w:r w:rsidRPr="007B05A4">
        <w:t>.5</w:t>
      </w:r>
      <w:r w:rsidR="00D11C82" w:rsidRPr="007B05A4">
        <w:rPr>
          <w:rFonts w:hint="eastAsia"/>
        </w:rPr>
        <w:t>m</w:t>
      </w:r>
      <w:r w:rsidRPr="007B05A4">
        <w:rPr>
          <w:rFonts w:hint="eastAsia"/>
        </w:rPr>
        <w:t>、</w:t>
      </w:r>
      <w:r w:rsidRPr="007B05A4">
        <w:rPr>
          <w:rFonts w:hint="eastAsia"/>
        </w:rPr>
        <w:t>2</w:t>
      </w:r>
      <w:r w:rsidR="00D11C82" w:rsidRPr="007B05A4">
        <w:rPr>
          <w:rFonts w:hint="eastAsia"/>
        </w:rPr>
        <w:t>m</w:t>
      </w:r>
      <w:r w:rsidRPr="007B05A4">
        <w:rPr>
          <w:rFonts w:hint="eastAsia"/>
        </w:rPr>
        <w:t>和</w:t>
      </w:r>
      <w:r w:rsidRPr="007B05A4">
        <w:rPr>
          <w:rFonts w:hint="eastAsia"/>
        </w:rPr>
        <w:t>4m</w:t>
      </w:r>
      <w:r w:rsidRPr="007B05A4">
        <w:rPr>
          <w:rFonts w:hint="eastAsia"/>
        </w:rPr>
        <w:t>水深的样品进行生物多样性分析，基于</w:t>
      </w:r>
      <w:r w:rsidRPr="007B05A4">
        <w:t>OTU</w:t>
      </w:r>
      <w:r w:rsidRPr="007B05A4">
        <w:rPr>
          <w:rFonts w:hint="eastAsia"/>
        </w:rPr>
        <w:t>计算的真核藻类香农指数存在显著性差异（</w:t>
      </w:r>
      <w:r w:rsidRPr="007B05A4">
        <w:rPr>
          <w:i/>
        </w:rPr>
        <w:t xml:space="preserve">P </w:t>
      </w:r>
      <w:r w:rsidRPr="007B05A4">
        <w:t>=0.015</w:t>
      </w:r>
      <w:r w:rsidRPr="007B05A4">
        <w:rPr>
          <w:rFonts w:hint="eastAsia"/>
        </w:rPr>
        <w:t>），其余多样性参数无明显差异</w:t>
      </w:r>
      <w:r w:rsidRPr="007B05A4">
        <w:rPr>
          <w:rFonts w:hint="eastAsia"/>
        </w:rPr>
        <w:t>(</w:t>
      </w:r>
      <w:r w:rsidRPr="007B05A4">
        <w:rPr>
          <w:i/>
        </w:rPr>
        <w:t xml:space="preserve">P </w:t>
      </w:r>
      <w:r w:rsidRPr="007B05A4">
        <w:t>&gt;0.05)</w:t>
      </w:r>
      <w:r w:rsidRPr="007B05A4">
        <w:rPr>
          <w:rFonts w:hint="eastAsia"/>
        </w:rPr>
        <w:t>。抚仙湖属于深水性湖泊，水下</w:t>
      </w:r>
      <w:r w:rsidRPr="007B05A4">
        <w:rPr>
          <w:rFonts w:hint="eastAsia"/>
        </w:rPr>
        <w:t>0.5 m</w:t>
      </w:r>
      <w:r w:rsidRPr="007B05A4">
        <w:rPr>
          <w:rFonts w:hint="eastAsia"/>
        </w:rPr>
        <w:t>（表层）、</w:t>
      </w:r>
      <w:r w:rsidRPr="007B05A4">
        <w:rPr>
          <w:rFonts w:hint="eastAsia"/>
        </w:rPr>
        <w:t>10 m</w:t>
      </w:r>
      <w:r w:rsidRPr="007B05A4">
        <w:rPr>
          <w:rFonts w:hint="eastAsia"/>
        </w:rPr>
        <w:t>（中层）和</w:t>
      </w:r>
      <w:r w:rsidRPr="007B05A4">
        <w:rPr>
          <w:rFonts w:hint="eastAsia"/>
        </w:rPr>
        <w:t>20 m</w:t>
      </w:r>
      <w:r w:rsidRPr="007B05A4">
        <w:rPr>
          <w:rFonts w:hint="eastAsia"/>
        </w:rPr>
        <w:t>（底层）分别采集</w:t>
      </w:r>
      <w:r w:rsidR="00EE7AFD" w:rsidRPr="007B05A4">
        <w:rPr>
          <w:rFonts w:hint="eastAsia"/>
        </w:rPr>
        <w:t>环境</w:t>
      </w:r>
      <w:r w:rsidRPr="007B05A4">
        <w:t>DNA</w:t>
      </w:r>
      <w:r w:rsidRPr="007B05A4">
        <w:rPr>
          <w:rFonts w:hint="eastAsia"/>
        </w:rPr>
        <w:t>水样获得的</w:t>
      </w:r>
      <w:r w:rsidRPr="007B05A4">
        <w:t>OTU</w:t>
      </w:r>
      <w:r w:rsidRPr="007B05A4">
        <w:rPr>
          <w:rFonts w:hint="eastAsia"/>
        </w:rPr>
        <w:t>丰富度，香农指数和</w:t>
      </w:r>
      <w:r w:rsidRPr="007B05A4">
        <w:rPr>
          <w:rFonts w:hint="eastAsia"/>
        </w:rPr>
        <w:t>Pielou</w:t>
      </w:r>
      <w:r w:rsidRPr="007B05A4">
        <w:rPr>
          <w:rFonts w:hint="eastAsia"/>
        </w:rPr>
        <w:t>均匀度均存在显著性差异（</w:t>
      </w:r>
      <w:r w:rsidRPr="007B05A4">
        <w:rPr>
          <w:i/>
        </w:rPr>
        <w:t>P</w:t>
      </w:r>
      <w:r w:rsidRPr="007B05A4">
        <w:t xml:space="preserve"> &lt;0.05</w:t>
      </w:r>
      <w:r w:rsidRPr="007B05A4">
        <w:rPr>
          <w:rFonts w:hint="eastAsia"/>
        </w:rPr>
        <w:t>），</w:t>
      </w:r>
      <w:r w:rsidRPr="007B05A4">
        <w:rPr>
          <w:rFonts w:hint="eastAsia"/>
        </w:rPr>
        <w:t>1</w:t>
      </w:r>
      <w:r w:rsidRPr="007B05A4">
        <w:t>0</w:t>
      </w:r>
      <w:r w:rsidRPr="007B05A4">
        <w:rPr>
          <w:rFonts w:hint="eastAsia"/>
        </w:rPr>
        <w:t>m</w:t>
      </w:r>
      <w:r w:rsidRPr="007B05A4">
        <w:rPr>
          <w:rFonts w:hint="eastAsia"/>
        </w:rPr>
        <w:t>左右水层真核藻类的种类最丰富，生物多样性最高，均匀度也略高，其次为表层水。在可注释分类单元属水平，中层水（</w:t>
      </w:r>
      <w:r w:rsidRPr="007B05A4">
        <w:rPr>
          <w:rFonts w:hint="eastAsia"/>
        </w:rPr>
        <w:t>1</w:t>
      </w:r>
      <w:r w:rsidRPr="007B05A4">
        <w:t>0</w:t>
      </w:r>
      <w:r w:rsidRPr="007B05A4">
        <w:rPr>
          <w:rFonts w:hint="eastAsia"/>
        </w:rPr>
        <w:t>m</w:t>
      </w:r>
      <w:r w:rsidRPr="007B05A4">
        <w:rPr>
          <w:rFonts w:hint="eastAsia"/>
        </w:rPr>
        <w:t>）的真核藻类多样性显著高于表层水和底层水，但是表层水和底层水的生物多样性无显著差异（图</w:t>
      </w:r>
      <w:r w:rsidR="00DE1CEF" w:rsidRPr="007B05A4">
        <w:t>19</w:t>
      </w:r>
      <w:r w:rsidRPr="007B05A4">
        <w:rPr>
          <w:rFonts w:hint="eastAsia"/>
        </w:rPr>
        <w:t>）。这是由于抚仙湖是深水型湖泊，夏季具有明显的温跃层，抑制了水体的上下混合交换，进而导致浮游植物的垂直分布差异。</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BE409A" w:rsidRPr="007B05A4" w14:paraId="4F342230" w14:textId="77777777" w:rsidTr="00E00E3D">
        <w:tc>
          <w:tcPr>
            <w:tcW w:w="8296" w:type="dxa"/>
          </w:tcPr>
          <w:p w14:paraId="00A82F88" w14:textId="03A657A6" w:rsidR="00BE409A" w:rsidRPr="007B05A4" w:rsidRDefault="00BE409A" w:rsidP="00D81347">
            <w:pPr>
              <w:ind w:firstLineChars="0" w:firstLine="0"/>
              <w:jc w:val="center"/>
              <w:rPr>
                <w:kern w:val="0"/>
                <w:szCs w:val="20"/>
              </w:rPr>
            </w:pPr>
            <w:r w:rsidRPr="007B05A4">
              <w:rPr>
                <w:noProof/>
                <w:kern w:val="0"/>
                <w:szCs w:val="20"/>
              </w:rPr>
              <w:lastRenderedPageBreak/>
              <w:drawing>
                <wp:inline distT="0" distB="0" distL="0" distR="0" wp14:anchorId="07332224" wp14:editId="4FB161C5">
                  <wp:extent cx="4065270" cy="412178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72639" cy="4129518"/>
                          </a:xfrm>
                          <a:prstGeom prst="rect">
                            <a:avLst/>
                          </a:prstGeom>
                        </pic:spPr>
                      </pic:pic>
                    </a:graphicData>
                  </a:graphic>
                </wp:inline>
              </w:drawing>
            </w:r>
          </w:p>
        </w:tc>
      </w:tr>
      <w:tr w:rsidR="00BE409A" w:rsidRPr="007B05A4" w14:paraId="538A2582" w14:textId="77777777" w:rsidTr="00E00E3D">
        <w:tc>
          <w:tcPr>
            <w:tcW w:w="8296" w:type="dxa"/>
          </w:tcPr>
          <w:p w14:paraId="1E10649B" w14:textId="6DEAF0D2" w:rsidR="00BE409A" w:rsidRPr="007B05A4" w:rsidRDefault="00BE409A" w:rsidP="0046269F">
            <w:pPr>
              <w:pStyle w:val="ac"/>
              <w:spacing w:after="156"/>
            </w:pPr>
            <w:r w:rsidRPr="007B05A4">
              <w:rPr>
                <w:rFonts w:hint="eastAsia"/>
              </w:rPr>
              <w:t>滇池和抚仙湖不同水深的生物多样性差异</w:t>
            </w:r>
            <w:r w:rsidRPr="007B05A4">
              <w:rPr>
                <w:rFonts w:hint="eastAsia"/>
              </w:rPr>
              <w:t xml:space="preserve"> </w:t>
            </w:r>
          </w:p>
          <w:p w14:paraId="75F05317" w14:textId="77777777" w:rsidR="00BE409A" w:rsidRPr="007B05A4" w:rsidRDefault="00BE409A" w:rsidP="00E00E3D">
            <w:pPr>
              <w:ind w:firstLineChars="0" w:firstLine="0"/>
              <w:jc w:val="center"/>
              <w:rPr>
                <w:rFonts w:eastAsia="黑体"/>
                <w:kern w:val="0"/>
              </w:rPr>
            </w:pPr>
            <w:r w:rsidRPr="007B05A4">
              <w:rPr>
                <w:rFonts w:eastAsia="黑体" w:hint="eastAsia"/>
                <w:kern w:val="0"/>
                <w:szCs w:val="22"/>
              </w:rPr>
              <w:t>（</w:t>
            </w:r>
            <w:r w:rsidRPr="007B05A4">
              <w:rPr>
                <w:rFonts w:eastAsia="黑体" w:hint="eastAsia"/>
                <w:kern w:val="0"/>
                <w:szCs w:val="22"/>
              </w:rPr>
              <w:t>a</w:t>
            </w:r>
            <w:r w:rsidRPr="007B05A4">
              <w:rPr>
                <w:rFonts w:eastAsia="黑体" w:hint="eastAsia"/>
                <w:kern w:val="0"/>
                <w:szCs w:val="22"/>
              </w:rPr>
              <w:t>）～</w:t>
            </w:r>
            <w:r w:rsidRPr="007B05A4">
              <w:rPr>
                <w:rFonts w:eastAsia="黑体"/>
                <w:kern w:val="0"/>
                <w:szCs w:val="22"/>
              </w:rPr>
              <w:t>(c)</w:t>
            </w:r>
            <w:r w:rsidRPr="007B05A4">
              <w:rPr>
                <w:rFonts w:eastAsia="黑体" w:hint="eastAsia"/>
                <w:kern w:val="0"/>
                <w:szCs w:val="22"/>
              </w:rPr>
              <w:t>基于</w:t>
            </w:r>
            <w:r w:rsidRPr="007B05A4">
              <w:rPr>
                <w:rFonts w:eastAsia="黑体"/>
                <w:kern w:val="0"/>
                <w:szCs w:val="22"/>
              </w:rPr>
              <w:t>OTU</w:t>
            </w:r>
            <w:r w:rsidRPr="007B05A4">
              <w:rPr>
                <w:rFonts w:eastAsia="黑体" w:hint="eastAsia"/>
                <w:kern w:val="0"/>
                <w:szCs w:val="22"/>
              </w:rPr>
              <w:t>的生物多样性差异；（</w:t>
            </w:r>
            <w:r w:rsidRPr="007B05A4">
              <w:rPr>
                <w:rFonts w:eastAsia="黑体"/>
                <w:kern w:val="0"/>
                <w:szCs w:val="22"/>
              </w:rPr>
              <w:t>d</w:t>
            </w:r>
            <w:r w:rsidRPr="007B05A4">
              <w:rPr>
                <w:rFonts w:eastAsia="黑体" w:hint="eastAsia"/>
                <w:kern w:val="0"/>
                <w:szCs w:val="22"/>
              </w:rPr>
              <w:t>）～</w:t>
            </w:r>
            <w:r w:rsidRPr="007B05A4">
              <w:rPr>
                <w:rFonts w:eastAsia="黑体"/>
                <w:kern w:val="0"/>
                <w:szCs w:val="22"/>
              </w:rPr>
              <w:t>(e)</w:t>
            </w:r>
            <w:r w:rsidRPr="007B05A4">
              <w:rPr>
                <w:rFonts w:eastAsia="黑体" w:hint="eastAsia"/>
                <w:kern w:val="0"/>
                <w:szCs w:val="22"/>
              </w:rPr>
              <w:t>基于可注释分类单元属的生物多样性差异</w:t>
            </w:r>
            <w:r w:rsidRPr="007B05A4">
              <w:rPr>
                <w:rFonts w:eastAsia="黑体" w:hint="eastAsia"/>
                <w:kern w:val="0"/>
                <w:szCs w:val="22"/>
              </w:rPr>
              <w:t xml:space="preserve"> </w:t>
            </w:r>
            <w:r w:rsidRPr="007B05A4">
              <w:rPr>
                <w:rFonts w:eastAsia="黑体"/>
                <w:kern w:val="0"/>
                <w:szCs w:val="22"/>
              </w:rPr>
              <w:t>ns:</w:t>
            </w:r>
            <w:r w:rsidRPr="007B05A4">
              <w:rPr>
                <w:rFonts w:eastAsia="黑体" w:hint="eastAsia"/>
                <w:kern w:val="0"/>
                <w:szCs w:val="22"/>
              </w:rPr>
              <w:t>无显著性差异（</w:t>
            </w:r>
            <w:r w:rsidRPr="007B05A4">
              <w:rPr>
                <w:rFonts w:eastAsia="黑体" w:hint="eastAsia"/>
                <w:kern w:val="0"/>
                <w:szCs w:val="22"/>
              </w:rPr>
              <w:t>P</w:t>
            </w:r>
            <w:r w:rsidRPr="007B05A4">
              <w:rPr>
                <w:rFonts w:eastAsia="黑体"/>
                <w:kern w:val="0"/>
                <w:szCs w:val="22"/>
              </w:rPr>
              <w:t xml:space="preserve"> </w:t>
            </w:r>
            <w:r w:rsidRPr="007B05A4">
              <w:rPr>
                <w:rFonts w:eastAsia="黑体" w:hint="eastAsia"/>
                <w:kern w:val="0"/>
                <w:szCs w:val="22"/>
              </w:rPr>
              <w:t>&gt;</w:t>
            </w:r>
            <w:r w:rsidRPr="007B05A4">
              <w:rPr>
                <w:rFonts w:eastAsia="黑体"/>
                <w:kern w:val="0"/>
                <w:szCs w:val="22"/>
              </w:rPr>
              <w:t>0.05</w:t>
            </w:r>
            <w:r w:rsidRPr="007B05A4">
              <w:rPr>
                <w:rFonts w:eastAsia="黑体" w:hint="eastAsia"/>
                <w:kern w:val="0"/>
                <w:szCs w:val="22"/>
              </w:rPr>
              <w:t>）；不同字母表示显著性差异（</w:t>
            </w:r>
            <w:r w:rsidRPr="007B05A4">
              <w:rPr>
                <w:rFonts w:eastAsia="黑体" w:hint="eastAsia"/>
                <w:kern w:val="0"/>
                <w:szCs w:val="22"/>
              </w:rPr>
              <w:t>P</w:t>
            </w:r>
            <w:r w:rsidRPr="007B05A4">
              <w:rPr>
                <w:rFonts w:eastAsia="黑体"/>
                <w:kern w:val="0"/>
                <w:szCs w:val="22"/>
              </w:rPr>
              <w:t xml:space="preserve"> </w:t>
            </w:r>
            <w:r w:rsidRPr="007B05A4">
              <w:rPr>
                <w:rFonts w:eastAsia="黑体" w:hint="eastAsia"/>
                <w:kern w:val="0"/>
                <w:szCs w:val="22"/>
              </w:rPr>
              <w:t>&lt;</w:t>
            </w:r>
            <w:r w:rsidRPr="007B05A4">
              <w:rPr>
                <w:rFonts w:eastAsia="黑体"/>
                <w:kern w:val="0"/>
                <w:szCs w:val="22"/>
              </w:rPr>
              <w:t>0.05</w:t>
            </w:r>
            <w:r w:rsidRPr="007B05A4">
              <w:rPr>
                <w:rFonts w:eastAsia="黑体" w:hint="eastAsia"/>
                <w:kern w:val="0"/>
                <w:szCs w:val="22"/>
              </w:rPr>
              <w:t>）</w:t>
            </w:r>
          </w:p>
          <w:p w14:paraId="1FB08FD2" w14:textId="77777777" w:rsidR="00BE409A" w:rsidRPr="007B05A4" w:rsidRDefault="00BE409A" w:rsidP="00E00E3D">
            <w:pPr>
              <w:ind w:firstLineChars="0" w:firstLine="0"/>
              <w:jc w:val="center"/>
              <w:rPr>
                <w:rFonts w:ascii="黑体" w:eastAsia="黑体" w:hAnsi="黑体"/>
                <w:kern w:val="0"/>
                <w:sz w:val="15"/>
                <w:szCs w:val="15"/>
              </w:rPr>
            </w:pPr>
          </w:p>
        </w:tc>
      </w:tr>
    </w:tbl>
    <w:p w14:paraId="75CDCB3C" w14:textId="560AB802" w:rsidR="00BE409A" w:rsidRPr="007B05A4" w:rsidRDefault="00D81347" w:rsidP="00D81347">
      <w:pPr>
        <w:ind w:firstLine="420"/>
      </w:pPr>
      <w:r w:rsidRPr="007B05A4">
        <w:rPr>
          <w:rFonts w:hint="eastAsia"/>
        </w:rPr>
        <w:t>（</w:t>
      </w:r>
      <w:r w:rsidRPr="007B05A4">
        <w:rPr>
          <w:rFonts w:hint="eastAsia"/>
        </w:rPr>
        <w:t>2</w:t>
      </w:r>
      <w:r w:rsidRPr="007B05A4">
        <w:rPr>
          <w:rFonts w:hint="eastAsia"/>
        </w:rPr>
        <w:t>）</w:t>
      </w:r>
      <w:r w:rsidR="00BE409A" w:rsidRPr="007B05A4">
        <w:rPr>
          <w:rFonts w:hint="eastAsia"/>
        </w:rPr>
        <w:t>区域间生物多样性差异</w:t>
      </w:r>
    </w:p>
    <w:p w14:paraId="72FAA2EC" w14:textId="5B23B5B3" w:rsidR="00BE409A" w:rsidRPr="007B05A4" w:rsidRDefault="00EE7AFD" w:rsidP="00BE409A">
      <w:pPr>
        <w:ind w:firstLine="420"/>
      </w:pPr>
      <w:r w:rsidRPr="007B05A4">
        <w:rPr>
          <w:rFonts w:hint="eastAsia"/>
        </w:rPr>
        <w:t>环境</w:t>
      </w:r>
      <w:r w:rsidR="00BE409A" w:rsidRPr="007B05A4">
        <w:t>DNA</w:t>
      </w:r>
      <w:r w:rsidR="00BE409A" w:rsidRPr="007B05A4">
        <w:rPr>
          <w:rFonts w:hint="eastAsia"/>
        </w:rPr>
        <w:t>宏条形码监测结果显示，抚仙湖北的生物多样性明显高于滇池各区域，滇池南部的生物多样性明显高于中部和北部（图</w:t>
      </w:r>
      <w:r w:rsidR="00DC3871" w:rsidRPr="007B05A4">
        <w:t>20</w:t>
      </w:r>
      <w:r w:rsidR="00BE409A" w:rsidRPr="007B05A4">
        <w:rPr>
          <w:rFonts w:hint="eastAsia"/>
        </w:rPr>
        <w:t>）。这可能是由于抚仙湖生态系统的生产力更低，营养资源有限，物种之间竞争更弱，从而保证更多的物种共存，生物多样性增加。滇池南部的真核藻类多样性明显高于滇池北部和中部，可能由于人类活动导致不同区域的污染类型程度存在差异，影响了浮游植物的多样性。</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BE409A" w:rsidRPr="007B05A4" w14:paraId="70019161" w14:textId="77777777" w:rsidTr="00E00E3D">
        <w:tc>
          <w:tcPr>
            <w:tcW w:w="8296" w:type="dxa"/>
          </w:tcPr>
          <w:p w14:paraId="144927C1" w14:textId="77777777" w:rsidR="00BE409A" w:rsidRPr="007B05A4" w:rsidRDefault="00BE409A" w:rsidP="00E00E3D">
            <w:pPr>
              <w:ind w:firstLineChars="0" w:firstLine="0"/>
              <w:jc w:val="center"/>
              <w:rPr>
                <w:kern w:val="0"/>
                <w:szCs w:val="20"/>
              </w:rPr>
            </w:pPr>
            <w:bookmarkStart w:id="119" w:name="OLE_LINK11"/>
            <w:r w:rsidRPr="007B05A4">
              <w:rPr>
                <w:noProof/>
                <w:kern w:val="0"/>
                <w:szCs w:val="20"/>
              </w:rPr>
              <w:lastRenderedPageBreak/>
              <w:drawing>
                <wp:inline distT="0" distB="0" distL="0" distR="0" wp14:anchorId="6300A03A" wp14:editId="2A0FACDC">
                  <wp:extent cx="4654550" cy="47218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57823" cy="4725117"/>
                          </a:xfrm>
                          <a:prstGeom prst="rect">
                            <a:avLst/>
                          </a:prstGeom>
                        </pic:spPr>
                      </pic:pic>
                    </a:graphicData>
                  </a:graphic>
                </wp:inline>
              </w:drawing>
            </w:r>
          </w:p>
          <w:p w14:paraId="5586DFDE" w14:textId="77777777" w:rsidR="00BE409A" w:rsidRPr="007B05A4" w:rsidRDefault="00BE409A" w:rsidP="00E00E3D">
            <w:pPr>
              <w:ind w:firstLineChars="0" w:firstLine="0"/>
              <w:jc w:val="center"/>
              <w:rPr>
                <w:kern w:val="0"/>
                <w:szCs w:val="20"/>
              </w:rPr>
            </w:pPr>
          </w:p>
          <w:p w14:paraId="32472FCD" w14:textId="4D5145EC" w:rsidR="00BE409A" w:rsidRPr="007B05A4" w:rsidRDefault="00BE409A" w:rsidP="0046269F">
            <w:pPr>
              <w:pStyle w:val="ac"/>
              <w:spacing w:after="156"/>
              <w:rPr>
                <w:rFonts w:ascii="黑体" w:hAnsi="黑体"/>
                <w:sz w:val="15"/>
                <w:szCs w:val="15"/>
              </w:rPr>
            </w:pPr>
            <w:r w:rsidRPr="007B05A4">
              <w:rPr>
                <w:rFonts w:hint="eastAsia"/>
              </w:rPr>
              <w:t>不同区域的生物多样性差异</w:t>
            </w:r>
            <w:r w:rsidRPr="007B05A4">
              <w:rPr>
                <w:rFonts w:hint="eastAsia"/>
              </w:rPr>
              <w:t xml:space="preserve"> </w:t>
            </w:r>
            <w:r w:rsidRPr="007B05A4">
              <w:rPr>
                <w:rFonts w:hint="eastAsia"/>
              </w:rPr>
              <w:t>（</w:t>
            </w:r>
            <w:r w:rsidRPr="007B05A4">
              <w:rPr>
                <w:rFonts w:hint="eastAsia"/>
              </w:rPr>
              <w:t>a</w:t>
            </w:r>
            <w:r w:rsidRPr="007B05A4">
              <w:rPr>
                <w:rFonts w:hint="eastAsia"/>
              </w:rPr>
              <w:t>）～</w:t>
            </w:r>
            <w:r w:rsidRPr="007B05A4">
              <w:t>(c)</w:t>
            </w:r>
            <w:r w:rsidRPr="007B05A4">
              <w:rPr>
                <w:rFonts w:hint="eastAsia"/>
              </w:rPr>
              <w:t>基于</w:t>
            </w:r>
            <w:r w:rsidRPr="007B05A4">
              <w:t>OTU</w:t>
            </w:r>
            <w:r w:rsidRPr="007B05A4">
              <w:rPr>
                <w:rFonts w:hint="eastAsia"/>
              </w:rPr>
              <w:t>的生物多样性差异；（</w:t>
            </w:r>
            <w:r w:rsidRPr="007B05A4">
              <w:t>d</w:t>
            </w:r>
            <w:r w:rsidRPr="007B05A4">
              <w:rPr>
                <w:rFonts w:hint="eastAsia"/>
              </w:rPr>
              <w:t>）～</w:t>
            </w:r>
            <w:r w:rsidRPr="007B05A4">
              <w:t>(f)</w:t>
            </w:r>
            <w:r w:rsidRPr="007B05A4">
              <w:rPr>
                <w:rFonts w:hint="eastAsia"/>
              </w:rPr>
              <w:t>基于可注释分类单元属的生物多样性差异</w:t>
            </w:r>
            <w:r w:rsidRPr="007B05A4">
              <w:rPr>
                <w:rFonts w:hint="eastAsia"/>
              </w:rPr>
              <w:t xml:space="preserve"> **</w:t>
            </w:r>
            <w:r w:rsidRPr="007B05A4">
              <w:rPr>
                <w:rFonts w:hint="eastAsia"/>
              </w:rPr>
              <w:t>代表</w:t>
            </w:r>
            <w:r w:rsidRPr="007B05A4">
              <w:rPr>
                <w:rFonts w:hint="eastAsia"/>
              </w:rPr>
              <w:t>P</w:t>
            </w:r>
            <w:r w:rsidRPr="007B05A4">
              <w:t xml:space="preserve"> </w:t>
            </w:r>
            <w:r w:rsidRPr="007B05A4">
              <w:rPr>
                <w:rFonts w:hint="eastAsia"/>
              </w:rPr>
              <w:t>&lt;</w:t>
            </w:r>
            <w:r w:rsidRPr="007B05A4">
              <w:t>0.01</w:t>
            </w:r>
          </w:p>
        </w:tc>
      </w:tr>
    </w:tbl>
    <w:p w14:paraId="2DF72BE4" w14:textId="29B02C6B" w:rsidR="0026074E" w:rsidRPr="007B05A4" w:rsidRDefault="0026074E" w:rsidP="0046269F">
      <w:pPr>
        <w:pStyle w:val="22"/>
        <w:spacing w:before="156" w:after="156"/>
      </w:pPr>
      <w:bookmarkStart w:id="120" w:name="_Toc102154864"/>
      <w:bookmarkEnd w:id="119"/>
      <w:r w:rsidRPr="007B05A4">
        <w:rPr>
          <w:rFonts w:hint="eastAsia"/>
        </w:rPr>
        <w:t>6</w:t>
      </w:r>
      <w:r w:rsidRPr="007B05A4">
        <w:t>.</w:t>
      </w:r>
      <w:r w:rsidR="00335435" w:rsidRPr="007B05A4">
        <w:t>4</w:t>
      </w:r>
      <w:r w:rsidRPr="007B05A4">
        <w:t xml:space="preserve"> </w:t>
      </w:r>
      <w:r w:rsidR="006C5522" w:rsidRPr="007B05A4">
        <w:rPr>
          <w:rFonts w:hint="eastAsia"/>
        </w:rPr>
        <w:t>太湖</w:t>
      </w:r>
      <w:r w:rsidRPr="007B05A4">
        <w:rPr>
          <w:rFonts w:hint="eastAsia"/>
        </w:rPr>
        <w:t>鱼类</w:t>
      </w:r>
      <w:r w:rsidRPr="007B05A4">
        <w:rPr>
          <w:rFonts w:hint="eastAsia"/>
        </w:rPr>
        <w:t>D</w:t>
      </w:r>
      <w:r w:rsidRPr="007B05A4">
        <w:t>NA</w:t>
      </w:r>
      <w:r w:rsidRPr="007B05A4">
        <w:rPr>
          <w:rFonts w:hint="eastAsia"/>
        </w:rPr>
        <w:t>宏条形码监测</w:t>
      </w:r>
      <w:bookmarkEnd w:id="120"/>
    </w:p>
    <w:p w14:paraId="53358FED" w14:textId="509B4C9D" w:rsidR="00E2029D" w:rsidRPr="007B05A4" w:rsidRDefault="00E2029D" w:rsidP="0046269F">
      <w:pPr>
        <w:pStyle w:val="30"/>
        <w:spacing w:before="156" w:after="156"/>
      </w:pPr>
      <w:bookmarkStart w:id="121" w:name="_Toc93052070"/>
      <w:r w:rsidRPr="007B05A4">
        <w:rPr>
          <w:rFonts w:hint="eastAsia"/>
        </w:rPr>
        <w:t>6</w:t>
      </w:r>
      <w:r w:rsidRPr="007B05A4">
        <w:t>.</w:t>
      </w:r>
      <w:r w:rsidR="00335435" w:rsidRPr="007B05A4">
        <w:t>4</w:t>
      </w:r>
      <w:r w:rsidRPr="007B05A4">
        <w:t xml:space="preserve">.1 </w:t>
      </w:r>
      <w:r w:rsidRPr="007B05A4">
        <w:rPr>
          <w:rFonts w:hint="eastAsia"/>
        </w:rPr>
        <w:t>环境</w:t>
      </w:r>
      <w:r w:rsidRPr="007B05A4">
        <w:rPr>
          <w:rFonts w:hint="eastAsia"/>
        </w:rPr>
        <w:t>D</w:t>
      </w:r>
      <w:r w:rsidRPr="007B05A4">
        <w:t>NA</w:t>
      </w:r>
      <w:r w:rsidRPr="007B05A4">
        <w:rPr>
          <w:rFonts w:hint="eastAsia"/>
        </w:rPr>
        <w:t>样本采集</w:t>
      </w:r>
      <w:bookmarkEnd w:id="121"/>
    </w:p>
    <w:p w14:paraId="7D9820A5" w14:textId="4BB2EEE0" w:rsidR="008879A2" w:rsidRPr="007B05A4" w:rsidRDefault="008879A2" w:rsidP="008879A2">
      <w:pPr>
        <w:ind w:firstLine="420"/>
      </w:pPr>
      <w:r w:rsidRPr="007B05A4">
        <w:rPr>
          <w:rFonts w:hint="eastAsia"/>
        </w:rPr>
        <w:t>2</w:t>
      </w:r>
      <w:r w:rsidRPr="007B05A4">
        <w:t>018</w:t>
      </w:r>
      <w:r w:rsidRPr="007B05A4">
        <w:rPr>
          <w:rFonts w:hint="eastAsia"/>
        </w:rPr>
        <w:t>年</w:t>
      </w:r>
      <w:r w:rsidRPr="007B05A4">
        <w:rPr>
          <w:rFonts w:hint="eastAsia"/>
        </w:rPr>
        <w:t>1</w:t>
      </w:r>
      <w:r w:rsidRPr="007B05A4">
        <w:t>2</w:t>
      </w:r>
      <w:r w:rsidRPr="007B05A4">
        <w:rPr>
          <w:rFonts w:hint="eastAsia"/>
        </w:rPr>
        <w:t>月，利用</w:t>
      </w:r>
      <w:r w:rsidRPr="007B05A4">
        <w:rPr>
          <w:rFonts w:hint="eastAsia"/>
        </w:rPr>
        <w:t>D</w:t>
      </w:r>
      <w:r w:rsidRPr="007B05A4">
        <w:t>NA</w:t>
      </w:r>
      <w:r w:rsidRPr="007B05A4">
        <w:rPr>
          <w:rFonts w:hint="eastAsia"/>
        </w:rPr>
        <w:t>宏条形码技术对太湖鱼类多样性进行样本采集与前处理。基于网格化布点的要求，在生态环境部门有水质监测点位附近均设置了鱼类采集点位，方便水质数据获取。依此原则，设置了</w:t>
      </w:r>
      <w:r w:rsidRPr="007B05A4">
        <w:rPr>
          <w:rFonts w:hint="eastAsia"/>
        </w:rPr>
        <w:t xml:space="preserve">23 </w:t>
      </w:r>
      <w:r w:rsidRPr="007B05A4">
        <w:rPr>
          <w:rFonts w:hint="eastAsia"/>
        </w:rPr>
        <w:t>个鱼类采集点，包含东部湖区（庙港、东太湖、东西山铁塔、胥湖南、浦庄、渔洋山、漫山）、南部湖区（小梅口、泽山、汤溇）、西部湖区（大浦口、大雷山、十四号灯标）、竺山湾（竺山湖中、竺山湖南、椒山）、梅梁湾（闾江口、梅梁湖心、拖山）、贡湖湾（贡湖口、金墅港、沙墩港）、湖心区（平台山、西山西）</w:t>
      </w:r>
      <w:r w:rsidR="00DC3871" w:rsidRPr="007B05A4">
        <w:rPr>
          <w:rFonts w:hint="eastAsia"/>
        </w:rPr>
        <w:t>（图</w:t>
      </w:r>
      <w:r w:rsidR="00DC3871" w:rsidRPr="007B05A4">
        <w:rPr>
          <w:rFonts w:hint="eastAsia"/>
        </w:rPr>
        <w:t>2</w:t>
      </w:r>
      <w:r w:rsidR="00DC3871" w:rsidRPr="007B05A4">
        <w:t>1</w:t>
      </w:r>
      <w:r w:rsidR="00DC3871" w:rsidRPr="007B05A4">
        <w:rPr>
          <w:rFonts w:hint="eastAsia"/>
        </w:rPr>
        <w:t>）</w:t>
      </w:r>
      <w:r w:rsidRPr="007B05A4">
        <w:rPr>
          <w:rFonts w:hint="eastAsia"/>
        </w:rPr>
        <w:t>。</w:t>
      </w:r>
    </w:p>
    <w:p w14:paraId="5029532D" w14:textId="45A8C31A" w:rsidR="008879A2" w:rsidRPr="007B05A4" w:rsidRDefault="008879A2" w:rsidP="008879A2">
      <w:pPr>
        <w:ind w:firstLineChars="0" w:firstLine="0"/>
        <w:jc w:val="center"/>
      </w:pPr>
      <w:r w:rsidRPr="007B05A4">
        <w:rPr>
          <w:noProof/>
          <w:color w:val="000000" w:themeColor="text1"/>
          <w:sz w:val="28"/>
        </w:rPr>
        <w:lastRenderedPageBreak/>
        <w:drawing>
          <wp:inline distT="0" distB="0" distL="0" distR="0" wp14:anchorId="67BB973F" wp14:editId="22A62CFF">
            <wp:extent cx="3643188" cy="2829651"/>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01161" cy="2874678"/>
                    </a:xfrm>
                    <a:prstGeom prst="rect">
                      <a:avLst/>
                    </a:prstGeom>
                    <a:noFill/>
                  </pic:spPr>
                </pic:pic>
              </a:graphicData>
            </a:graphic>
          </wp:inline>
        </w:drawing>
      </w:r>
    </w:p>
    <w:p w14:paraId="5C68BB4A" w14:textId="4FFDE8AF" w:rsidR="008879A2" w:rsidRPr="007B05A4" w:rsidRDefault="008879A2" w:rsidP="0046269F">
      <w:pPr>
        <w:pStyle w:val="ac"/>
        <w:spacing w:after="156"/>
      </w:pPr>
      <w:r w:rsidRPr="007B05A4">
        <w:rPr>
          <w:rFonts w:hint="eastAsia"/>
        </w:rPr>
        <w:t>太湖鱼类采样点</w:t>
      </w:r>
    </w:p>
    <w:p w14:paraId="16F9860B" w14:textId="38E5ECD6" w:rsidR="008879A2" w:rsidRPr="007B05A4" w:rsidRDefault="008879A2" w:rsidP="00D81347">
      <w:pPr>
        <w:ind w:firstLine="420"/>
      </w:pPr>
      <w:r w:rsidRPr="007B05A4">
        <w:rPr>
          <w:rFonts w:hint="eastAsia"/>
        </w:rPr>
        <w:t>利用采水器分别采集水面以下</w:t>
      </w:r>
      <w:r w:rsidRPr="007B05A4">
        <w:rPr>
          <w:rFonts w:hint="eastAsia"/>
        </w:rPr>
        <w:t xml:space="preserve">20 </w:t>
      </w:r>
      <w:r w:rsidRPr="007B05A4">
        <w:rPr>
          <w:rFonts w:hint="eastAsia"/>
        </w:rPr>
        <w:t>公分，将分层采集的水样装进事先准备好的</w:t>
      </w:r>
      <w:r w:rsidRPr="007B05A4">
        <w:rPr>
          <w:rFonts w:hint="eastAsia"/>
        </w:rPr>
        <w:t xml:space="preserve">1L </w:t>
      </w:r>
      <w:r w:rsidRPr="007B05A4">
        <w:rPr>
          <w:rFonts w:hint="eastAsia"/>
        </w:rPr>
        <w:t>采样瓶中，每层采集</w:t>
      </w:r>
      <w:r w:rsidRPr="007B05A4">
        <w:rPr>
          <w:rFonts w:hint="eastAsia"/>
        </w:rPr>
        <w:t xml:space="preserve">1L </w:t>
      </w:r>
      <w:r w:rsidRPr="007B05A4">
        <w:rPr>
          <w:rFonts w:hint="eastAsia"/>
        </w:rPr>
        <w:t>水样；水样过滤之前要避光、低温储存；利用</w:t>
      </w:r>
      <w:r w:rsidRPr="007B05A4">
        <w:rPr>
          <w:rFonts w:hint="eastAsia"/>
        </w:rPr>
        <w:t xml:space="preserve">1.2 </w:t>
      </w:r>
      <w:r w:rsidRPr="007B05A4">
        <w:rPr>
          <w:rFonts w:hint="eastAsia"/>
        </w:rPr>
        <w:t>微米的滤膜和真空抽滤装置富集上一步过滤后的水样中的鱼类</w:t>
      </w:r>
      <w:r w:rsidRPr="007B05A4">
        <w:rPr>
          <w:rFonts w:hint="eastAsia"/>
        </w:rPr>
        <w:t>DNA</w:t>
      </w:r>
      <w:r w:rsidRPr="007B05A4">
        <w:rPr>
          <w:rFonts w:hint="eastAsia"/>
        </w:rPr>
        <w:t>；将滤膜放入</w:t>
      </w:r>
      <w:r w:rsidRPr="007B05A4">
        <w:rPr>
          <w:rFonts w:hint="eastAsia"/>
        </w:rPr>
        <w:t xml:space="preserve">5 </w:t>
      </w:r>
      <w:r w:rsidRPr="007B05A4">
        <w:rPr>
          <w:rFonts w:hint="eastAsia"/>
        </w:rPr>
        <w:t>毫升的样品管中，</w:t>
      </w:r>
      <w:r w:rsidRPr="007B05A4">
        <w:rPr>
          <w:rFonts w:hint="eastAsia"/>
        </w:rPr>
        <w:t>-20</w:t>
      </w:r>
      <w:r w:rsidRPr="007B05A4">
        <w:rPr>
          <w:rFonts w:hint="eastAsia"/>
        </w:rPr>
        <w:t>℃低温储存。</w:t>
      </w:r>
    </w:p>
    <w:p w14:paraId="48DF67DD" w14:textId="6FE2A1DB" w:rsidR="00E2029D" w:rsidRPr="007B05A4" w:rsidRDefault="00E2029D" w:rsidP="0046269F">
      <w:pPr>
        <w:pStyle w:val="30"/>
        <w:spacing w:before="156" w:after="156"/>
      </w:pPr>
      <w:bookmarkStart w:id="122" w:name="_Toc93052071"/>
      <w:r w:rsidRPr="007B05A4">
        <w:rPr>
          <w:rFonts w:hint="eastAsia"/>
        </w:rPr>
        <w:t>6</w:t>
      </w:r>
      <w:r w:rsidRPr="007B05A4">
        <w:t>.</w:t>
      </w:r>
      <w:r w:rsidR="00335435" w:rsidRPr="007B05A4">
        <w:t>4</w:t>
      </w:r>
      <w:r w:rsidRPr="007B05A4">
        <w:t xml:space="preserve">.2 </w:t>
      </w:r>
      <w:r w:rsidRPr="007B05A4">
        <w:rPr>
          <w:rFonts w:hint="eastAsia"/>
        </w:rPr>
        <w:t>环境</w:t>
      </w:r>
      <w:r w:rsidRPr="007B05A4">
        <w:rPr>
          <w:rFonts w:hint="eastAsia"/>
        </w:rPr>
        <w:t>D</w:t>
      </w:r>
      <w:r w:rsidRPr="007B05A4">
        <w:t>NA</w:t>
      </w:r>
      <w:r w:rsidRPr="007B05A4">
        <w:rPr>
          <w:rFonts w:hint="eastAsia"/>
        </w:rPr>
        <w:t>提取</w:t>
      </w:r>
      <w:bookmarkEnd w:id="122"/>
    </w:p>
    <w:p w14:paraId="146FAB97" w14:textId="6E80DCC2" w:rsidR="008879A2" w:rsidRPr="007B05A4" w:rsidRDefault="008879A2" w:rsidP="00D81347">
      <w:pPr>
        <w:ind w:firstLine="420"/>
      </w:pPr>
      <w:r w:rsidRPr="007B05A4">
        <w:rPr>
          <w:rFonts w:hint="eastAsia"/>
        </w:rPr>
        <w:t>用</w:t>
      </w:r>
      <w:r w:rsidRPr="007B05A4">
        <w:rPr>
          <w:rFonts w:hint="eastAsia"/>
        </w:rPr>
        <w:t xml:space="preserve">E.Z.N.A. water DNA kit (Omega, USA) </w:t>
      </w:r>
      <w:r w:rsidRPr="007B05A4">
        <w:rPr>
          <w:rFonts w:hint="eastAsia"/>
        </w:rPr>
        <w:t>试剂盒提取滤膜</w:t>
      </w:r>
      <w:r w:rsidRPr="007B05A4">
        <w:rPr>
          <w:rFonts w:hint="eastAsia"/>
        </w:rPr>
        <w:t>DNA</w:t>
      </w:r>
      <w:r w:rsidRPr="007B05A4">
        <w:rPr>
          <w:rFonts w:hint="eastAsia"/>
        </w:rPr>
        <w:t>。具体操作为：将滤膜剪碎后（</w:t>
      </w:r>
      <w:r w:rsidRPr="007B05A4">
        <w:rPr>
          <w:rFonts w:hint="eastAsia"/>
        </w:rPr>
        <w:t>3 mm</w:t>
      </w:r>
      <w:r w:rsidRPr="007B05A4">
        <w:rPr>
          <w:rFonts w:hint="eastAsia"/>
        </w:rPr>
        <w:t>大小）的滤膜装进</w:t>
      </w:r>
      <w:r w:rsidRPr="007B05A4">
        <w:rPr>
          <w:rFonts w:hint="eastAsia"/>
        </w:rPr>
        <w:t>5 mL</w:t>
      </w:r>
      <w:r w:rsidRPr="007B05A4">
        <w:rPr>
          <w:rFonts w:hint="eastAsia"/>
        </w:rPr>
        <w:t>无菌离心管中，加入试剂盒提供的</w:t>
      </w:r>
      <w:r w:rsidRPr="007B05A4">
        <w:rPr>
          <w:rFonts w:hint="eastAsia"/>
        </w:rPr>
        <w:t>2 mm</w:t>
      </w:r>
      <w:r w:rsidRPr="007B05A4">
        <w:rPr>
          <w:rFonts w:hint="eastAsia"/>
        </w:rPr>
        <w:t>玻璃珠约</w:t>
      </w:r>
      <w:r w:rsidRPr="007B05A4">
        <w:rPr>
          <w:rFonts w:hint="eastAsia"/>
        </w:rPr>
        <w:t>0.2 mg</w:t>
      </w:r>
      <w:r w:rsidRPr="007B05A4">
        <w:rPr>
          <w:rFonts w:hint="eastAsia"/>
        </w:rPr>
        <w:t>，加入</w:t>
      </w:r>
      <w:r w:rsidRPr="007B05A4">
        <w:rPr>
          <w:rFonts w:hint="eastAsia"/>
        </w:rPr>
        <w:t>1 mL</w:t>
      </w:r>
      <w:r w:rsidRPr="007B05A4">
        <w:rPr>
          <w:rFonts w:hint="eastAsia"/>
        </w:rPr>
        <w:t>裂解液，用</w:t>
      </w:r>
      <w:r w:rsidRPr="007B05A4">
        <w:rPr>
          <w:rFonts w:hint="eastAsia"/>
        </w:rPr>
        <w:t xml:space="preserve">MoBio Vortex-Genie2 (MoBio Laboratories Inc., CA, USA) </w:t>
      </w:r>
      <w:r w:rsidRPr="007B05A4">
        <w:rPr>
          <w:rFonts w:hint="eastAsia"/>
        </w:rPr>
        <w:t>在最高转速下均质</w:t>
      </w:r>
      <w:r w:rsidRPr="007B05A4">
        <w:rPr>
          <w:rFonts w:hint="eastAsia"/>
        </w:rPr>
        <w:t>5 min</w:t>
      </w:r>
      <w:r w:rsidRPr="007B05A4">
        <w:rPr>
          <w:rFonts w:hint="eastAsia"/>
        </w:rPr>
        <w:t>后按照试剂盒指示完成后续操作。</w:t>
      </w:r>
    </w:p>
    <w:p w14:paraId="3DA07149" w14:textId="07162ACB" w:rsidR="00E2029D" w:rsidRPr="007B05A4" w:rsidRDefault="00E2029D" w:rsidP="0046269F">
      <w:pPr>
        <w:pStyle w:val="30"/>
        <w:spacing w:before="156" w:after="156"/>
      </w:pPr>
      <w:bookmarkStart w:id="123" w:name="_Toc93052072"/>
      <w:r w:rsidRPr="007B05A4">
        <w:rPr>
          <w:rFonts w:hint="eastAsia"/>
        </w:rPr>
        <w:t>6</w:t>
      </w:r>
      <w:r w:rsidRPr="007B05A4">
        <w:t>.</w:t>
      </w:r>
      <w:r w:rsidR="00335435" w:rsidRPr="007B05A4">
        <w:t>4</w:t>
      </w:r>
      <w:r w:rsidRPr="007B05A4">
        <w:t>.3 PCR</w:t>
      </w:r>
      <w:r w:rsidRPr="007B05A4">
        <w:rPr>
          <w:rFonts w:hint="eastAsia"/>
        </w:rPr>
        <w:t>扩增</w:t>
      </w:r>
      <w:bookmarkEnd w:id="123"/>
    </w:p>
    <w:p w14:paraId="40471B4F" w14:textId="0EB576CE" w:rsidR="008879A2" w:rsidRPr="007B05A4" w:rsidRDefault="008879A2" w:rsidP="00D81347">
      <w:pPr>
        <w:ind w:firstLine="420"/>
        <w:rPr>
          <w:szCs w:val="21"/>
        </w:rPr>
      </w:pPr>
      <w:r w:rsidRPr="007B05A4">
        <w:rPr>
          <w:color w:val="000000" w:themeColor="text1"/>
          <w:szCs w:val="21"/>
        </w:rPr>
        <w:t>PCR</w:t>
      </w:r>
      <w:r w:rsidRPr="007B05A4">
        <w:rPr>
          <w:rFonts w:hint="eastAsia"/>
          <w:color w:val="000000" w:themeColor="text1"/>
          <w:szCs w:val="21"/>
        </w:rPr>
        <w:t>扩增体系为</w:t>
      </w:r>
      <w:r w:rsidRPr="007B05A4">
        <w:rPr>
          <w:color w:val="000000" w:themeColor="text1"/>
          <w:szCs w:val="21"/>
        </w:rPr>
        <w:t xml:space="preserve">50 </w:t>
      </w:r>
      <w:r w:rsidR="00D11C82" w:rsidRPr="007B05A4">
        <w:rPr>
          <w:rFonts w:ascii="Calibri" w:hAnsi="Calibri" w:cs="Calibri"/>
        </w:rPr>
        <w:t>µ</w:t>
      </w:r>
      <w:r w:rsidR="00D11C82" w:rsidRPr="007B05A4">
        <w:t>L</w:t>
      </w:r>
      <w:r w:rsidRPr="007B05A4">
        <w:rPr>
          <w:rFonts w:hint="eastAsia"/>
          <w:color w:val="000000" w:themeColor="text1"/>
          <w:szCs w:val="21"/>
        </w:rPr>
        <w:t>，包含</w:t>
      </w:r>
      <w:r w:rsidRPr="007B05A4">
        <w:rPr>
          <w:color w:val="000000" w:themeColor="text1"/>
          <w:szCs w:val="21"/>
        </w:rPr>
        <w:t xml:space="preserve">5 </w:t>
      </w:r>
      <w:r w:rsidR="00D11C82" w:rsidRPr="007B05A4">
        <w:rPr>
          <w:rFonts w:ascii="Calibri" w:hAnsi="Calibri" w:cs="Calibri"/>
        </w:rPr>
        <w:t>µ</w:t>
      </w:r>
      <w:r w:rsidR="00D11C82" w:rsidRPr="007B05A4">
        <w:t>L</w:t>
      </w:r>
      <w:r w:rsidRPr="007B05A4">
        <w:rPr>
          <w:rFonts w:hint="eastAsia"/>
          <w:color w:val="000000" w:themeColor="text1"/>
          <w:szCs w:val="21"/>
        </w:rPr>
        <w:t>的</w:t>
      </w:r>
      <w:r w:rsidRPr="007B05A4">
        <w:rPr>
          <w:color w:val="000000" w:themeColor="text1"/>
          <w:szCs w:val="21"/>
        </w:rPr>
        <w:t>10</w:t>
      </w:r>
      <w:r w:rsidRPr="007B05A4">
        <w:rPr>
          <w:rFonts w:hint="eastAsia"/>
          <w:color w:val="000000" w:themeColor="text1"/>
          <w:szCs w:val="21"/>
        </w:rPr>
        <w:t>×</w:t>
      </w:r>
      <w:r w:rsidRPr="007B05A4">
        <w:rPr>
          <w:color w:val="000000" w:themeColor="text1"/>
          <w:szCs w:val="21"/>
        </w:rPr>
        <w:t>PCR High Fidelity PCR buffer</w:t>
      </w:r>
      <w:r w:rsidRPr="007B05A4">
        <w:rPr>
          <w:rFonts w:hint="eastAsia"/>
          <w:color w:val="000000" w:themeColor="text1"/>
          <w:szCs w:val="21"/>
        </w:rPr>
        <w:t>，</w:t>
      </w:r>
      <w:r w:rsidRPr="007B05A4">
        <w:rPr>
          <w:color w:val="000000" w:themeColor="text1"/>
          <w:szCs w:val="21"/>
        </w:rPr>
        <w:t xml:space="preserve">2 </w:t>
      </w:r>
      <w:r w:rsidR="00D11C82" w:rsidRPr="007B05A4">
        <w:rPr>
          <w:rFonts w:ascii="Calibri" w:hAnsi="Calibri" w:cs="Calibri"/>
        </w:rPr>
        <w:t>µ</w:t>
      </w:r>
      <w:r w:rsidR="00D11C82" w:rsidRPr="007B05A4">
        <w:t>L</w:t>
      </w:r>
      <w:r w:rsidRPr="007B05A4">
        <w:rPr>
          <w:color w:val="000000" w:themeColor="text1"/>
          <w:szCs w:val="21"/>
        </w:rPr>
        <w:t>50 mM</w:t>
      </w:r>
      <w:r w:rsidRPr="007B05A4">
        <w:rPr>
          <w:rFonts w:hint="eastAsia"/>
          <w:color w:val="000000" w:themeColor="text1"/>
          <w:szCs w:val="21"/>
        </w:rPr>
        <w:t>的</w:t>
      </w:r>
      <w:r w:rsidRPr="007B05A4">
        <w:rPr>
          <w:color w:val="000000" w:themeColor="text1"/>
          <w:szCs w:val="21"/>
        </w:rPr>
        <w:t>MgSO4</w:t>
      </w:r>
      <w:r w:rsidRPr="007B05A4">
        <w:rPr>
          <w:rFonts w:hint="eastAsia"/>
          <w:color w:val="000000" w:themeColor="text1"/>
          <w:szCs w:val="21"/>
        </w:rPr>
        <w:t>，</w:t>
      </w:r>
      <w:r w:rsidRPr="007B05A4">
        <w:rPr>
          <w:color w:val="000000" w:themeColor="text1"/>
          <w:szCs w:val="21"/>
        </w:rPr>
        <w:t>1</w:t>
      </w:r>
      <w:r w:rsidR="00D11C82" w:rsidRPr="007B05A4">
        <w:rPr>
          <w:rFonts w:ascii="Calibri" w:hAnsi="Calibri" w:cs="Calibri"/>
        </w:rPr>
        <w:t>µ</w:t>
      </w:r>
      <w:r w:rsidR="00D11C82" w:rsidRPr="007B05A4">
        <w:t>L</w:t>
      </w:r>
      <w:r w:rsidRPr="007B05A4">
        <w:rPr>
          <w:rFonts w:hint="eastAsia"/>
          <w:color w:val="000000" w:themeColor="text1"/>
          <w:szCs w:val="21"/>
        </w:rPr>
        <w:t>的</w:t>
      </w:r>
      <w:r w:rsidRPr="007B05A4">
        <w:rPr>
          <w:color w:val="000000" w:themeColor="text1"/>
          <w:szCs w:val="21"/>
        </w:rPr>
        <w:t>10 mM dNTP mix</w:t>
      </w:r>
      <w:r w:rsidRPr="007B05A4">
        <w:rPr>
          <w:rFonts w:hint="eastAsia"/>
          <w:color w:val="000000" w:themeColor="text1"/>
          <w:szCs w:val="21"/>
        </w:rPr>
        <w:t>，</w:t>
      </w:r>
      <w:r w:rsidRPr="007B05A4">
        <w:rPr>
          <w:color w:val="000000" w:themeColor="text1"/>
          <w:szCs w:val="21"/>
        </w:rPr>
        <w:t>0.2</w:t>
      </w:r>
      <w:r w:rsidR="00D11C82" w:rsidRPr="007B05A4">
        <w:rPr>
          <w:rFonts w:ascii="Calibri" w:hAnsi="Calibri" w:cs="Calibri"/>
        </w:rPr>
        <w:t>µ</w:t>
      </w:r>
      <w:r w:rsidR="00D11C82" w:rsidRPr="007B05A4">
        <w:t>L</w:t>
      </w:r>
      <w:r w:rsidRPr="007B05A4">
        <w:rPr>
          <w:rFonts w:hint="eastAsia"/>
          <w:color w:val="000000" w:themeColor="text1"/>
          <w:szCs w:val="21"/>
        </w:rPr>
        <w:t>的</w:t>
      </w:r>
      <w:r w:rsidRPr="007B05A4">
        <w:rPr>
          <w:color w:val="000000" w:themeColor="text1"/>
          <w:szCs w:val="21"/>
        </w:rPr>
        <w:t>Platinum Taq DNA polymerase</w:t>
      </w:r>
      <w:r w:rsidRPr="007B05A4">
        <w:rPr>
          <w:rFonts w:hint="eastAsia"/>
          <w:color w:val="000000" w:themeColor="text1"/>
          <w:szCs w:val="21"/>
        </w:rPr>
        <w:t>（</w:t>
      </w:r>
      <w:r w:rsidRPr="007B05A4">
        <w:rPr>
          <w:color w:val="000000" w:themeColor="text1"/>
          <w:szCs w:val="21"/>
        </w:rPr>
        <w:t>Invitrogen, USA</w:t>
      </w:r>
      <w:r w:rsidRPr="007B05A4">
        <w:rPr>
          <w:rFonts w:hint="eastAsia"/>
          <w:color w:val="000000" w:themeColor="text1"/>
          <w:szCs w:val="21"/>
        </w:rPr>
        <w:t>），</w:t>
      </w:r>
      <w:r w:rsidRPr="007B05A4">
        <w:rPr>
          <w:color w:val="000000" w:themeColor="text1"/>
          <w:szCs w:val="21"/>
        </w:rPr>
        <w:t>2</w:t>
      </w:r>
      <w:r w:rsidR="00D11C82" w:rsidRPr="007B05A4">
        <w:rPr>
          <w:rFonts w:ascii="Calibri" w:hAnsi="Calibri" w:cs="Calibri"/>
        </w:rPr>
        <w:t>µ</w:t>
      </w:r>
      <w:r w:rsidR="00D11C82" w:rsidRPr="007B05A4">
        <w:t>L</w:t>
      </w:r>
      <w:r w:rsidRPr="007B05A4">
        <w:rPr>
          <w:rFonts w:hint="eastAsia"/>
          <w:color w:val="000000" w:themeColor="text1"/>
          <w:szCs w:val="21"/>
        </w:rPr>
        <w:t>的模板</w:t>
      </w:r>
      <w:r w:rsidRPr="007B05A4">
        <w:rPr>
          <w:color w:val="000000" w:themeColor="text1"/>
          <w:szCs w:val="21"/>
        </w:rPr>
        <w:t>DNA</w:t>
      </w:r>
      <w:r w:rsidRPr="007B05A4">
        <w:rPr>
          <w:rFonts w:hint="eastAsia"/>
          <w:color w:val="000000" w:themeColor="text1"/>
          <w:szCs w:val="21"/>
        </w:rPr>
        <w:t>和</w:t>
      </w:r>
      <w:r w:rsidRPr="007B05A4">
        <w:rPr>
          <w:color w:val="000000" w:themeColor="text1"/>
          <w:szCs w:val="21"/>
        </w:rPr>
        <w:t>1</w:t>
      </w:r>
      <w:r w:rsidR="00D11C82" w:rsidRPr="007B05A4">
        <w:rPr>
          <w:rFonts w:ascii="Calibri" w:hAnsi="Calibri" w:cs="Calibri"/>
        </w:rPr>
        <w:t>µ</w:t>
      </w:r>
      <w:r w:rsidR="00D11C82" w:rsidRPr="007B05A4">
        <w:t>L</w:t>
      </w:r>
      <w:r w:rsidRPr="007B05A4">
        <w:rPr>
          <w:rFonts w:hint="eastAsia"/>
          <w:color w:val="000000" w:themeColor="text1"/>
          <w:szCs w:val="21"/>
        </w:rPr>
        <w:t>的引物。</w:t>
      </w:r>
      <w:r w:rsidRPr="007B05A4">
        <w:rPr>
          <w:color w:val="000000" w:themeColor="text1"/>
          <w:szCs w:val="21"/>
        </w:rPr>
        <w:t>PCR</w:t>
      </w:r>
      <w:r w:rsidRPr="007B05A4">
        <w:rPr>
          <w:rFonts w:hint="eastAsia"/>
          <w:color w:val="000000" w:themeColor="text1"/>
          <w:szCs w:val="21"/>
        </w:rPr>
        <w:t>程序为：预变性：</w:t>
      </w:r>
      <w:r w:rsidRPr="007B05A4">
        <w:rPr>
          <w:color w:val="000000" w:themeColor="text1"/>
          <w:szCs w:val="21"/>
        </w:rPr>
        <w:t>95</w:t>
      </w:r>
      <w:r w:rsidRPr="007B05A4">
        <w:rPr>
          <w:rFonts w:hint="eastAsia"/>
          <w:color w:val="000000" w:themeColor="text1"/>
          <w:szCs w:val="21"/>
        </w:rPr>
        <w:t>°</w:t>
      </w:r>
      <w:r w:rsidRPr="007B05A4">
        <w:rPr>
          <w:color w:val="000000" w:themeColor="text1"/>
          <w:szCs w:val="21"/>
        </w:rPr>
        <w:t>C 30 s</w:t>
      </w:r>
      <w:r w:rsidRPr="007B05A4">
        <w:rPr>
          <w:rFonts w:hint="eastAsia"/>
          <w:color w:val="000000" w:themeColor="text1"/>
          <w:szCs w:val="21"/>
        </w:rPr>
        <w:t>，</w:t>
      </w:r>
      <w:r w:rsidRPr="007B05A4">
        <w:rPr>
          <w:color w:val="000000" w:themeColor="text1"/>
          <w:szCs w:val="21"/>
        </w:rPr>
        <w:t xml:space="preserve"> 35</w:t>
      </w:r>
      <w:r w:rsidRPr="007B05A4">
        <w:rPr>
          <w:rFonts w:hint="eastAsia"/>
          <w:color w:val="000000" w:themeColor="text1"/>
          <w:szCs w:val="21"/>
        </w:rPr>
        <w:t>个扩增循环：</w:t>
      </w:r>
      <w:r w:rsidRPr="007B05A4">
        <w:rPr>
          <w:color w:val="000000" w:themeColor="text1"/>
          <w:szCs w:val="21"/>
        </w:rPr>
        <w:t>95</w:t>
      </w:r>
      <w:r w:rsidRPr="007B05A4">
        <w:rPr>
          <w:rFonts w:hint="eastAsia"/>
          <w:color w:val="000000" w:themeColor="text1"/>
          <w:szCs w:val="21"/>
        </w:rPr>
        <w:t>°</w:t>
      </w:r>
      <w:r w:rsidRPr="007B05A4">
        <w:rPr>
          <w:color w:val="000000" w:themeColor="text1"/>
          <w:szCs w:val="21"/>
        </w:rPr>
        <w:t>C</w:t>
      </w:r>
      <w:r w:rsidRPr="007B05A4">
        <w:rPr>
          <w:rFonts w:hint="eastAsia"/>
          <w:color w:val="000000" w:themeColor="text1"/>
          <w:szCs w:val="21"/>
        </w:rPr>
        <w:t>变形</w:t>
      </w:r>
      <w:r w:rsidRPr="007B05A4">
        <w:rPr>
          <w:color w:val="000000" w:themeColor="text1"/>
          <w:szCs w:val="21"/>
        </w:rPr>
        <w:t>10 s</w:t>
      </w:r>
      <w:r w:rsidRPr="007B05A4">
        <w:rPr>
          <w:rFonts w:hint="eastAsia"/>
          <w:color w:val="000000" w:themeColor="text1"/>
          <w:szCs w:val="21"/>
        </w:rPr>
        <w:t>，</w:t>
      </w:r>
      <w:r w:rsidRPr="007B05A4">
        <w:rPr>
          <w:color w:val="000000" w:themeColor="text1"/>
          <w:szCs w:val="21"/>
        </w:rPr>
        <w:t xml:space="preserve"> 48</w:t>
      </w:r>
      <w:r w:rsidRPr="007B05A4">
        <w:rPr>
          <w:rFonts w:hint="eastAsia"/>
          <w:color w:val="000000" w:themeColor="text1"/>
          <w:szCs w:val="21"/>
        </w:rPr>
        <w:t>°</w:t>
      </w:r>
      <w:r w:rsidRPr="007B05A4">
        <w:rPr>
          <w:color w:val="000000" w:themeColor="text1"/>
          <w:szCs w:val="21"/>
        </w:rPr>
        <w:t>C</w:t>
      </w:r>
      <w:r w:rsidRPr="007B05A4">
        <w:rPr>
          <w:rFonts w:hint="eastAsia"/>
          <w:color w:val="000000" w:themeColor="text1"/>
          <w:szCs w:val="21"/>
        </w:rPr>
        <w:t>退火</w:t>
      </w:r>
      <w:r w:rsidRPr="007B05A4">
        <w:rPr>
          <w:color w:val="000000" w:themeColor="text1"/>
          <w:szCs w:val="21"/>
        </w:rPr>
        <w:t>30s</w:t>
      </w:r>
      <w:r w:rsidRPr="007B05A4">
        <w:rPr>
          <w:rFonts w:hint="eastAsia"/>
          <w:color w:val="000000" w:themeColor="text1"/>
          <w:szCs w:val="21"/>
        </w:rPr>
        <w:t>（</w:t>
      </w:r>
      <w:r w:rsidRPr="007B05A4">
        <w:rPr>
          <w:color w:val="000000" w:themeColor="text1"/>
          <w:szCs w:val="21"/>
        </w:rPr>
        <w:t>16S 55</w:t>
      </w:r>
      <w:r w:rsidRPr="007B05A4">
        <w:rPr>
          <w:rFonts w:hint="eastAsia"/>
          <w:color w:val="000000" w:themeColor="text1"/>
          <w:szCs w:val="21"/>
        </w:rPr>
        <w:t>℃，</w:t>
      </w:r>
      <w:r w:rsidRPr="007B05A4">
        <w:rPr>
          <w:color w:val="000000" w:themeColor="text1"/>
          <w:szCs w:val="21"/>
        </w:rPr>
        <w:t>18S 65</w:t>
      </w:r>
      <w:r w:rsidRPr="007B05A4">
        <w:rPr>
          <w:rFonts w:hint="eastAsia"/>
          <w:color w:val="000000" w:themeColor="text1"/>
          <w:szCs w:val="21"/>
        </w:rPr>
        <w:t>℃），</w:t>
      </w:r>
      <w:r w:rsidRPr="007B05A4">
        <w:rPr>
          <w:color w:val="000000" w:themeColor="text1"/>
          <w:szCs w:val="21"/>
        </w:rPr>
        <w:t>72</w:t>
      </w:r>
      <w:r w:rsidRPr="007B05A4">
        <w:rPr>
          <w:rFonts w:hint="eastAsia"/>
          <w:color w:val="000000" w:themeColor="text1"/>
          <w:szCs w:val="21"/>
        </w:rPr>
        <w:t>°</w:t>
      </w:r>
      <w:r w:rsidRPr="007B05A4">
        <w:rPr>
          <w:color w:val="000000" w:themeColor="text1"/>
          <w:szCs w:val="21"/>
        </w:rPr>
        <w:t>C</w:t>
      </w:r>
      <w:r w:rsidRPr="007B05A4">
        <w:rPr>
          <w:rFonts w:hint="eastAsia"/>
          <w:color w:val="000000" w:themeColor="text1"/>
          <w:szCs w:val="21"/>
        </w:rPr>
        <w:t>延伸</w:t>
      </w:r>
      <w:r w:rsidRPr="007B05A4">
        <w:rPr>
          <w:color w:val="000000" w:themeColor="text1"/>
          <w:szCs w:val="21"/>
        </w:rPr>
        <w:t>30 s</w:t>
      </w:r>
      <w:r w:rsidRPr="007B05A4">
        <w:rPr>
          <w:rFonts w:hint="eastAsia"/>
          <w:color w:val="000000" w:themeColor="text1"/>
          <w:szCs w:val="21"/>
        </w:rPr>
        <w:t>，</w:t>
      </w:r>
      <w:r w:rsidRPr="007B05A4">
        <w:rPr>
          <w:color w:val="000000" w:themeColor="text1"/>
          <w:szCs w:val="21"/>
        </w:rPr>
        <w:t>72</w:t>
      </w:r>
      <w:r w:rsidRPr="007B05A4">
        <w:rPr>
          <w:rFonts w:hint="eastAsia"/>
          <w:color w:val="000000" w:themeColor="text1"/>
          <w:szCs w:val="21"/>
        </w:rPr>
        <w:t>°</w:t>
      </w:r>
      <w:r w:rsidRPr="007B05A4">
        <w:rPr>
          <w:color w:val="000000" w:themeColor="text1"/>
          <w:szCs w:val="21"/>
        </w:rPr>
        <w:t>C</w:t>
      </w:r>
      <w:r w:rsidRPr="007B05A4">
        <w:rPr>
          <w:rFonts w:hint="eastAsia"/>
          <w:color w:val="000000" w:themeColor="text1"/>
          <w:szCs w:val="21"/>
        </w:rPr>
        <w:t>延伸</w:t>
      </w:r>
      <w:r w:rsidRPr="007B05A4">
        <w:rPr>
          <w:color w:val="000000" w:themeColor="text1"/>
          <w:szCs w:val="21"/>
        </w:rPr>
        <w:t>5 min</w:t>
      </w:r>
      <w:r w:rsidRPr="007B05A4">
        <w:rPr>
          <w:rFonts w:hint="eastAsia"/>
          <w:color w:val="000000" w:themeColor="text1"/>
          <w:szCs w:val="21"/>
        </w:rPr>
        <w:t>。</w:t>
      </w:r>
      <w:r w:rsidRPr="007B05A4">
        <w:rPr>
          <w:color w:val="000000" w:themeColor="text1"/>
          <w:szCs w:val="21"/>
        </w:rPr>
        <w:t>PCR</w:t>
      </w:r>
      <w:r w:rsidRPr="007B05A4">
        <w:rPr>
          <w:rFonts w:hint="eastAsia"/>
          <w:color w:val="000000" w:themeColor="text1"/>
          <w:szCs w:val="21"/>
        </w:rPr>
        <w:t>产物通过</w:t>
      </w:r>
      <w:r w:rsidRPr="007B05A4">
        <w:rPr>
          <w:color w:val="000000" w:themeColor="text1"/>
          <w:szCs w:val="21"/>
        </w:rPr>
        <w:t xml:space="preserve">2% </w:t>
      </w:r>
      <w:r w:rsidRPr="007B05A4">
        <w:rPr>
          <w:rFonts w:hint="eastAsia"/>
          <w:color w:val="000000" w:themeColor="text1"/>
          <w:szCs w:val="21"/>
        </w:rPr>
        <w:t>琼脂糖凝胶电泳检测后用</w:t>
      </w:r>
      <w:r w:rsidRPr="007B05A4">
        <w:rPr>
          <w:color w:val="000000" w:themeColor="text1"/>
          <w:szCs w:val="21"/>
        </w:rPr>
        <w:t>MinElute gel extraction kit</w:t>
      </w:r>
      <w:r w:rsidRPr="007B05A4">
        <w:rPr>
          <w:rFonts w:hint="eastAsia"/>
          <w:color w:val="000000" w:themeColor="text1"/>
          <w:szCs w:val="21"/>
        </w:rPr>
        <w:t>试剂盒（</w:t>
      </w:r>
      <w:r w:rsidRPr="007B05A4">
        <w:rPr>
          <w:color w:val="000000" w:themeColor="text1"/>
          <w:szCs w:val="21"/>
        </w:rPr>
        <w:t>Qiagen, CA, USA</w:t>
      </w:r>
      <w:r w:rsidRPr="007B05A4">
        <w:rPr>
          <w:rFonts w:hint="eastAsia"/>
          <w:color w:val="000000" w:themeColor="text1"/>
          <w:szCs w:val="21"/>
        </w:rPr>
        <w:t>）进行纯化，纯化后用</w:t>
      </w:r>
      <w:r w:rsidRPr="007B05A4">
        <w:rPr>
          <w:color w:val="000000" w:themeColor="text1"/>
          <w:szCs w:val="21"/>
        </w:rPr>
        <w:t>Qubit dsDNA HS assay kits</w:t>
      </w:r>
      <w:r w:rsidRPr="007B05A4">
        <w:rPr>
          <w:rFonts w:hint="eastAsia"/>
          <w:color w:val="000000" w:themeColor="text1"/>
          <w:szCs w:val="21"/>
        </w:rPr>
        <w:t>（</w:t>
      </w:r>
      <w:r w:rsidRPr="007B05A4">
        <w:rPr>
          <w:color w:val="000000" w:themeColor="text1"/>
          <w:szCs w:val="21"/>
        </w:rPr>
        <w:t>Invitrogen, USA</w:t>
      </w:r>
      <w:r w:rsidRPr="007B05A4">
        <w:rPr>
          <w:rFonts w:hint="eastAsia"/>
          <w:color w:val="000000" w:themeColor="text1"/>
          <w:szCs w:val="21"/>
        </w:rPr>
        <w:t>）定量。</w:t>
      </w:r>
    </w:p>
    <w:p w14:paraId="4F26DBDB" w14:textId="0805C45B" w:rsidR="00E2029D" w:rsidRPr="007B05A4" w:rsidRDefault="00E2029D" w:rsidP="0046269F">
      <w:pPr>
        <w:pStyle w:val="30"/>
        <w:spacing w:before="156" w:after="156"/>
      </w:pPr>
      <w:bookmarkStart w:id="124" w:name="_Toc93052073"/>
      <w:r w:rsidRPr="007B05A4">
        <w:rPr>
          <w:rFonts w:hint="eastAsia"/>
        </w:rPr>
        <w:lastRenderedPageBreak/>
        <w:t>6</w:t>
      </w:r>
      <w:r w:rsidRPr="007B05A4">
        <w:t>.</w:t>
      </w:r>
      <w:r w:rsidR="00335435" w:rsidRPr="007B05A4">
        <w:t>4</w:t>
      </w:r>
      <w:r w:rsidRPr="007B05A4">
        <w:t xml:space="preserve">.4 </w:t>
      </w:r>
      <w:r w:rsidRPr="007B05A4">
        <w:rPr>
          <w:rFonts w:hint="eastAsia"/>
        </w:rPr>
        <w:t>建库与高通量测序</w:t>
      </w:r>
      <w:bookmarkEnd w:id="124"/>
    </w:p>
    <w:p w14:paraId="5DBAEDC7" w14:textId="00169FE7" w:rsidR="008879A2" w:rsidRPr="007B05A4" w:rsidRDefault="008879A2" w:rsidP="00D81347">
      <w:pPr>
        <w:ind w:firstLine="420"/>
        <w:rPr>
          <w:szCs w:val="21"/>
        </w:rPr>
      </w:pPr>
      <w:r w:rsidRPr="007B05A4">
        <w:rPr>
          <w:rFonts w:hint="eastAsia"/>
          <w:color w:val="000000" w:themeColor="text1"/>
          <w:szCs w:val="21"/>
        </w:rPr>
        <w:t>为了保证样本获得大致等量的序列数（</w:t>
      </w:r>
      <w:r w:rsidRPr="007B05A4">
        <w:rPr>
          <w:color w:val="000000" w:themeColor="text1"/>
          <w:szCs w:val="21"/>
        </w:rPr>
        <w:t>Reads</w:t>
      </w:r>
      <w:r w:rsidRPr="007B05A4">
        <w:rPr>
          <w:rFonts w:hint="eastAsia"/>
          <w:color w:val="000000" w:themeColor="text1"/>
          <w:szCs w:val="21"/>
        </w:rPr>
        <w:t>），所有的</w:t>
      </w:r>
      <w:r w:rsidRPr="007B05A4">
        <w:rPr>
          <w:color w:val="000000" w:themeColor="text1"/>
          <w:szCs w:val="21"/>
        </w:rPr>
        <w:t>PCR</w:t>
      </w:r>
      <w:r w:rsidRPr="007B05A4">
        <w:rPr>
          <w:rFonts w:hint="eastAsia"/>
          <w:color w:val="000000" w:themeColor="text1"/>
          <w:szCs w:val="21"/>
        </w:rPr>
        <w:t>产物均被稀释到</w:t>
      </w:r>
      <w:r w:rsidRPr="007B05A4">
        <w:rPr>
          <w:color w:val="000000" w:themeColor="text1"/>
          <w:szCs w:val="21"/>
        </w:rPr>
        <w:t>10 ng</w:t>
      </w:r>
      <w:r w:rsidRPr="007B05A4">
        <w:rPr>
          <w:rFonts w:hint="eastAsia"/>
          <w:color w:val="000000" w:themeColor="text1"/>
          <w:szCs w:val="21"/>
        </w:rPr>
        <w:t>·</w:t>
      </w:r>
      <w:r w:rsidR="00D11C82" w:rsidRPr="007B05A4">
        <w:rPr>
          <w:rFonts w:ascii="Calibri" w:hAnsi="Calibri" w:cs="Calibri"/>
        </w:rPr>
        <w:t>µ</w:t>
      </w:r>
      <w:r w:rsidR="00D11C82" w:rsidRPr="007B05A4">
        <w:t>L</w:t>
      </w:r>
      <w:r w:rsidRPr="007B05A4">
        <w:rPr>
          <w:color w:val="000000" w:themeColor="text1"/>
          <w:szCs w:val="21"/>
          <w:vertAlign w:val="superscript"/>
        </w:rPr>
        <w:t>-1</w:t>
      </w:r>
      <w:r w:rsidRPr="007B05A4">
        <w:rPr>
          <w:rFonts w:hint="eastAsia"/>
          <w:color w:val="000000" w:themeColor="text1"/>
          <w:szCs w:val="21"/>
        </w:rPr>
        <w:t>的浓度，然后将所有样点样品等体积混合在一起。混库后取</w:t>
      </w:r>
      <w:r w:rsidRPr="007B05A4">
        <w:rPr>
          <w:color w:val="000000" w:themeColor="text1"/>
          <w:szCs w:val="21"/>
        </w:rPr>
        <w:t>100 ng</w:t>
      </w:r>
      <w:r w:rsidRPr="007B05A4">
        <w:rPr>
          <w:rFonts w:hint="eastAsia"/>
          <w:color w:val="000000" w:themeColor="text1"/>
          <w:szCs w:val="21"/>
        </w:rPr>
        <w:t>建库，用</w:t>
      </w:r>
      <w:r w:rsidRPr="007B05A4">
        <w:rPr>
          <w:color w:val="000000" w:themeColor="text1"/>
          <w:szCs w:val="21"/>
        </w:rPr>
        <w:t>Agencourt AMPure XP kit</w:t>
      </w:r>
      <w:r w:rsidRPr="007B05A4">
        <w:rPr>
          <w:rFonts w:hint="eastAsia"/>
          <w:color w:val="000000" w:themeColor="text1"/>
          <w:szCs w:val="21"/>
        </w:rPr>
        <w:t>（</w:t>
      </w:r>
      <w:r w:rsidRPr="007B05A4">
        <w:rPr>
          <w:color w:val="000000" w:themeColor="text1"/>
          <w:szCs w:val="21"/>
        </w:rPr>
        <w:t>Beckman Coulter, Germany</w:t>
      </w:r>
      <w:r w:rsidRPr="007B05A4">
        <w:rPr>
          <w:rFonts w:hint="eastAsia"/>
          <w:color w:val="000000" w:themeColor="text1"/>
          <w:szCs w:val="21"/>
        </w:rPr>
        <w:t>）纯化测序文库，去除短片段（</w:t>
      </w:r>
      <w:r w:rsidRPr="007B05A4">
        <w:rPr>
          <w:color w:val="000000" w:themeColor="text1"/>
          <w:szCs w:val="21"/>
        </w:rPr>
        <w:t>&lt; 100 bp</w:t>
      </w:r>
      <w:r w:rsidRPr="007B05A4">
        <w:rPr>
          <w:rFonts w:hint="eastAsia"/>
          <w:color w:val="000000" w:themeColor="text1"/>
          <w:szCs w:val="21"/>
        </w:rPr>
        <w:t>），然后用</w:t>
      </w:r>
      <w:r w:rsidRPr="007B05A4">
        <w:rPr>
          <w:color w:val="000000" w:themeColor="text1"/>
          <w:szCs w:val="21"/>
        </w:rPr>
        <w:t>Agilent 2100 Bioanalyzer</w:t>
      </w:r>
      <w:r w:rsidRPr="007B05A4">
        <w:rPr>
          <w:rFonts w:hint="eastAsia"/>
          <w:color w:val="000000" w:themeColor="text1"/>
          <w:szCs w:val="21"/>
        </w:rPr>
        <w:t>（</w:t>
      </w:r>
      <w:r w:rsidRPr="007B05A4">
        <w:rPr>
          <w:color w:val="000000" w:themeColor="text1"/>
          <w:szCs w:val="21"/>
        </w:rPr>
        <w:t>Agilent Technologies, USA</w:t>
      </w:r>
      <w:r w:rsidRPr="007B05A4">
        <w:rPr>
          <w:rFonts w:hint="eastAsia"/>
          <w:color w:val="000000" w:themeColor="text1"/>
          <w:szCs w:val="21"/>
        </w:rPr>
        <w:t>）检测，然后利用</w:t>
      </w:r>
      <w:r w:rsidRPr="007B05A4">
        <w:rPr>
          <w:color w:val="000000" w:themeColor="text1"/>
          <w:szCs w:val="21"/>
        </w:rPr>
        <w:t>Ion PGM</w:t>
      </w:r>
      <w:r w:rsidRPr="007B05A4">
        <w:rPr>
          <w:rFonts w:hint="eastAsia"/>
          <w:color w:val="000000" w:themeColor="text1"/>
          <w:szCs w:val="21"/>
        </w:rPr>
        <w:t>测序仪（</w:t>
      </w:r>
      <w:r w:rsidRPr="007B05A4">
        <w:rPr>
          <w:color w:val="000000" w:themeColor="text1"/>
          <w:szCs w:val="21"/>
        </w:rPr>
        <w:t>Life Technologies, USA</w:t>
      </w:r>
      <w:r w:rsidRPr="007B05A4">
        <w:rPr>
          <w:rFonts w:hint="eastAsia"/>
          <w:color w:val="000000" w:themeColor="text1"/>
          <w:szCs w:val="21"/>
        </w:rPr>
        <w:t>）进行测序。</w:t>
      </w:r>
    </w:p>
    <w:p w14:paraId="20CD2E56" w14:textId="63116338" w:rsidR="00E2029D" w:rsidRPr="007B05A4" w:rsidRDefault="00E2029D" w:rsidP="0046269F">
      <w:pPr>
        <w:pStyle w:val="30"/>
        <w:spacing w:before="156" w:after="156"/>
      </w:pPr>
      <w:bookmarkStart w:id="125" w:name="_Toc93052074"/>
      <w:r w:rsidRPr="007B05A4">
        <w:rPr>
          <w:rFonts w:hint="eastAsia"/>
        </w:rPr>
        <w:t>6</w:t>
      </w:r>
      <w:r w:rsidRPr="007B05A4">
        <w:t>.</w:t>
      </w:r>
      <w:r w:rsidR="00335435" w:rsidRPr="007B05A4">
        <w:t>4</w:t>
      </w:r>
      <w:r w:rsidRPr="007B05A4">
        <w:t xml:space="preserve">.5 </w:t>
      </w:r>
      <w:r w:rsidR="007F7923" w:rsidRPr="007B05A4">
        <w:rPr>
          <w:rFonts w:hint="eastAsia"/>
        </w:rPr>
        <w:t>监测结果</w:t>
      </w:r>
      <w:bookmarkEnd w:id="125"/>
    </w:p>
    <w:p w14:paraId="0664C69E" w14:textId="21C3AB67" w:rsidR="008879A2" w:rsidRPr="007B05A4" w:rsidRDefault="008879A2" w:rsidP="00533BAC">
      <w:pPr>
        <w:ind w:firstLine="420"/>
      </w:pPr>
      <w:r w:rsidRPr="007B05A4">
        <w:rPr>
          <w:rFonts w:hint="eastAsia"/>
        </w:rPr>
        <w:t>利用环境</w:t>
      </w:r>
      <w:r w:rsidRPr="007B05A4">
        <w:t>DNA</w:t>
      </w:r>
      <w:r w:rsidRPr="007B05A4">
        <w:rPr>
          <w:rFonts w:hint="eastAsia"/>
        </w:rPr>
        <w:t>宏条形码技术可以在太湖中检测到</w:t>
      </w:r>
      <w:r w:rsidRPr="007B05A4">
        <w:t>37</w:t>
      </w:r>
      <w:r w:rsidRPr="007B05A4">
        <w:rPr>
          <w:rFonts w:hint="eastAsia"/>
        </w:rPr>
        <w:t>种鱼类，包括</w:t>
      </w:r>
      <w:r w:rsidRPr="007B05A4">
        <w:t>1</w:t>
      </w:r>
      <w:r w:rsidRPr="007B05A4">
        <w:rPr>
          <w:rFonts w:hint="eastAsia"/>
        </w:rPr>
        <w:t>门</w:t>
      </w:r>
      <w:r w:rsidRPr="007B05A4">
        <w:t>1</w:t>
      </w:r>
      <w:r w:rsidRPr="007B05A4">
        <w:rPr>
          <w:rFonts w:hint="eastAsia"/>
        </w:rPr>
        <w:t>纲</w:t>
      </w:r>
      <w:r w:rsidRPr="007B05A4">
        <w:t>5</w:t>
      </w:r>
      <w:r w:rsidRPr="007B05A4">
        <w:rPr>
          <w:rFonts w:hint="eastAsia"/>
        </w:rPr>
        <w:t>目</w:t>
      </w:r>
      <w:r w:rsidRPr="007B05A4">
        <w:t>8</w:t>
      </w:r>
      <w:r w:rsidRPr="007B05A4">
        <w:rPr>
          <w:rFonts w:hint="eastAsia"/>
        </w:rPr>
        <w:t>科</w:t>
      </w:r>
      <w:r w:rsidRPr="007B05A4">
        <w:t>35</w:t>
      </w:r>
      <w:r w:rsidRPr="007B05A4">
        <w:rPr>
          <w:rFonts w:hint="eastAsia"/>
        </w:rPr>
        <w:t>属。对环境</w:t>
      </w:r>
      <w:r w:rsidRPr="007B05A4">
        <w:t>DNA</w:t>
      </w:r>
      <w:r w:rsidRPr="007B05A4">
        <w:rPr>
          <w:rFonts w:hint="eastAsia"/>
        </w:rPr>
        <w:t>监测的各种鱼类进行</w:t>
      </w:r>
      <w:r w:rsidRPr="007B05A4">
        <w:t>OTU</w:t>
      </w:r>
      <w:r w:rsidRPr="007B05A4">
        <w:rPr>
          <w:rFonts w:hint="eastAsia"/>
        </w:rPr>
        <w:t>占比分析（图</w:t>
      </w:r>
      <w:r w:rsidR="00DC3871" w:rsidRPr="007B05A4">
        <w:t>22</w:t>
      </w:r>
      <w:r w:rsidRPr="007B05A4">
        <w:rPr>
          <w:rFonts w:hint="eastAsia"/>
        </w:rPr>
        <w:t>），结果表明鲫、鲤、乌鳢、彩副鱊等占比前三，其中鲫</w:t>
      </w:r>
      <w:r w:rsidRPr="007B05A4">
        <w:t>OTU</w:t>
      </w:r>
      <w:r w:rsidRPr="007B05A4">
        <w:rPr>
          <w:rFonts w:hint="eastAsia"/>
        </w:rPr>
        <w:t>比例达到</w:t>
      </w:r>
      <w:r w:rsidRPr="007B05A4">
        <w:t>14%</w:t>
      </w:r>
      <w:r w:rsidRPr="007B05A4">
        <w:rPr>
          <w:rFonts w:hint="eastAsia"/>
        </w:rPr>
        <w:t>，四种鱼类总</w:t>
      </w:r>
      <w:r w:rsidRPr="007B05A4">
        <w:t>OTU</w:t>
      </w:r>
      <w:r w:rsidRPr="007B05A4">
        <w:rPr>
          <w:rFonts w:hint="eastAsia"/>
        </w:rPr>
        <w:t>占比</w:t>
      </w:r>
      <w:r w:rsidRPr="007B05A4">
        <w:t>50%</w:t>
      </w:r>
      <w:r w:rsidRPr="007B05A4">
        <w:rPr>
          <w:rFonts w:hint="eastAsia"/>
        </w:rPr>
        <w:t>。鲫、鲤的高</w:t>
      </w:r>
      <w:r w:rsidRPr="007B05A4">
        <w:t>OTU</w:t>
      </w:r>
      <w:r w:rsidRPr="007B05A4">
        <w:rPr>
          <w:rFonts w:hint="eastAsia"/>
        </w:rPr>
        <w:t>占比和传统捕捞重量占比一致。在位点检出上（图</w:t>
      </w:r>
      <w:r w:rsidR="00E348DE" w:rsidRPr="007B05A4">
        <w:t>2</w:t>
      </w:r>
      <w:r w:rsidR="00DC3871" w:rsidRPr="007B05A4">
        <w:t>3</w:t>
      </w:r>
      <w:r w:rsidRPr="007B05A4">
        <w:rPr>
          <w:rFonts w:hint="eastAsia"/>
        </w:rPr>
        <w:t>），鲤鱼，鲫鱼，泥鳅，乌鳢，兴凯鱊和彩副鱊六种鱼类在所有的点位中检出率是</w:t>
      </w:r>
      <w:r w:rsidRPr="007B05A4">
        <w:t>100%</w:t>
      </w:r>
      <w:r w:rsidRPr="007B05A4">
        <w:rPr>
          <w:rFonts w:hint="eastAsia"/>
        </w:rPr>
        <w:t>，原因可能是鲤鱼、鲫鱼、乌鳢等几种鱼类是常见养殖鱼类，个体较大，而兴凯鱊和彩副鱊等小型鱼类因为政府规定太湖捕捞的网的尺寸不能小于</w:t>
      </w:r>
      <w:r w:rsidRPr="007B05A4">
        <w:t>2cm</w:t>
      </w:r>
      <w:r w:rsidRPr="007B05A4">
        <w:rPr>
          <w:rFonts w:hint="eastAsia"/>
        </w:rPr>
        <w:t>，大量的成年的小型鱼类存活繁殖，水体中环境</w:t>
      </w:r>
      <w:r w:rsidRPr="007B05A4">
        <w:t>DNA</w:t>
      </w:r>
      <w:r w:rsidRPr="007B05A4">
        <w:rPr>
          <w:rFonts w:hint="eastAsia"/>
        </w:rPr>
        <w:t>的含量较高。而高体鳑鲏，沙塘鳢等小型鱼类检出率不足</w:t>
      </w:r>
      <w:r w:rsidRPr="007B05A4">
        <w:t>5%</w:t>
      </w:r>
      <w:r w:rsidRPr="007B05A4">
        <w:rPr>
          <w:rFonts w:hint="eastAsia"/>
        </w:rPr>
        <w:t>，可能是湖体鱼类数量少，释放</w:t>
      </w:r>
      <w:r w:rsidRPr="007B05A4">
        <w:t>DNA</w:t>
      </w:r>
      <w:r w:rsidRPr="007B05A4">
        <w:rPr>
          <w:rFonts w:hint="eastAsia"/>
        </w:rPr>
        <w:t>含量低，也有可能是</w:t>
      </w:r>
      <w:r w:rsidRPr="007B05A4">
        <w:t>12S</w:t>
      </w:r>
      <w:r w:rsidRPr="007B05A4">
        <w:rPr>
          <w:rFonts w:hint="eastAsia"/>
        </w:rPr>
        <w:t>引物对其基因的扩增效果差。同时，环境</w:t>
      </w:r>
      <w:r w:rsidRPr="007B05A4">
        <w:t>DNA</w:t>
      </w:r>
      <w:r w:rsidRPr="007B05A4">
        <w:rPr>
          <w:rFonts w:hint="eastAsia"/>
        </w:rPr>
        <w:t>宏条形码还检测到和一种入侵物种——食蚊鱼。食蚊鱼存在于中国入侵生物红色名录当中。食蚊鱼适应环境能力强，能生活于咸淡水及不同环境的水体中，杂食性，生长快，繁殖力强，卵胎生，耐温差、低氧及污染环境。食蚊鱼是一种勇猛的小鱼，雄鱼极具攻击性，其攻击其它鱼类，造成了某些地区鱼类的濒危（如唐鱼，国家Ⅱ级重点保护水生野生动物）。</w:t>
      </w:r>
    </w:p>
    <w:p w14:paraId="63244CA0" w14:textId="587040C6" w:rsidR="008879A2" w:rsidRPr="007B05A4" w:rsidRDefault="008879A2" w:rsidP="008879A2">
      <w:pPr>
        <w:ind w:firstLineChars="0"/>
        <w:jc w:val="center"/>
        <w:rPr>
          <w:color w:val="000000" w:themeColor="text1"/>
          <w:sz w:val="44"/>
        </w:rPr>
      </w:pPr>
      <w:r w:rsidRPr="007B05A4">
        <w:rPr>
          <w:noProof/>
          <w:color w:val="000000" w:themeColor="text1"/>
        </w:rPr>
        <w:lastRenderedPageBreak/>
        <mc:AlternateContent>
          <mc:Choice Requires="cx1">
            <w:drawing>
              <wp:inline distT="0" distB="0" distL="0" distR="0" wp14:anchorId="48717207" wp14:editId="43305FE5">
                <wp:extent cx="4089400" cy="3314700"/>
                <wp:effectExtent l="0" t="0" r="6350" b="0"/>
                <wp:docPr id="340" name="图表 340"/>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9"/>
                  </a:graphicData>
                </a:graphic>
              </wp:inline>
            </w:drawing>
          </mc:Choice>
          <mc:Fallback>
            <w:drawing>
              <wp:inline distT="0" distB="0" distL="0" distR="0" wp14:anchorId="48717207" wp14:editId="43305FE5">
                <wp:extent cx="4089400" cy="3314700"/>
                <wp:effectExtent l="0" t="0" r="6350" b="0"/>
                <wp:docPr id="340" name="图表 340"/>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40" name="图表 340"/>
                        <pic:cNvPicPr>
                          <a:picLocks noGrp="1" noRot="1" noChangeAspect="1" noMove="1" noResize="1" noEditPoints="1" noAdjustHandles="1" noChangeArrowheads="1" noChangeShapeType="1"/>
                        </pic:cNvPicPr>
                      </pic:nvPicPr>
                      <pic:blipFill>
                        <a:blip r:embed="rId43"/>
                        <a:stretch>
                          <a:fillRect/>
                        </a:stretch>
                      </pic:blipFill>
                      <pic:spPr>
                        <a:xfrm>
                          <a:off x="0" y="0"/>
                          <a:ext cx="4089400" cy="3314700"/>
                        </a:xfrm>
                        <a:prstGeom prst="rect">
                          <a:avLst/>
                        </a:prstGeom>
                      </pic:spPr>
                    </pic:pic>
                  </a:graphicData>
                </a:graphic>
              </wp:inline>
            </w:drawing>
          </mc:Fallback>
        </mc:AlternateContent>
      </w:r>
    </w:p>
    <w:p w14:paraId="029C7CEE" w14:textId="06A571F8" w:rsidR="008879A2" w:rsidRPr="007B05A4" w:rsidRDefault="008879A2" w:rsidP="0046269F">
      <w:pPr>
        <w:pStyle w:val="ac"/>
        <w:spacing w:after="156"/>
      </w:pPr>
      <w:r w:rsidRPr="007B05A4">
        <w:rPr>
          <w:rFonts w:hint="eastAsia"/>
        </w:rPr>
        <w:t>环境</w:t>
      </w:r>
      <w:r w:rsidRPr="007B05A4">
        <w:t>DNA</w:t>
      </w:r>
      <w:r w:rsidRPr="007B05A4">
        <w:rPr>
          <w:rFonts w:hint="eastAsia"/>
        </w:rPr>
        <w:t>宏条形码检出太湖鱼类</w:t>
      </w:r>
      <w:r w:rsidRPr="007B05A4">
        <w:t>OTUs</w:t>
      </w:r>
      <w:r w:rsidRPr="007B05A4">
        <w:rPr>
          <w:rFonts w:hint="eastAsia"/>
        </w:rPr>
        <w:t>比例</w:t>
      </w:r>
    </w:p>
    <w:p w14:paraId="107AD477" w14:textId="2E5BC1AD" w:rsidR="00E2029D" w:rsidRPr="007B05A4" w:rsidRDefault="008879A2" w:rsidP="00E2029D">
      <w:pPr>
        <w:ind w:firstLine="420"/>
      </w:pPr>
      <w:r w:rsidRPr="007B05A4">
        <w:rPr>
          <w:noProof/>
          <w:color w:val="000000" w:themeColor="text1"/>
        </w:rPr>
        <w:drawing>
          <wp:inline distT="0" distB="0" distL="0" distR="0" wp14:anchorId="744445F1" wp14:editId="2F5D5971">
            <wp:extent cx="5274310" cy="3283717"/>
            <wp:effectExtent l="0" t="0" r="2540" b="0"/>
            <wp:docPr id="341" name="图表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B1AA2C1" w14:textId="0E55353B" w:rsidR="008879A2" w:rsidRPr="007B05A4" w:rsidRDefault="008879A2" w:rsidP="0046269F">
      <w:pPr>
        <w:pStyle w:val="ac"/>
        <w:spacing w:after="156"/>
        <w:sectPr w:rsidR="008879A2" w:rsidRPr="007B05A4" w:rsidSect="00E00E3D">
          <w:pgSz w:w="11906" w:h="16838"/>
          <w:pgMar w:top="1440" w:right="1440" w:bottom="1440" w:left="1440" w:header="851" w:footer="992" w:gutter="0"/>
          <w:cols w:space="425"/>
          <w:docGrid w:type="lines" w:linePitch="312"/>
        </w:sectPr>
      </w:pPr>
      <w:r w:rsidRPr="007B05A4">
        <w:rPr>
          <w:rFonts w:hint="eastAsia"/>
        </w:rPr>
        <w:t>环境</w:t>
      </w:r>
      <w:r w:rsidRPr="007B05A4">
        <w:t>DNA</w:t>
      </w:r>
      <w:r w:rsidRPr="007B05A4">
        <w:rPr>
          <w:rFonts w:hint="eastAsia"/>
        </w:rPr>
        <w:t>宏条形码检出太湖鱼类各位点</w:t>
      </w:r>
      <w:r w:rsidRPr="007B05A4">
        <w:t>OTU</w:t>
      </w:r>
      <w:r w:rsidRPr="007B05A4">
        <w:rPr>
          <w:rFonts w:hint="eastAsia"/>
        </w:rPr>
        <w:t>百分</w:t>
      </w:r>
      <w:r w:rsidR="003255CC" w:rsidRPr="007B05A4">
        <w:rPr>
          <w:rFonts w:hint="eastAsia"/>
        </w:rPr>
        <w:t>比</w:t>
      </w:r>
    </w:p>
    <w:p w14:paraId="065E9C28" w14:textId="6497D7FB" w:rsidR="00E2029D" w:rsidRPr="007B05A4" w:rsidRDefault="0026074E" w:rsidP="0046269F">
      <w:pPr>
        <w:pStyle w:val="22"/>
        <w:spacing w:before="156" w:after="156"/>
      </w:pPr>
      <w:bookmarkStart w:id="126" w:name="_Toc102154865"/>
      <w:r w:rsidRPr="007B05A4">
        <w:rPr>
          <w:rFonts w:hint="eastAsia"/>
        </w:rPr>
        <w:lastRenderedPageBreak/>
        <w:t>6</w:t>
      </w:r>
      <w:r w:rsidRPr="007B05A4">
        <w:t>.</w:t>
      </w:r>
      <w:r w:rsidR="00335435" w:rsidRPr="007B05A4">
        <w:t>5</w:t>
      </w:r>
      <w:r w:rsidRPr="007B05A4">
        <w:t xml:space="preserve"> </w:t>
      </w:r>
      <w:r w:rsidR="006C5522" w:rsidRPr="007B05A4">
        <w:rPr>
          <w:rFonts w:hint="eastAsia"/>
        </w:rPr>
        <w:t>太湖流域</w:t>
      </w:r>
      <w:r w:rsidRPr="007B05A4">
        <w:rPr>
          <w:rFonts w:hint="eastAsia"/>
        </w:rPr>
        <w:t>底栖动物</w:t>
      </w:r>
      <w:r w:rsidRPr="007B05A4">
        <w:rPr>
          <w:rFonts w:hint="eastAsia"/>
        </w:rPr>
        <w:t>D</w:t>
      </w:r>
      <w:r w:rsidRPr="007B05A4">
        <w:t>NA</w:t>
      </w:r>
      <w:r w:rsidRPr="007B05A4">
        <w:rPr>
          <w:rFonts w:hint="eastAsia"/>
        </w:rPr>
        <w:t>宏条形码监测</w:t>
      </w:r>
      <w:bookmarkEnd w:id="126"/>
    </w:p>
    <w:p w14:paraId="0BCE33F8" w14:textId="40715642" w:rsidR="00E348DE" w:rsidRPr="007B05A4" w:rsidRDefault="00E348DE" w:rsidP="0046269F">
      <w:pPr>
        <w:pStyle w:val="30"/>
        <w:spacing w:before="156" w:after="156"/>
      </w:pPr>
      <w:bookmarkStart w:id="127" w:name="_Toc93052076"/>
      <w:r w:rsidRPr="007B05A4">
        <w:rPr>
          <w:rFonts w:hint="eastAsia"/>
        </w:rPr>
        <w:t>6</w:t>
      </w:r>
      <w:r w:rsidRPr="007B05A4">
        <w:t>.</w:t>
      </w:r>
      <w:r w:rsidR="00335435" w:rsidRPr="007B05A4">
        <w:t>5</w:t>
      </w:r>
      <w:r w:rsidRPr="007B05A4">
        <w:t xml:space="preserve">.1 </w:t>
      </w:r>
      <w:r w:rsidRPr="007B05A4">
        <w:rPr>
          <w:rFonts w:hint="eastAsia"/>
        </w:rPr>
        <w:t>采样位点设置</w:t>
      </w:r>
      <w:bookmarkEnd w:id="127"/>
    </w:p>
    <w:p w14:paraId="00AC5A75" w14:textId="131A6CCB" w:rsidR="00E348DE" w:rsidRPr="007B05A4" w:rsidRDefault="00E348DE" w:rsidP="00E348DE">
      <w:pPr>
        <w:ind w:firstLine="420"/>
      </w:pPr>
      <w:r w:rsidRPr="007B05A4">
        <w:t>2019</w:t>
      </w:r>
      <w:r w:rsidRPr="007B05A4">
        <w:rPr>
          <w:rFonts w:hint="eastAsia"/>
        </w:rPr>
        <w:t>年</w:t>
      </w:r>
      <w:r w:rsidRPr="007B05A4">
        <w:t>8-11</w:t>
      </w:r>
      <w:r w:rsidRPr="007B05A4">
        <w:rPr>
          <w:rFonts w:hint="eastAsia"/>
        </w:rPr>
        <w:t>月期间，在太湖流域的</w:t>
      </w:r>
      <w:r w:rsidRPr="007B05A4">
        <w:t>65</w:t>
      </w:r>
      <w:r w:rsidRPr="007B05A4">
        <w:rPr>
          <w:rFonts w:hint="eastAsia"/>
        </w:rPr>
        <w:t>个点位进行了底栖动物监测（图</w:t>
      </w:r>
      <w:r w:rsidR="00DC3871" w:rsidRPr="007B05A4">
        <w:t>24</w:t>
      </w:r>
      <w:r w:rsidRPr="007B05A4">
        <w:rPr>
          <w:rFonts w:hint="eastAsia"/>
        </w:rPr>
        <w:t>）。</w:t>
      </w:r>
    </w:p>
    <w:p w14:paraId="6F16F82B" w14:textId="4657E35F" w:rsidR="00E348DE" w:rsidRPr="007B05A4" w:rsidRDefault="00E348DE" w:rsidP="00D81347">
      <w:pPr>
        <w:ind w:firstLine="420"/>
      </w:pPr>
      <w:r w:rsidRPr="007B05A4">
        <w:rPr>
          <w:noProof/>
        </w:rPr>
        <w:drawing>
          <wp:inline distT="0" distB="0" distL="0" distR="0" wp14:anchorId="1D2F43FD" wp14:editId="394FF5A9">
            <wp:extent cx="5274310" cy="3727096"/>
            <wp:effectExtent l="0" t="0" r="2540" b="6985"/>
            <wp:docPr id="25" name="图片 25" descr="C:\Users\14120\AppData\Local\Temp\WeChat Files\aee8fa7ec315810b7af44f7c4a9db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4120\AppData\Local\Temp\WeChat Files\aee8fa7ec315810b7af44f7c4a9db5e.jpg"/>
                    <pic:cNvPicPr>
                      <a:picLocks noChangeAspect="1" noChangeArrowheads="1"/>
                    </pic:cNvPicPr>
                  </pic:nvPicPr>
                  <pic:blipFill>
                    <a:blip r:embed="rId45" cstate="print">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274310" cy="3727096"/>
                    </a:xfrm>
                    <a:prstGeom prst="rect">
                      <a:avLst/>
                    </a:prstGeom>
                    <a:noFill/>
                    <a:ln>
                      <a:noFill/>
                    </a:ln>
                  </pic:spPr>
                </pic:pic>
              </a:graphicData>
            </a:graphic>
          </wp:inline>
        </w:drawing>
      </w:r>
    </w:p>
    <w:p w14:paraId="5F3B7644" w14:textId="45CCC03E" w:rsidR="00E348DE" w:rsidRPr="007B05A4" w:rsidRDefault="00E348DE" w:rsidP="0046269F">
      <w:pPr>
        <w:pStyle w:val="ac"/>
        <w:spacing w:after="156"/>
      </w:pPr>
      <w:r w:rsidRPr="007B05A4">
        <w:rPr>
          <w:rFonts w:hint="eastAsia"/>
        </w:rPr>
        <w:t>太湖流域底栖动物采样点（注：底图源自江苏省自然资源厅）</w:t>
      </w:r>
    </w:p>
    <w:p w14:paraId="0735029F" w14:textId="4D84C2DA" w:rsidR="00E348DE" w:rsidRPr="007B05A4" w:rsidRDefault="00E348DE" w:rsidP="0046269F">
      <w:pPr>
        <w:pStyle w:val="30"/>
        <w:spacing w:before="156" w:after="156"/>
      </w:pPr>
      <w:bookmarkStart w:id="128" w:name="_Toc93052077"/>
      <w:r w:rsidRPr="007B05A4">
        <w:t>6.</w:t>
      </w:r>
      <w:r w:rsidR="00335435" w:rsidRPr="007B05A4">
        <w:t>5</w:t>
      </w:r>
      <w:r w:rsidRPr="007B05A4">
        <w:t xml:space="preserve">.2 </w:t>
      </w:r>
      <w:r w:rsidRPr="007B05A4">
        <w:rPr>
          <w:rFonts w:hint="eastAsia"/>
        </w:rPr>
        <w:t>环境</w:t>
      </w:r>
      <w:r w:rsidRPr="007B05A4">
        <w:rPr>
          <w:rFonts w:hint="eastAsia"/>
        </w:rPr>
        <w:t>D</w:t>
      </w:r>
      <w:r w:rsidRPr="007B05A4">
        <w:t>NA</w:t>
      </w:r>
      <w:r w:rsidRPr="007B05A4">
        <w:rPr>
          <w:rFonts w:hint="eastAsia"/>
        </w:rPr>
        <w:t>样本采集</w:t>
      </w:r>
      <w:bookmarkEnd w:id="128"/>
    </w:p>
    <w:p w14:paraId="17B2412A" w14:textId="38F9454A" w:rsidR="00E348DE" w:rsidRPr="007B05A4" w:rsidRDefault="00E348DE" w:rsidP="00E348DE">
      <w:pPr>
        <w:ind w:firstLine="420"/>
      </w:pPr>
      <w:r w:rsidRPr="007B05A4">
        <w:rPr>
          <w:rFonts w:hint="eastAsia"/>
        </w:rPr>
        <w:t>使用</w:t>
      </w:r>
      <w:r w:rsidRPr="007B05A4">
        <w:rPr>
          <w:rFonts w:hint="eastAsia"/>
        </w:rPr>
        <w:t>1</w:t>
      </w:r>
      <w:r w:rsidRPr="007B05A4">
        <w:t xml:space="preserve">/16 </w:t>
      </w:r>
      <w:r w:rsidRPr="007B05A4">
        <w:rPr>
          <w:rFonts w:hint="eastAsia"/>
        </w:rPr>
        <w:t>m</w:t>
      </w:r>
      <w:r w:rsidRPr="007B05A4">
        <w:rPr>
          <w:vertAlign w:val="superscript"/>
        </w:rPr>
        <w:t xml:space="preserve">2 </w:t>
      </w:r>
      <w:r w:rsidRPr="007B05A4">
        <w:rPr>
          <w:rFonts w:hint="eastAsia"/>
        </w:rPr>
        <w:t>Peterson</w:t>
      </w:r>
      <w:r w:rsidRPr="007B05A4">
        <w:rPr>
          <w:rFonts w:hint="eastAsia"/>
        </w:rPr>
        <w:t>采泥器采集水体底部沉积物样品，每个点位采集</w:t>
      </w:r>
      <w:r w:rsidRPr="007B05A4">
        <w:t>8</w:t>
      </w:r>
      <w:r w:rsidRPr="007B05A4">
        <w:rPr>
          <w:rFonts w:hint="eastAsia"/>
        </w:rPr>
        <w:t>夹。没有沉积物的点位，使用</w:t>
      </w:r>
      <w:r w:rsidRPr="007B05A4">
        <w:rPr>
          <w:rFonts w:hint="eastAsia"/>
        </w:rPr>
        <w:t>D</w:t>
      </w:r>
      <w:r w:rsidRPr="007B05A4">
        <w:rPr>
          <w:rFonts w:hint="eastAsia"/>
        </w:rPr>
        <w:t>网（宽</w:t>
      </w:r>
      <w:r w:rsidRPr="007B05A4">
        <w:rPr>
          <w:rFonts w:hint="eastAsia"/>
        </w:rPr>
        <w:t>0</w:t>
      </w:r>
      <w:r w:rsidRPr="007B05A4">
        <w:t xml:space="preserve">.3 </w:t>
      </w:r>
      <w:r w:rsidRPr="007B05A4">
        <w:rPr>
          <w:rFonts w:hint="eastAsia"/>
        </w:rPr>
        <w:t>m</w:t>
      </w:r>
      <w:r w:rsidRPr="007B05A4">
        <w:rPr>
          <w:rFonts w:hint="eastAsia"/>
        </w:rPr>
        <w:t>，</w:t>
      </w:r>
      <w:r w:rsidRPr="007B05A4">
        <w:rPr>
          <w:rFonts w:hint="eastAsia"/>
        </w:rPr>
        <w:t>4</w:t>
      </w:r>
      <w:r w:rsidRPr="007B05A4">
        <w:t>0</w:t>
      </w:r>
      <w:r w:rsidRPr="007B05A4">
        <w:rPr>
          <w:rFonts w:hint="eastAsia"/>
        </w:rPr>
        <w:t>目）采集足量样品。溪流点位使用踢网（</w:t>
      </w:r>
      <w:r w:rsidRPr="007B05A4">
        <w:rPr>
          <w:rFonts w:hint="eastAsia"/>
        </w:rPr>
        <w:t>1</w:t>
      </w:r>
      <w:r w:rsidRPr="007B05A4">
        <w:t xml:space="preserve"> </w:t>
      </w:r>
      <w:r w:rsidRPr="007B05A4">
        <w:rPr>
          <w:rFonts w:hint="eastAsia"/>
        </w:rPr>
        <w:t>m</w:t>
      </w:r>
      <w:r w:rsidRPr="007B05A4">
        <w:rPr>
          <w:rFonts w:hint="eastAsia"/>
        </w:rPr>
        <w:t>×</w:t>
      </w:r>
      <w:r w:rsidRPr="007B05A4">
        <w:t xml:space="preserve">1 </w:t>
      </w:r>
      <w:r w:rsidRPr="007B05A4">
        <w:rPr>
          <w:rFonts w:hint="eastAsia"/>
        </w:rPr>
        <w:t>m</w:t>
      </w:r>
      <w:r w:rsidRPr="007B05A4">
        <w:rPr>
          <w:rFonts w:hint="eastAsia"/>
        </w:rPr>
        <w:t>，</w:t>
      </w:r>
      <w:r w:rsidRPr="007B05A4">
        <w:t>40</w:t>
      </w:r>
      <w:r w:rsidRPr="007B05A4">
        <w:rPr>
          <w:rFonts w:hint="eastAsia"/>
        </w:rPr>
        <w:t>目）采集足量样品。采集的样品经</w:t>
      </w:r>
      <w:r w:rsidRPr="007B05A4">
        <w:rPr>
          <w:rFonts w:hint="eastAsia"/>
        </w:rPr>
        <w:t>4</w:t>
      </w:r>
      <w:r w:rsidRPr="007B05A4">
        <w:t>0</w:t>
      </w:r>
      <w:r w:rsidRPr="007B05A4">
        <w:rPr>
          <w:rFonts w:hint="eastAsia"/>
        </w:rPr>
        <w:t>目筛网淘洗净泥沙，挑去大块石头、植物枝干后，保留剩余环境基质，于</w:t>
      </w:r>
      <w:r w:rsidRPr="007B05A4">
        <w:t>4</w:t>
      </w:r>
      <w:r w:rsidRPr="007B05A4">
        <w:rPr>
          <w:rFonts w:hint="eastAsia"/>
        </w:rPr>
        <w:t>℃冷藏带回实验室保存。</w:t>
      </w:r>
      <w:bookmarkStart w:id="129" w:name="_Hlk73134520"/>
      <w:r w:rsidRPr="007B05A4">
        <w:rPr>
          <w:rFonts w:hint="eastAsia"/>
        </w:rPr>
        <w:t>连续采样时应清洗器材以避免交叉污染。</w:t>
      </w:r>
      <w:bookmarkEnd w:id="129"/>
    </w:p>
    <w:p w14:paraId="2C7AB2F6" w14:textId="72CEEBDB" w:rsidR="00E348DE" w:rsidRPr="007B05A4" w:rsidRDefault="00E348DE" w:rsidP="0046269F">
      <w:pPr>
        <w:pStyle w:val="30"/>
        <w:spacing w:before="156" w:after="156"/>
      </w:pPr>
      <w:bookmarkStart w:id="130" w:name="_Toc93052078"/>
      <w:r w:rsidRPr="007B05A4">
        <w:rPr>
          <w:rFonts w:hint="eastAsia"/>
        </w:rPr>
        <w:t>6</w:t>
      </w:r>
      <w:r w:rsidRPr="007B05A4">
        <w:t>.</w:t>
      </w:r>
      <w:r w:rsidR="00335435" w:rsidRPr="007B05A4">
        <w:t>5</w:t>
      </w:r>
      <w:r w:rsidRPr="007B05A4">
        <w:t xml:space="preserve">.3 </w:t>
      </w:r>
      <w:r w:rsidRPr="007B05A4">
        <w:rPr>
          <w:rFonts w:hint="eastAsia"/>
        </w:rPr>
        <w:t>样品前处理</w:t>
      </w:r>
      <w:bookmarkEnd w:id="130"/>
    </w:p>
    <w:p w14:paraId="7A3064E0" w14:textId="326CF0A9" w:rsidR="00E348DE" w:rsidRPr="007B05A4" w:rsidRDefault="00E348DE" w:rsidP="00E348DE">
      <w:pPr>
        <w:ind w:firstLine="420"/>
      </w:pPr>
      <w:r w:rsidRPr="007B05A4">
        <w:rPr>
          <w:rFonts w:hint="eastAsia"/>
        </w:rPr>
        <w:t>将包含底栖动物的环境基质样品置于</w:t>
      </w:r>
      <w:r w:rsidRPr="007B05A4">
        <w:rPr>
          <w:rFonts w:hint="eastAsia"/>
        </w:rPr>
        <w:t>2 L</w:t>
      </w:r>
      <w:r w:rsidRPr="007B05A4">
        <w:rPr>
          <w:rFonts w:hint="eastAsia"/>
        </w:rPr>
        <w:t>玻璃缸中，根据环境基质样品的总重加入无水乙醇，</w:t>
      </w:r>
      <w:r w:rsidRPr="007B05A4">
        <w:rPr>
          <w:rFonts w:hint="eastAsia"/>
        </w:rPr>
        <w:t>1 g</w:t>
      </w:r>
      <w:r w:rsidRPr="007B05A4">
        <w:rPr>
          <w:rFonts w:hint="eastAsia"/>
        </w:rPr>
        <w:t>样品换算为</w:t>
      </w:r>
      <w:r w:rsidRPr="007B05A4">
        <w:rPr>
          <w:rFonts w:hint="eastAsia"/>
        </w:rPr>
        <w:t>1 mL</w:t>
      </w:r>
      <w:r w:rsidRPr="007B05A4">
        <w:rPr>
          <w:rFonts w:hint="eastAsia"/>
        </w:rPr>
        <w:t>，加入环境基质样品体积</w:t>
      </w:r>
      <w:r w:rsidRPr="007B05A4">
        <w:rPr>
          <w:rFonts w:hint="eastAsia"/>
        </w:rPr>
        <w:t>3.5</w:t>
      </w:r>
      <w:r w:rsidRPr="007B05A4">
        <w:rPr>
          <w:rFonts w:hint="eastAsia"/>
        </w:rPr>
        <w:t>倍的无水乙醇。轻轻摇晃或翻动搅拌均匀后盖上盖子，在室温静置</w:t>
      </w:r>
      <w:r w:rsidRPr="007B05A4">
        <w:rPr>
          <w:rFonts w:hint="eastAsia"/>
        </w:rPr>
        <w:t xml:space="preserve">14 </w:t>
      </w:r>
      <w:r w:rsidR="00D11C82" w:rsidRPr="007B05A4">
        <w:rPr>
          <w:rFonts w:hint="eastAsia"/>
        </w:rPr>
        <w:t>天</w:t>
      </w:r>
      <w:r w:rsidRPr="007B05A4">
        <w:rPr>
          <w:rFonts w:hint="eastAsia"/>
        </w:rPr>
        <w:t>后，抽取</w:t>
      </w:r>
      <w:r w:rsidRPr="007B05A4">
        <w:rPr>
          <w:rFonts w:hint="eastAsia"/>
        </w:rPr>
        <w:t>2 mL</w:t>
      </w:r>
      <w:r w:rsidRPr="007B05A4">
        <w:rPr>
          <w:rFonts w:hint="eastAsia"/>
        </w:rPr>
        <w:t>浸提液，保存在无菌小离心管中。在</w:t>
      </w:r>
      <w:r w:rsidRPr="007B05A4">
        <w:rPr>
          <w:rFonts w:hint="eastAsia"/>
        </w:rPr>
        <w:t>50</w:t>
      </w:r>
      <w:r w:rsidRPr="007B05A4">
        <w:rPr>
          <w:rFonts w:hint="eastAsia"/>
        </w:rPr>
        <w:t>°</w:t>
      </w:r>
      <w:r w:rsidRPr="007B05A4">
        <w:rPr>
          <w:rFonts w:hint="eastAsia"/>
        </w:rPr>
        <w:t>C</w:t>
      </w:r>
      <w:r w:rsidRPr="007B05A4">
        <w:rPr>
          <w:rFonts w:hint="eastAsia"/>
        </w:rPr>
        <w:t>的真空环境中蒸干小离心管中的乙醇，得到干燥的组织样品。为保证组织留在离心管底部，可在真空离心机中蒸干。</w:t>
      </w:r>
    </w:p>
    <w:p w14:paraId="2D9AD997" w14:textId="352A7AD6" w:rsidR="00E348DE" w:rsidRPr="007B05A4" w:rsidRDefault="00E348DE" w:rsidP="0046269F">
      <w:pPr>
        <w:pStyle w:val="30"/>
        <w:spacing w:before="156" w:after="156"/>
      </w:pPr>
      <w:bookmarkStart w:id="131" w:name="_Toc93052079"/>
      <w:r w:rsidRPr="007B05A4">
        <w:rPr>
          <w:rFonts w:hint="eastAsia"/>
        </w:rPr>
        <w:lastRenderedPageBreak/>
        <w:t>6</w:t>
      </w:r>
      <w:r w:rsidRPr="007B05A4">
        <w:t>.</w:t>
      </w:r>
      <w:r w:rsidR="00335435" w:rsidRPr="007B05A4">
        <w:t>5</w:t>
      </w:r>
      <w:r w:rsidRPr="007B05A4">
        <w:t xml:space="preserve">.4 </w:t>
      </w:r>
      <w:r w:rsidRPr="007B05A4">
        <w:rPr>
          <w:rFonts w:hint="eastAsia"/>
        </w:rPr>
        <w:t>环境</w:t>
      </w:r>
      <w:r w:rsidRPr="007B05A4">
        <w:rPr>
          <w:rFonts w:hint="eastAsia"/>
        </w:rPr>
        <w:t>D</w:t>
      </w:r>
      <w:r w:rsidRPr="007B05A4">
        <w:t>NA</w:t>
      </w:r>
      <w:r w:rsidRPr="007B05A4">
        <w:rPr>
          <w:rFonts w:hint="eastAsia"/>
        </w:rPr>
        <w:t>提取</w:t>
      </w:r>
      <w:bookmarkEnd w:id="131"/>
    </w:p>
    <w:p w14:paraId="289A4535" w14:textId="185954C5" w:rsidR="00E348DE" w:rsidRPr="007B05A4" w:rsidRDefault="00E348DE" w:rsidP="00E348DE">
      <w:pPr>
        <w:ind w:firstLine="420"/>
      </w:pPr>
      <w:r w:rsidRPr="007B05A4">
        <w:rPr>
          <w:rFonts w:hint="eastAsia"/>
        </w:rPr>
        <w:t>得到的干燥组织样品，用</w:t>
      </w:r>
      <w:r w:rsidRPr="007B05A4">
        <w:rPr>
          <w:rFonts w:hint="eastAsia"/>
        </w:rPr>
        <w:t>D</w:t>
      </w:r>
      <w:r w:rsidRPr="007B05A4">
        <w:t>N</w:t>
      </w:r>
      <w:r w:rsidRPr="007B05A4">
        <w:rPr>
          <w:rFonts w:hint="eastAsia"/>
        </w:rPr>
        <w:t>easy</w:t>
      </w:r>
      <w:r w:rsidRPr="007B05A4">
        <w:t xml:space="preserve"> B</w:t>
      </w:r>
      <w:r w:rsidRPr="007B05A4">
        <w:rPr>
          <w:rFonts w:hint="eastAsia"/>
        </w:rPr>
        <w:t>lood&amp;</w:t>
      </w:r>
      <w:r w:rsidRPr="007B05A4">
        <w:t>T</w:t>
      </w:r>
      <w:r w:rsidRPr="007B05A4">
        <w:rPr>
          <w:rFonts w:hint="eastAsia"/>
        </w:rPr>
        <w:t>issue</w:t>
      </w:r>
      <w:r w:rsidRPr="007B05A4">
        <w:t xml:space="preserve"> K</w:t>
      </w:r>
      <w:r w:rsidRPr="007B05A4">
        <w:rPr>
          <w:rFonts w:hint="eastAsia"/>
        </w:rPr>
        <w:t>it</w:t>
      </w:r>
      <w:r w:rsidRPr="007B05A4">
        <w:rPr>
          <w:rFonts w:hint="eastAsia"/>
        </w:rPr>
        <w:t>（</w:t>
      </w:r>
      <w:r w:rsidRPr="007B05A4">
        <w:rPr>
          <w:rFonts w:hint="eastAsia"/>
        </w:rPr>
        <w:t>Qiagen</w:t>
      </w:r>
      <w:r w:rsidRPr="007B05A4">
        <w:t xml:space="preserve">, </w:t>
      </w:r>
      <w:r w:rsidRPr="007B05A4">
        <w:rPr>
          <w:rFonts w:hint="eastAsia"/>
        </w:rPr>
        <w:t>Germany</w:t>
      </w:r>
      <w:r w:rsidRPr="007B05A4">
        <w:rPr>
          <w:rFonts w:hint="eastAsia"/>
        </w:rPr>
        <w:t>）试剂盒提取组织</w:t>
      </w:r>
      <w:r w:rsidRPr="007B05A4">
        <w:rPr>
          <w:rFonts w:hint="eastAsia"/>
        </w:rPr>
        <w:t>D</w:t>
      </w:r>
      <w:r w:rsidRPr="007B05A4">
        <w:t>NA</w:t>
      </w:r>
      <w:r w:rsidRPr="007B05A4">
        <w:rPr>
          <w:rFonts w:hint="eastAsia"/>
        </w:rPr>
        <w:t>。首先向干燥的组织样品中加入裂解缓冲液和蛋白酶</w:t>
      </w:r>
      <w:r w:rsidRPr="007B05A4">
        <w:rPr>
          <w:rFonts w:hint="eastAsia"/>
        </w:rPr>
        <w:t>K</w:t>
      </w:r>
      <w:r w:rsidRPr="007B05A4">
        <w:rPr>
          <w:rFonts w:hint="eastAsia"/>
        </w:rPr>
        <w:t>，涡旋均匀后在</w:t>
      </w:r>
      <w:r w:rsidRPr="007B05A4">
        <w:rPr>
          <w:rFonts w:hint="eastAsia"/>
        </w:rPr>
        <w:t>5</w:t>
      </w:r>
      <w:r w:rsidRPr="007B05A4">
        <w:t>6</w:t>
      </w:r>
      <w:r w:rsidRPr="007B05A4">
        <w:rPr>
          <w:sz w:val="22"/>
        </w:rPr>
        <w:t>°</w:t>
      </w:r>
      <w:r w:rsidRPr="007B05A4">
        <w:rPr>
          <w:rFonts w:hint="eastAsia"/>
          <w:sz w:val="22"/>
        </w:rPr>
        <w:t>C</w:t>
      </w:r>
      <w:r w:rsidRPr="007B05A4">
        <w:rPr>
          <w:rFonts w:hint="eastAsia"/>
        </w:rPr>
        <w:t>水浴裂解</w:t>
      </w:r>
      <w:r w:rsidRPr="007B05A4">
        <w:t>3</w:t>
      </w:r>
      <w:r w:rsidR="003A4E40" w:rsidRPr="007B05A4">
        <w:rPr>
          <w:rFonts w:hint="eastAsia"/>
        </w:rPr>
        <w:t xml:space="preserve"> h</w:t>
      </w:r>
      <w:r w:rsidR="003A4E40" w:rsidRPr="007B05A4">
        <w:rPr>
          <w:rFonts w:cs="Times New Roman"/>
        </w:rPr>
        <w:t xml:space="preserve"> ~</w:t>
      </w:r>
      <w:r w:rsidRPr="007B05A4">
        <w:t xml:space="preserve">4 </w:t>
      </w:r>
      <w:r w:rsidRPr="007B05A4">
        <w:rPr>
          <w:rFonts w:hint="eastAsia"/>
        </w:rPr>
        <w:t>h</w:t>
      </w:r>
      <w:r w:rsidRPr="007B05A4">
        <w:rPr>
          <w:rFonts w:hint="eastAsia"/>
        </w:rPr>
        <w:t>，后续操作主要包括</w:t>
      </w:r>
      <w:r w:rsidRPr="007B05A4">
        <w:rPr>
          <w:rFonts w:hint="eastAsia"/>
        </w:rPr>
        <w:t>D</w:t>
      </w:r>
      <w:r w:rsidRPr="007B05A4">
        <w:t>NA</w:t>
      </w:r>
      <w:r w:rsidRPr="007B05A4">
        <w:rPr>
          <w:rFonts w:hint="eastAsia"/>
        </w:rPr>
        <w:t>吸附上柱、洗涤杂质、洗脱</w:t>
      </w:r>
      <w:r w:rsidRPr="007B05A4">
        <w:rPr>
          <w:rFonts w:hint="eastAsia"/>
        </w:rPr>
        <w:t>D</w:t>
      </w:r>
      <w:r w:rsidRPr="007B05A4">
        <w:t>NA</w:t>
      </w:r>
      <w:r w:rsidRPr="007B05A4">
        <w:rPr>
          <w:rFonts w:hint="eastAsia"/>
        </w:rPr>
        <w:t>，参照试剂盒说明书进行。提取获得的</w:t>
      </w:r>
      <w:r w:rsidRPr="007B05A4">
        <w:rPr>
          <w:rFonts w:hint="eastAsia"/>
        </w:rPr>
        <w:t>D</w:t>
      </w:r>
      <w:r w:rsidRPr="007B05A4">
        <w:t>NA</w:t>
      </w:r>
      <w:r w:rsidRPr="007B05A4">
        <w:rPr>
          <w:rFonts w:hint="eastAsia"/>
        </w:rPr>
        <w:t>使用</w:t>
      </w:r>
      <w:r w:rsidRPr="007B05A4">
        <w:rPr>
          <w:rFonts w:hint="eastAsia"/>
        </w:rPr>
        <w:t>Qubit</w:t>
      </w:r>
      <w:r w:rsidRPr="007B05A4">
        <w:t xml:space="preserve"> </w:t>
      </w:r>
      <w:r w:rsidRPr="007B05A4">
        <w:rPr>
          <w:rFonts w:hint="eastAsia"/>
        </w:rPr>
        <w:t>2</w:t>
      </w:r>
      <w:r w:rsidRPr="007B05A4">
        <w:t>.0</w:t>
      </w:r>
      <w:r w:rsidRPr="007B05A4">
        <w:rPr>
          <w:rFonts w:hint="eastAsia"/>
        </w:rPr>
        <w:t>平台测定浓度。</w:t>
      </w:r>
    </w:p>
    <w:p w14:paraId="415DC371" w14:textId="6747147C" w:rsidR="00E348DE" w:rsidRPr="007B05A4" w:rsidRDefault="00E348DE" w:rsidP="0046269F">
      <w:pPr>
        <w:pStyle w:val="30"/>
        <w:spacing w:before="156" w:after="156"/>
      </w:pPr>
      <w:bookmarkStart w:id="132" w:name="_Toc93052080"/>
      <w:r w:rsidRPr="007B05A4">
        <w:rPr>
          <w:rFonts w:hint="eastAsia"/>
        </w:rPr>
        <w:t>6</w:t>
      </w:r>
      <w:r w:rsidRPr="007B05A4">
        <w:t>.</w:t>
      </w:r>
      <w:r w:rsidR="00335435" w:rsidRPr="007B05A4">
        <w:t>5</w:t>
      </w:r>
      <w:r w:rsidRPr="007B05A4">
        <w:t>.5 PCR</w:t>
      </w:r>
      <w:r w:rsidRPr="007B05A4">
        <w:rPr>
          <w:rFonts w:hint="eastAsia"/>
        </w:rPr>
        <w:t>扩增</w:t>
      </w:r>
      <w:bookmarkEnd w:id="132"/>
    </w:p>
    <w:p w14:paraId="451FA0F0" w14:textId="77777777" w:rsidR="00E348DE" w:rsidRPr="007B05A4" w:rsidRDefault="00E348DE" w:rsidP="00E348DE">
      <w:pPr>
        <w:ind w:firstLine="420"/>
      </w:pPr>
      <w:r w:rsidRPr="007B05A4">
        <w:rPr>
          <w:rFonts w:hint="eastAsia"/>
        </w:rPr>
        <w:t>P</w:t>
      </w:r>
      <w:r w:rsidRPr="007B05A4">
        <w:t>CR</w:t>
      </w:r>
      <w:r w:rsidRPr="007B05A4">
        <w:rPr>
          <w:rFonts w:hint="eastAsia"/>
        </w:rPr>
        <w:t>扩增体系为</w:t>
      </w:r>
      <w:r w:rsidRPr="007B05A4">
        <w:rPr>
          <w:rFonts w:hint="eastAsia"/>
        </w:rPr>
        <w:t>5</w:t>
      </w:r>
      <w:r w:rsidRPr="007B05A4">
        <w:t xml:space="preserve">0 </w:t>
      </w:r>
      <w:r w:rsidRPr="007B05A4">
        <w:rPr>
          <w:kern w:val="0"/>
        </w:rPr>
        <w:t>µ</w:t>
      </w:r>
      <w:r w:rsidRPr="007B05A4">
        <w:t>L</w:t>
      </w:r>
      <w:r w:rsidRPr="007B05A4">
        <w:rPr>
          <w:rFonts w:hint="eastAsia"/>
        </w:rPr>
        <w:t>，包含</w:t>
      </w:r>
      <w:r w:rsidRPr="007B05A4">
        <w:rPr>
          <w:rFonts w:hint="eastAsia"/>
        </w:rPr>
        <w:t>2</w:t>
      </w:r>
      <w:r w:rsidRPr="007B05A4">
        <w:t xml:space="preserve">5 </w:t>
      </w:r>
      <w:r w:rsidRPr="007B05A4">
        <w:rPr>
          <w:kern w:val="0"/>
        </w:rPr>
        <w:t>µL</w:t>
      </w:r>
      <w:r w:rsidRPr="007B05A4">
        <w:rPr>
          <w:rFonts w:hint="eastAsia"/>
        </w:rPr>
        <w:t>的</w:t>
      </w:r>
      <w:r w:rsidRPr="007B05A4">
        <w:rPr>
          <w:rFonts w:hint="eastAsia"/>
        </w:rPr>
        <w:t>2</w:t>
      </w:r>
      <w:r w:rsidRPr="007B05A4">
        <w:rPr>
          <w:rFonts w:hint="eastAsia"/>
        </w:rPr>
        <w:t>×</w:t>
      </w:r>
      <w:r w:rsidRPr="007B05A4">
        <w:t>PrimeStar Max DNA P</w:t>
      </w:r>
      <w:r w:rsidRPr="007B05A4">
        <w:rPr>
          <w:rFonts w:hint="eastAsia"/>
        </w:rPr>
        <w:t>olymerase</w:t>
      </w:r>
      <w:r w:rsidRPr="007B05A4">
        <w:rPr>
          <w:rFonts w:hint="eastAsia"/>
        </w:rPr>
        <w:t>（</w:t>
      </w:r>
      <w:r w:rsidRPr="007B05A4">
        <w:rPr>
          <w:rFonts w:hint="eastAsia"/>
        </w:rPr>
        <w:t>T</w:t>
      </w:r>
      <w:r w:rsidRPr="007B05A4">
        <w:t xml:space="preserve">AKARA, </w:t>
      </w:r>
      <w:r w:rsidRPr="007B05A4">
        <w:rPr>
          <w:rFonts w:hint="eastAsia"/>
        </w:rPr>
        <w:t>Japan</w:t>
      </w:r>
      <w:r w:rsidRPr="007B05A4">
        <w:rPr>
          <w:rFonts w:hint="eastAsia"/>
        </w:rPr>
        <w:t>），</w:t>
      </w:r>
      <w:r w:rsidRPr="007B05A4">
        <w:rPr>
          <w:rFonts w:hint="eastAsia"/>
        </w:rPr>
        <w:t>5</w:t>
      </w:r>
      <w:r w:rsidRPr="007B05A4">
        <w:t xml:space="preserve"> </w:t>
      </w:r>
      <w:r w:rsidRPr="007B05A4">
        <w:rPr>
          <w:kern w:val="0"/>
        </w:rPr>
        <w:t>µL</w:t>
      </w:r>
      <w:r w:rsidRPr="007B05A4">
        <w:rPr>
          <w:rFonts w:hint="eastAsia"/>
        </w:rPr>
        <w:t xml:space="preserve"> DNA</w:t>
      </w:r>
      <w:r w:rsidRPr="007B05A4">
        <w:rPr>
          <w:rFonts w:hint="eastAsia"/>
        </w:rPr>
        <w:t>模板（总量约</w:t>
      </w:r>
      <w:r w:rsidRPr="007B05A4">
        <w:rPr>
          <w:rFonts w:hint="eastAsia"/>
        </w:rPr>
        <w:t>20ng</w:t>
      </w:r>
      <w:r w:rsidRPr="007B05A4">
        <w:rPr>
          <w:rFonts w:hint="eastAsia"/>
        </w:rPr>
        <w:t>），上下游引物各</w:t>
      </w:r>
      <w:r w:rsidRPr="007B05A4">
        <w:rPr>
          <w:rFonts w:hint="eastAsia"/>
        </w:rPr>
        <w:t>1.25</w:t>
      </w:r>
      <w:r w:rsidRPr="007B05A4">
        <w:t xml:space="preserve"> </w:t>
      </w:r>
      <w:r w:rsidRPr="007B05A4">
        <w:rPr>
          <w:kern w:val="0"/>
        </w:rPr>
        <w:t>µL</w:t>
      </w:r>
      <w:r w:rsidRPr="007B05A4">
        <w:rPr>
          <w:rFonts w:hint="eastAsia"/>
        </w:rPr>
        <w:t>，无酶水</w:t>
      </w:r>
      <w:r w:rsidRPr="007B05A4">
        <w:rPr>
          <w:rFonts w:hint="eastAsia"/>
        </w:rPr>
        <w:t>17.5</w:t>
      </w:r>
      <w:r w:rsidRPr="007B05A4">
        <w:t xml:space="preserve"> </w:t>
      </w:r>
      <w:bookmarkStart w:id="133" w:name="_Hlk73125774"/>
      <w:r w:rsidRPr="007B05A4">
        <w:rPr>
          <w:kern w:val="0"/>
        </w:rPr>
        <w:t>µL</w:t>
      </w:r>
      <w:bookmarkEnd w:id="133"/>
      <w:r w:rsidRPr="007B05A4">
        <w:rPr>
          <w:rFonts w:hint="eastAsia"/>
        </w:rPr>
        <w:t>。上游引物为</w:t>
      </w:r>
      <w:r w:rsidRPr="007B05A4">
        <w:t>mlCOIintF</w:t>
      </w:r>
      <w:r w:rsidRPr="007B05A4">
        <w:rPr>
          <w:rFonts w:hint="eastAsia"/>
        </w:rPr>
        <w:t>，下游引物为</w:t>
      </w:r>
      <w:r w:rsidRPr="007B05A4">
        <w:rPr>
          <w:rFonts w:hint="eastAsia"/>
        </w:rPr>
        <w:t>d</w:t>
      </w:r>
      <w:r w:rsidRPr="007B05A4">
        <w:t>gHCO2198</w:t>
      </w:r>
      <w:r w:rsidRPr="007B05A4">
        <w:rPr>
          <w:rFonts w:hint="eastAsia"/>
        </w:rPr>
        <w:t>，其中下游引物带有一段唯一的短核苷酸序列，用于标记不同样品。</w:t>
      </w:r>
      <w:r w:rsidRPr="007B05A4">
        <w:rPr>
          <w:rFonts w:hint="eastAsia"/>
        </w:rPr>
        <w:t>P</w:t>
      </w:r>
      <w:r w:rsidRPr="007B05A4">
        <w:t>CR</w:t>
      </w:r>
      <w:r w:rsidRPr="007B05A4">
        <w:rPr>
          <w:rFonts w:hint="eastAsia"/>
        </w:rPr>
        <w:t>程序为：</w:t>
      </w:r>
      <w:r w:rsidRPr="007B05A4">
        <w:rPr>
          <w:rFonts w:hint="eastAsia"/>
        </w:rPr>
        <w:t>9</w:t>
      </w:r>
      <w:r w:rsidRPr="007B05A4">
        <w:t>8</w:t>
      </w:r>
      <w:bookmarkStart w:id="134" w:name="_Hlk73125966"/>
      <w:r w:rsidRPr="007B05A4">
        <w:t xml:space="preserve"> </w:t>
      </w:r>
      <w:r w:rsidRPr="007B05A4">
        <w:rPr>
          <w:sz w:val="22"/>
        </w:rPr>
        <w:t>°</w:t>
      </w:r>
      <w:r w:rsidRPr="007B05A4">
        <w:rPr>
          <w:rFonts w:hint="eastAsia"/>
          <w:sz w:val="22"/>
        </w:rPr>
        <w:t>C</w:t>
      </w:r>
      <w:bookmarkEnd w:id="134"/>
      <w:r w:rsidRPr="007B05A4">
        <w:rPr>
          <w:rFonts w:hint="eastAsia"/>
        </w:rPr>
        <w:t>预变性</w:t>
      </w:r>
      <w:r w:rsidRPr="007B05A4">
        <w:rPr>
          <w:rFonts w:hint="eastAsia"/>
        </w:rPr>
        <w:t>3</w:t>
      </w:r>
      <w:r w:rsidRPr="007B05A4">
        <w:t xml:space="preserve"> </w:t>
      </w:r>
      <w:r w:rsidRPr="007B05A4">
        <w:rPr>
          <w:rFonts w:hint="eastAsia"/>
        </w:rPr>
        <w:t>min</w:t>
      </w:r>
      <w:r w:rsidRPr="007B05A4">
        <w:rPr>
          <w:rFonts w:hint="eastAsia"/>
        </w:rPr>
        <w:t>；</w:t>
      </w:r>
      <w:r w:rsidRPr="007B05A4">
        <w:rPr>
          <w:rFonts w:hint="eastAsia"/>
        </w:rPr>
        <w:t>3</w:t>
      </w:r>
      <w:r w:rsidRPr="007B05A4">
        <w:t>5</w:t>
      </w:r>
      <w:r w:rsidRPr="007B05A4">
        <w:rPr>
          <w:rFonts w:hint="eastAsia"/>
        </w:rPr>
        <w:t>个扩增循环：</w:t>
      </w:r>
      <w:r w:rsidRPr="007B05A4">
        <w:rPr>
          <w:rFonts w:hint="eastAsia"/>
        </w:rPr>
        <w:t>98</w:t>
      </w:r>
      <w:r w:rsidRPr="007B05A4">
        <w:t xml:space="preserve"> </w:t>
      </w:r>
      <w:r w:rsidRPr="007B05A4">
        <w:rPr>
          <w:sz w:val="22"/>
        </w:rPr>
        <w:t>°</w:t>
      </w:r>
      <w:r w:rsidRPr="007B05A4">
        <w:rPr>
          <w:rFonts w:hint="eastAsia"/>
          <w:sz w:val="22"/>
        </w:rPr>
        <w:t>C</w:t>
      </w:r>
      <w:r w:rsidRPr="007B05A4">
        <w:rPr>
          <w:rFonts w:hint="eastAsia"/>
        </w:rPr>
        <w:t>变性</w:t>
      </w:r>
      <w:r w:rsidRPr="007B05A4">
        <w:rPr>
          <w:rFonts w:hint="eastAsia"/>
        </w:rPr>
        <w:t>15</w:t>
      </w:r>
      <w:r w:rsidRPr="007B05A4">
        <w:t xml:space="preserve"> </w:t>
      </w:r>
      <w:r w:rsidRPr="007B05A4">
        <w:rPr>
          <w:rFonts w:hint="eastAsia"/>
        </w:rPr>
        <w:t>s</w:t>
      </w:r>
      <w:r w:rsidRPr="007B05A4">
        <w:rPr>
          <w:rFonts w:hint="eastAsia"/>
        </w:rPr>
        <w:t>，</w:t>
      </w:r>
      <w:r w:rsidRPr="007B05A4">
        <w:rPr>
          <w:rFonts w:hint="eastAsia"/>
        </w:rPr>
        <w:t>46</w:t>
      </w:r>
      <w:r w:rsidRPr="007B05A4">
        <w:t xml:space="preserve"> </w:t>
      </w:r>
      <w:r w:rsidRPr="007B05A4">
        <w:rPr>
          <w:sz w:val="22"/>
        </w:rPr>
        <w:t>°</w:t>
      </w:r>
      <w:r w:rsidRPr="007B05A4">
        <w:rPr>
          <w:rFonts w:hint="eastAsia"/>
          <w:sz w:val="22"/>
        </w:rPr>
        <w:t>C</w:t>
      </w:r>
      <w:r w:rsidRPr="007B05A4">
        <w:rPr>
          <w:rFonts w:hint="eastAsia"/>
        </w:rPr>
        <w:t>复性</w:t>
      </w:r>
      <w:r w:rsidRPr="007B05A4">
        <w:rPr>
          <w:rFonts w:hint="eastAsia"/>
        </w:rPr>
        <w:t>30</w:t>
      </w:r>
      <w:r w:rsidRPr="007B05A4">
        <w:t xml:space="preserve"> </w:t>
      </w:r>
      <w:r w:rsidRPr="007B05A4">
        <w:rPr>
          <w:rFonts w:hint="eastAsia"/>
        </w:rPr>
        <w:t>s</w:t>
      </w:r>
      <w:r w:rsidRPr="007B05A4">
        <w:rPr>
          <w:rFonts w:hint="eastAsia"/>
        </w:rPr>
        <w:t>，</w:t>
      </w:r>
      <w:r w:rsidRPr="007B05A4">
        <w:rPr>
          <w:rFonts w:hint="eastAsia"/>
        </w:rPr>
        <w:t>72</w:t>
      </w:r>
      <w:r w:rsidRPr="007B05A4">
        <w:t xml:space="preserve"> </w:t>
      </w:r>
      <w:r w:rsidRPr="007B05A4">
        <w:rPr>
          <w:sz w:val="22"/>
        </w:rPr>
        <w:t>°</w:t>
      </w:r>
      <w:r w:rsidRPr="007B05A4">
        <w:rPr>
          <w:rFonts w:hint="eastAsia"/>
          <w:sz w:val="22"/>
        </w:rPr>
        <w:t>C</w:t>
      </w:r>
      <w:r w:rsidRPr="007B05A4">
        <w:rPr>
          <w:rFonts w:hint="eastAsia"/>
        </w:rPr>
        <w:t>延伸</w:t>
      </w:r>
      <w:r w:rsidRPr="007B05A4">
        <w:rPr>
          <w:rFonts w:hint="eastAsia"/>
        </w:rPr>
        <w:t>45</w:t>
      </w:r>
      <w:r w:rsidRPr="007B05A4">
        <w:t xml:space="preserve"> </w:t>
      </w:r>
      <w:r w:rsidRPr="007B05A4">
        <w:rPr>
          <w:rFonts w:hint="eastAsia"/>
        </w:rPr>
        <w:t>s</w:t>
      </w:r>
      <w:r w:rsidRPr="007B05A4">
        <w:rPr>
          <w:rFonts w:hint="eastAsia"/>
        </w:rPr>
        <w:t>；</w:t>
      </w:r>
      <w:r w:rsidRPr="007B05A4">
        <w:rPr>
          <w:rFonts w:hint="eastAsia"/>
        </w:rPr>
        <w:t>7</w:t>
      </w:r>
      <w:r w:rsidRPr="007B05A4">
        <w:t xml:space="preserve">2 </w:t>
      </w:r>
      <w:r w:rsidRPr="007B05A4">
        <w:rPr>
          <w:sz w:val="22"/>
        </w:rPr>
        <w:t>°</w:t>
      </w:r>
      <w:r w:rsidRPr="007B05A4">
        <w:rPr>
          <w:rFonts w:hint="eastAsia"/>
          <w:sz w:val="22"/>
        </w:rPr>
        <w:t>C</w:t>
      </w:r>
      <w:r w:rsidRPr="007B05A4">
        <w:rPr>
          <w:rFonts w:hint="eastAsia"/>
        </w:rPr>
        <w:t>延伸</w:t>
      </w:r>
      <w:r w:rsidRPr="007B05A4">
        <w:t xml:space="preserve">5 </w:t>
      </w:r>
      <w:r w:rsidRPr="007B05A4">
        <w:rPr>
          <w:rFonts w:hint="eastAsia"/>
        </w:rPr>
        <w:t>min</w:t>
      </w:r>
      <w:r w:rsidRPr="007B05A4">
        <w:rPr>
          <w:rFonts w:hint="eastAsia"/>
        </w:rPr>
        <w:t>；</w:t>
      </w:r>
      <w:r w:rsidRPr="007B05A4">
        <w:rPr>
          <w:rFonts w:hint="eastAsia"/>
        </w:rPr>
        <w:t>4</w:t>
      </w:r>
      <w:r w:rsidRPr="007B05A4">
        <w:t xml:space="preserve"> </w:t>
      </w:r>
      <w:r w:rsidRPr="007B05A4">
        <w:rPr>
          <w:sz w:val="22"/>
        </w:rPr>
        <w:t>°</w:t>
      </w:r>
      <w:r w:rsidRPr="007B05A4">
        <w:rPr>
          <w:rFonts w:hint="eastAsia"/>
          <w:sz w:val="22"/>
        </w:rPr>
        <w:t>C</w:t>
      </w:r>
      <w:r w:rsidRPr="007B05A4">
        <w:rPr>
          <w:rFonts w:hint="eastAsia"/>
        </w:rPr>
        <w:t>保存。</w:t>
      </w:r>
      <w:r w:rsidRPr="007B05A4">
        <w:rPr>
          <w:rFonts w:hint="eastAsia"/>
        </w:rPr>
        <w:t>P</w:t>
      </w:r>
      <w:r w:rsidRPr="007B05A4">
        <w:t>CR</w:t>
      </w:r>
      <w:r w:rsidRPr="007B05A4">
        <w:rPr>
          <w:rFonts w:hint="eastAsia"/>
        </w:rPr>
        <w:t>产物通过</w:t>
      </w:r>
      <w:r w:rsidRPr="007B05A4">
        <w:rPr>
          <w:rFonts w:hint="eastAsia"/>
        </w:rPr>
        <w:t>2%</w:t>
      </w:r>
      <w:r w:rsidRPr="007B05A4">
        <w:rPr>
          <w:rFonts w:hint="eastAsia"/>
        </w:rPr>
        <w:t>琼脂糖凝胶电泳的检测后纯化。</w:t>
      </w:r>
    </w:p>
    <w:p w14:paraId="696DFDB0" w14:textId="09F3C2F4" w:rsidR="00E348DE" w:rsidRPr="007B05A4" w:rsidRDefault="00E348DE" w:rsidP="0046269F">
      <w:pPr>
        <w:pStyle w:val="30"/>
        <w:spacing w:before="156" w:after="156"/>
      </w:pPr>
      <w:bookmarkStart w:id="135" w:name="_Toc93052081"/>
      <w:r w:rsidRPr="007B05A4">
        <w:rPr>
          <w:rFonts w:hint="eastAsia"/>
        </w:rPr>
        <w:t>6</w:t>
      </w:r>
      <w:r w:rsidRPr="007B05A4">
        <w:t>.</w:t>
      </w:r>
      <w:r w:rsidR="00335435" w:rsidRPr="007B05A4">
        <w:t>5</w:t>
      </w:r>
      <w:r w:rsidRPr="007B05A4">
        <w:t xml:space="preserve">.6 </w:t>
      </w:r>
      <w:r w:rsidRPr="007B05A4">
        <w:rPr>
          <w:rFonts w:hint="eastAsia"/>
        </w:rPr>
        <w:t>建库与高通量测序</w:t>
      </w:r>
      <w:bookmarkEnd w:id="135"/>
    </w:p>
    <w:p w14:paraId="3BAA355C" w14:textId="77777777" w:rsidR="00E348DE" w:rsidRPr="007B05A4" w:rsidRDefault="00E348DE" w:rsidP="00E348DE">
      <w:pPr>
        <w:ind w:firstLine="420"/>
      </w:pPr>
      <w:r w:rsidRPr="007B05A4">
        <w:rPr>
          <w:rFonts w:hint="eastAsia"/>
        </w:rPr>
        <w:t>为了保证样本获得大致等量的序列数（</w:t>
      </w:r>
      <w:r w:rsidRPr="007B05A4">
        <w:t>reads</w:t>
      </w:r>
      <w:r w:rsidRPr="007B05A4">
        <w:rPr>
          <w:rFonts w:hint="eastAsia"/>
        </w:rPr>
        <w:t>），各个点位样品的</w:t>
      </w:r>
      <w:r w:rsidRPr="007B05A4">
        <w:t>PCR</w:t>
      </w:r>
      <w:r w:rsidRPr="007B05A4">
        <w:rPr>
          <w:rFonts w:hint="eastAsia"/>
        </w:rPr>
        <w:t>产物按照相等的</w:t>
      </w:r>
      <w:r w:rsidRPr="007B05A4">
        <w:t>DNA</w:t>
      </w:r>
      <w:r w:rsidRPr="007B05A4">
        <w:rPr>
          <w:rFonts w:hint="eastAsia"/>
        </w:rPr>
        <w:t>量混合。取混库后的</w:t>
      </w:r>
      <w:r w:rsidRPr="007B05A4">
        <w:t>DNA</w:t>
      </w:r>
      <w:r w:rsidRPr="007B05A4">
        <w:rPr>
          <w:rFonts w:hint="eastAsia"/>
        </w:rPr>
        <w:t>样品用</w:t>
      </w:r>
      <w:r w:rsidRPr="007B05A4">
        <w:t>VAHTS</w:t>
      </w:r>
      <w:r w:rsidRPr="007B05A4">
        <w:rPr>
          <w:vertAlign w:val="superscript"/>
        </w:rPr>
        <w:t xml:space="preserve">®  </w:t>
      </w:r>
      <w:r w:rsidRPr="007B05A4">
        <w:t>DNA Clean Beads</w:t>
      </w:r>
      <w:r w:rsidRPr="007B05A4">
        <w:rPr>
          <w:rFonts w:hint="eastAsia"/>
        </w:rPr>
        <w:t>再次纯化（</w:t>
      </w:r>
      <w:r w:rsidRPr="007B05A4">
        <w:t>Vazyme, China</w:t>
      </w:r>
      <w:r w:rsidRPr="007B05A4">
        <w:rPr>
          <w:rFonts w:hint="eastAsia"/>
        </w:rPr>
        <w:t>），利用</w:t>
      </w:r>
      <w:r w:rsidRPr="007B05A4">
        <w:t>VAHTS</w:t>
      </w:r>
      <w:r w:rsidRPr="007B05A4">
        <w:rPr>
          <w:vertAlign w:val="superscript"/>
        </w:rPr>
        <w:t xml:space="preserve">® </w:t>
      </w:r>
      <w:r w:rsidRPr="007B05A4">
        <w:t xml:space="preserve"> Universal DNA Library Prep Kit for Ion torrent</w:t>
      </w:r>
      <w:r w:rsidRPr="007B05A4">
        <w:rPr>
          <w:vertAlign w:val="superscript"/>
        </w:rPr>
        <w:t>TM</w:t>
      </w:r>
      <w:r w:rsidRPr="007B05A4">
        <w:rPr>
          <w:rFonts w:hint="eastAsia"/>
        </w:rPr>
        <w:t>试剂盒（</w:t>
      </w:r>
      <w:r w:rsidRPr="007B05A4">
        <w:t>Vazyme, China</w:t>
      </w:r>
      <w:r w:rsidRPr="007B05A4">
        <w:rPr>
          <w:rFonts w:hint="eastAsia"/>
        </w:rPr>
        <w:t>）构建测序文库。利用</w:t>
      </w:r>
      <w:r w:rsidRPr="007B05A4">
        <w:t>Ion Torrent</w:t>
      </w:r>
      <w:r w:rsidRPr="007B05A4">
        <w:rPr>
          <w:rFonts w:hint="eastAsia"/>
        </w:rPr>
        <w:t>测序平台（</w:t>
      </w:r>
      <w:r w:rsidRPr="007B05A4">
        <w:t>Life Technologies, USA</w:t>
      </w:r>
      <w:r w:rsidRPr="007B05A4">
        <w:rPr>
          <w:rFonts w:hint="eastAsia"/>
        </w:rPr>
        <w:t>）进行测序。</w:t>
      </w:r>
      <w:bookmarkStart w:id="136" w:name="_Hlk73134592"/>
      <w:r w:rsidRPr="007B05A4">
        <w:rPr>
          <w:rFonts w:hint="eastAsia"/>
        </w:rPr>
        <w:t>所有使用的器材和试剂应为无菌或做灭菌处理</w:t>
      </w:r>
      <w:bookmarkEnd w:id="136"/>
      <w:r w:rsidRPr="007B05A4">
        <w:rPr>
          <w:rFonts w:hint="eastAsia"/>
        </w:rPr>
        <w:t>，操作中避免交叉污染。</w:t>
      </w:r>
    </w:p>
    <w:p w14:paraId="0BCDDDE5" w14:textId="75F50346" w:rsidR="00E348DE" w:rsidRPr="007B05A4" w:rsidRDefault="00E348DE" w:rsidP="0046269F">
      <w:pPr>
        <w:pStyle w:val="30"/>
        <w:spacing w:before="156" w:after="156"/>
      </w:pPr>
      <w:bookmarkStart w:id="137" w:name="_Toc93052082"/>
      <w:r w:rsidRPr="007B05A4">
        <w:rPr>
          <w:rFonts w:hint="eastAsia"/>
        </w:rPr>
        <w:t>6</w:t>
      </w:r>
      <w:r w:rsidRPr="007B05A4">
        <w:t>.</w:t>
      </w:r>
      <w:r w:rsidR="00335435" w:rsidRPr="007B05A4">
        <w:t>5</w:t>
      </w:r>
      <w:r w:rsidRPr="007B05A4">
        <w:t xml:space="preserve">.7 </w:t>
      </w:r>
      <w:r w:rsidRPr="007B05A4">
        <w:rPr>
          <w:rFonts w:hint="eastAsia"/>
        </w:rPr>
        <w:t>监测结果</w:t>
      </w:r>
      <w:bookmarkEnd w:id="137"/>
    </w:p>
    <w:p w14:paraId="1B9E13C7" w14:textId="2F51151C" w:rsidR="00E348DE" w:rsidRPr="007B05A4" w:rsidRDefault="00E348DE" w:rsidP="00DC3871">
      <w:pPr>
        <w:ind w:firstLine="420"/>
      </w:pPr>
      <w:r w:rsidRPr="007B05A4">
        <w:rPr>
          <w:rFonts w:hint="eastAsia"/>
        </w:rPr>
        <w:t>使用环境</w:t>
      </w:r>
      <w:r w:rsidRPr="007B05A4">
        <w:rPr>
          <w:rFonts w:hint="eastAsia"/>
        </w:rPr>
        <w:t>D</w:t>
      </w:r>
      <w:r w:rsidRPr="007B05A4">
        <w:t>NA</w:t>
      </w:r>
      <w:r w:rsidRPr="007B05A4">
        <w:rPr>
          <w:rFonts w:hint="eastAsia"/>
        </w:rPr>
        <w:t>方法在</w:t>
      </w:r>
      <w:r w:rsidRPr="007B05A4">
        <w:rPr>
          <w:rFonts w:hint="eastAsia"/>
        </w:rPr>
        <w:t>6</w:t>
      </w:r>
      <w:r w:rsidRPr="007B05A4">
        <w:t>5</w:t>
      </w:r>
      <w:r w:rsidRPr="007B05A4">
        <w:rPr>
          <w:rFonts w:hint="eastAsia"/>
        </w:rPr>
        <w:t>个点位发现了</w:t>
      </w:r>
      <w:r w:rsidRPr="007B05A4">
        <w:rPr>
          <w:rFonts w:hint="eastAsia"/>
        </w:rPr>
        <w:t>1</w:t>
      </w:r>
      <w:r w:rsidRPr="007B05A4">
        <w:t>07</w:t>
      </w:r>
      <w:r w:rsidRPr="007B05A4">
        <w:rPr>
          <w:rFonts w:hint="eastAsia"/>
        </w:rPr>
        <w:t>种底栖动物，隶属</w:t>
      </w:r>
      <w:r w:rsidRPr="007B05A4">
        <w:rPr>
          <w:rFonts w:hint="eastAsia"/>
        </w:rPr>
        <w:t>3</w:t>
      </w:r>
      <w:r w:rsidRPr="007B05A4">
        <w:rPr>
          <w:rFonts w:hint="eastAsia"/>
        </w:rPr>
        <w:t>门</w:t>
      </w:r>
      <w:r w:rsidRPr="007B05A4">
        <w:rPr>
          <w:rFonts w:hint="eastAsia"/>
        </w:rPr>
        <w:t>6</w:t>
      </w:r>
      <w:r w:rsidRPr="007B05A4">
        <w:rPr>
          <w:rFonts w:hint="eastAsia"/>
        </w:rPr>
        <w:t>纲</w:t>
      </w:r>
      <w:r w:rsidRPr="007B05A4">
        <w:t>14</w:t>
      </w:r>
      <w:r w:rsidRPr="007B05A4">
        <w:rPr>
          <w:rFonts w:hint="eastAsia"/>
        </w:rPr>
        <w:t>目</w:t>
      </w:r>
      <w:r w:rsidRPr="007B05A4">
        <w:t>35</w:t>
      </w:r>
      <w:r w:rsidRPr="007B05A4">
        <w:rPr>
          <w:rFonts w:hint="eastAsia"/>
        </w:rPr>
        <w:t>科</w:t>
      </w:r>
      <w:r w:rsidRPr="007B05A4">
        <w:rPr>
          <w:rFonts w:hint="eastAsia"/>
        </w:rPr>
        <w:t>7</w:t>
      </w:r>
      <w:r w:rsidRPr="007B05A4">
        <w:t>3</w:t>
      </w:r>
      <w:r w:rsidRPr="007B05A4">
        <w:rPr>
          <w:rFonts w:hint="eastAsia"/>
        </w:rPr>
        <w:t>属，</w:t>
      </w:r>
      <w:bookmarkStart w:id="138" w:name="_Hlk71470165"/>
      <w:r w:rsidRPr="007B05A4">
        <w:rPr>
          <w:rFonts w:hint="eastAsia"/>
        </w:rPr>
        <w:t>底栖动物共计出现</w:t>
      </w:r>
      <w:bookmarkEnd w:id="138"/>
      <w:r w:rsidRPr="007B05A4">
        <w:t>1,308</w:t>
      </w:r>
      <w:r w:rsidRPr="007B05A4">
        <w:rPr>
          <w:rFonts w:hint="eastAsia"/>
        </w:rPr>
        <w:t>种次，平均每个点位发现底栖动物</w:t>
      </w:r>
      <w:r w:rsidRPr="007B05A4">
        <w:rPr>
          <w:rFonts w:hint="eastAsia"/>
        </w:rPr>
        <w:t>20.5</w:t>
      </w:r>
      <w:r w:rsidRPr="007B05A4">
        <w:rPr>
          <w:rFonts w:hint="eastAsia"/>
        </w:rPr>
        <w:t>种。环境</w:t>
      </w:r>
      <w:r w:rsidRPr="007B05A4">
        <w:rPr>
          <w:rFonts w:hint="eastAsia"/>
        </w:rPr>
        <w:t>D</w:t>
      </w:r>
      <w:r w:rsidRPr="007B05A4">
        <w:t>NA</w:t>
      </w:r>
      <w:r w:rsidRPr="007B05A4">
        <w:rPr>
          <w:rFonts w:hint="eastAsia"/>
        </w:rPr>
        <w:t>方法在</w:t>
      </w:r>
      <w:r w:rsidRPr="007B05A4">
        <w:rPr>
          <w:rFonts w:hint="eastAsia"/>
        </w:rPr>
        <w:t>6</w:t>
      </w:r>
      <w:r w:rsidRPr="007B05A4">
        <w:t>5</w:t>
      </w:r>
      <w:r w:rsidRPr="007B05A4">
        <w:rPr>
          <w:rFonts w:hint="eastAsia"/>
        </w:rPr>
        <w:t>个点位的样品中获得了共计</w:t>
      </w:r>
      <w:r w:rsidRPr="007B05A4">
        <w:rPr>
          <w:rFonts w:hint="eastAsia"/>
        </w:rPr>
        <w:t>1</w:t>
      </w:r>
      <w:r w:rsidRPr="007B05A4">
        <w:t>,643,777</w:t>
      </w:r>
      <w:r w:rsidRPr="007B05A4">
        <w:rPr>
          <w:rFonts w:hint="eastAsia"/>
        </w:rPr>
        <w:t>条高质量的序列，其中</w:t>
      </w:r>
      <w:r w:rsidRPr="007B05A4">
        <w:rPr>
          <w:rFonts w:hint="eastAsia"/>
        </w:rPr>
        <w:t>8</w:t>
      </w:r>
      <w:r w:rsidRPr="007B05A4">
        <w:t>28,415</w:t>
      </w:r>
      <w:r w:rsidRPr="007B05A4">
        <w:rPr>
          <w:rFonts w:hint="eastAsia"/>
        </w:rPr>
        <w:t>条序列（</w:t>
      </w:r>
      <w:r w:rsidRPr="007B05A4">
        <w:rPr>
          <w:rFonts w:hint="eastAsia"/>
        </w:rPr>
        <w:t>5</w:t>
      </w:r>
      <w:r w:rsidRPr="007B05A4">
        <w:t>0%</w:t>
      </w:r>
      <w:r w:rsidRPr="007B05A4">
        <w:rPr>
          <w:rFonts w:hint="eastAsia"/>
        </w:rPr>
        <w:t>）可注释到</w:t>
      </w:r>
      <w:r w:rsidRPr="007B05A4">
        <w:rPr>
          <w:rFonts w:hint="eastAsia"/>
        </w:rPr>
        <w:t>3</w:t>
      </w:r>
      <w:r w:rsidRPr="007B05A4">
        <w:t>70</w:t>
      </w:r>
      <w:r w:rsidRPr="007B05A4">
        <w:rPr>
          <w:rFonts w:hint="eastAsia"/>
        </w:rPr>
        <w:t>个</w:t>
      </w:r>
      <w:r w:rsidRPr="007B05A4">
        <w:rPr>
          <w:rFonts w:hint="eastAsia"/>
        </w:rPr>
        <w:t>OTU</w:t>
      </w:r>
      <w:r w:rsidRPr="007B05A4">
        <w:rPr>
          <w:rFonts w:hint="eastAsia"/>
        </w:rPr>
        <w:t>。共有</w:t>
      </w:r>
      <w:r w:rsidRPr="007B05A4">
        <w:rPr>
          <w:rFonts w:hint="eastAsia"/>
        </w:rPr>
        <w:t>2</w:t>
      </w:r>
      <w:r w:rsidRPr="007B05A4">
        <w:t>43</w:t>
      </w:r>
      <w:r w:rsidRPr="007B05A4">
        <w:rPr>
          <w:rFonts w:hint="eastAsia"/>
        </w:rPr>
        <w:t>个</w:t>
      </w:r>
      <w:r w:rsidRPr="007B05A4">
        <w:rPr>
          <w:rFonts w:hint="eastAsia"/>
        </w:rPr>
        <w:t>O</w:t>
      </w:r>
      <w:r w:rsidRPr="007B05A4">
        <w:t>TU</w:t>
      </w:r>
      <w:r w:rsidRPr="007B05A4">
        <w:rPr>
          <w:rFonts w:hint="eastAsia"/>
        </w:rPr>
        <w:t>被注释到了</w:t>
      </w:r>
      <w:r w:rsidRPr="007B05A4">
        <w:rPr>
          <w:rFonts w:hint="eastAsia"/>
        </w:rPr>
        <w:t>1</w:t>
      </w:r>
      <w:r w:rsidRPr="007B05A4">
        <w:t>07</w:t>
      </w:r>
      <w:r w:rsidRPr="007B05A4">
        <w:rPr>
          <w:rFonts w:hint="eastAsia"/>
        </w:rPr>
        <w:t>种底栖动物，代表了</w:t>
      </w:r>
      <w:r w:rsidRPr="007B05A4">
        <w:rPr>
          <w:rFonts w:hint="eastAsia"/>
        </w:rPr>
        <w:t>7</w:t>
      </w:r>
      <w:r w:rsidRPr="007B05A4">
        <w:t>60,331</w:t>
      </w:r>
      <w:r w:rsidRPr="007B05A4">
        <w:rPr>
          <w:rFonts w:hint="eastAsia"/>
        </w:rPr>
        <w:t>条序列，包括环节动物、软体动物、节肢动物等主要的底栖动物类群（图</w:t>
      </w:r>
      <w:r w:rsidR="00C07C84" w:rsidRPr="007B05A4">
        <w:rPr>
          <w:rFonts w:hint="eastAsia"/>
        </w:rPr>
        <w:t>2</w:t>
      </w:r>
      <w:r w:rsidR="00C07C84" w:rsidRPr="007B05A4">
        <w:t>5</w:t>
      </w:r>
      <w:r w:rsidRPr="007B05A4">
        <w:rPr>
          <w:rFonts w:hint="eastAsia"/>
        </w:rPr>
        <w:t>）</w:t>
      </w:r>
      <w:r w:rsidR="00DC3871" w:rsidRPr="007B05A4">
        <w:rPr>
          <w:rFonts w:hint="eastAsia"/>
        </w:rPr>
        <w:t>。</w:t>
      </w:r>
    </w:p>
    <w:p w14:paraId="54A3A105" w14:textId="61907CB9" w:rsidR="00C07C84" w:rsidRPr="007B05A4" w:rsidRDefault="00C07C84" w:rsidP="00C07C84">
      <w:pPr>
        <w:ind w:firstLine="420"/>
      </w:pPr>
    </w:p>
    <w:p w14:paraId="7F0DAE2E" w14:textId="55C2E2D6" w:rsidR="00C07C84" w:rsidRPr="007B05A4" w:rsidRDefault="00C07C84" w:rsidP="00C07C84">
      <w:pPr>
        <w:ind w:firstLine="420"/>
      </w:pPr>
    </w:p>
    <w:p w14:paraId="30851DC9" w14:textId="36E9EE0E" w:rsidR="00C07C84" w:rsidRPr="007B05A4" w:rsidRDefault="00C07C84" w:rsidP="00C07C84">
      <w:pPr>
        <w:ind w:firstLine="420"/>
      </w:pPr>
    </w:p>
    <w:p w14:paraId="475E5885" w14:textId="44FD3EDD" w:rsidR="00C07C84" w:rsidRPr="007B05A4" w:rsidRDefault="00C07C84" w:rsidP="00C07C84">
      <w:pPr>
        <w:ind w:firstLine="420"/>
      </w:pPr>
    </w:p>
    <w:p w14:paraId="42617FB3" w14:textId="77777777" w:rsidR="00C07C84" w:rsidRPr="007B05A4" w:rsidRDefault="00C07C84" w:rsidP="00C07C84">
      <w:pPr>
        <w:ind w:firstLine="420"/>
      </w:pPr>
    </w:p>
    <w:tbl>
      <w:tblPr>
        <w:tblStyle w:val="af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C07C84" w:rsidRPr="007B05A4" w14:paraId="23718A96" w14:textId="77777777" w:rsidTr="00C07C84">
        <w:trPr>
          <w:jc w:val="center"/>
        </w:trPr>
        <w:tc>
          <w:tcPr>
            <w:tcW w:w="4148" w:type="dxa"/>
            <w:vAlign w:val="center"/>
          </w:tcPr>
          <w:p w14:paraId="6D51B523" w14:textId="77777777" w:rsidR="00C07C84" w:rsidRPr="007B05A4" w:rsidRDefault="00C07C84" w:rsidP="00C07C84">
            <w:pPr>
              <w:ind w:firstLineChars="0" w:firstLine="0"/>
            </w:pPr>
            <w:r w:rsidRPr="007B05A4">
              <w:rPr>
                <w:rFonts w:hint="eastAsia"/>
              </w:rPr>
              <w:t>（</w:t>
            </w:r>
            <w:r w:rsidRPr="007B05A4">
              <w:rPr>
                <w:rFonts w:hint="eastAsia"/>
              </w:rPr>
              <w:t>a</w:t>
            </w:r>
            <w:r w:rsidRPr="007B05A4">
              <w:rPr>
                <w:rFonts w:hint="eastAsia"/>
              </w:rPr>
              <w:t>）</w:t>
            </w:r>
          </w:p>
          <w:p w14:paraId="153E6241" w14:textId="7200A5AE" w:rsidR="00C07C84" w:rsidRPr="007B05A4" w:rsidRDefault="00C07C84" w:rsidP="00C07C84">
            <w:pPr>
              <w:ind w:firstLineChars="0" w:firstLine="0"/>
              <w:jc w:val="center"/>
            </w:pPr>
            <w:r w:rsidRPr="007B05A4">
              <w:rPr>
                <w:noProof/>
              </w:rPr>
              <w:drawing>
                <wp:inline distT="0" distB="0" distL="0" distR="0" wp14:anchorId="624A8469" wp14:editId="5FC6924D">
                  <wp:extent cx="1797575" cy="22340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7185" cy="2245983"/>
                          </a:xfrm>
                          <a:prstGeom prst="rect">
                            <a:avLst/>
                          </a:prstGeom>
                          <a:noFill/>
                        </pic:spPr>
                      </pic:pic>
                    </a:graphicData>
                  </a:graphic>
                </wp:inline>
              </w:drawing>
            </w:r>
          </w:p>
        </w:tc>
        <w:tc>
          <w:tcPr>
            <w:tcW w:w="4148" w:type="dxa"/>
            <w:vAlign w:val="center"/>
          </w:tcPr>
          <w:p w14:paraId="1F8E48ED" w14:textId="77777777" w:rsidR="00C07C84" w:rsidRPr="007B05A4" w:rsidRDefault="00C07C84" w:rsidP="00C07C84">
            <w:pPr>
              <w:ind w:firstLineChars="0" w:firstLine="0"/>
            </w:pPr>
            <w:r w:rsidRPr="007B05A4">
              <w:rPr>
                <w:rFonts w:hint="eastAsia"/>
              </w:rPr>
              <w:t>（</w:t>
            </w:r>
            <w:r w:rsidRPr="007B05A4">
              <w:rPr>
                <w:rFonts w:hint="eastAsia"/>
              </w:rPr>
              <w:t>b</w:t>
            </w:r>
            <w:r w:rsidRPr="007B05A4">
              <w:rPr>
                <w:rFonts w:hint="eastAsia"/>
              </w:rPr>
              <w:t>）</w:t>
            </w:r>
          </w:p>
          <w:p w14:paraId="154C1941" w14:textId="55D5B438" w:rsidR="00C07C84" w:rsidRPr="007B05A4" w:rsidRDefault="00C07C84" w:rsidP="00C07C84">
            <w:pPr>
              <w:ind w:firstLineChars="0" w:firstLine="0"/>
              <w:jc w:val="center"/>
            </w:pPr>
            <w:r w:rsidRPr="007B05A4">
              <w:rPr>
                <w:noProof/>
              </w:rPr>
              <w:drawing>
                <wp:inline distT="0" distB="0" distL="0" distR="0" wp14:anchorId="4C24EF91" wp14:editId="40077CDF">
                  <wp:extent cx="2435633" cy="2218413"/>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51522" cy="2232885"/>
                          </a:xfrm>
                          <a:prstGeom prst="rect">
                            <a:avLst/>
                          </a:prstGeom>
                          <a:noFill/>
                        </pic:spPr>
                      </pic:pic>
                    </a:graphicData>
                  </a:graphic>
                </wp:inline>
              </w:drawing>
            </w:r>
          </w:p>
        </w:tc>
      </w:tr>
    </w:tbl>
    <w:p w14:paraId="1A6967AD" w14:textId="5A250817" w:rsidR="00E348DE" w:rsidRPr="007B05A4" w:rsidRDefault="00E348DE" w:rsidP="00C07C84">
      <w:pPr>
        <w:pStyle w:val="ac"/>
        <w:spacing w:after="156"/>
      </w:pPr>
      <w:r w:rsidRPr="007B05A4">
        <w:rPr>
          <w:rFonts w:hint="eastAsia"/>
        </w:rPr>
        <w:t>环境</w:t>
      </w:r>
      <w:r w:rsidRPr="007B05A4">
        <w:rPr>
          <w:rFonts w:hint="eastAsia"/>
        </w:rPr>
        <w:t>D</w:t>
      </w:r>
      <w:r w:rsidRPr="007B05A4">
        <w:t>NA</w:t>
      </w:r>
      <w:r w:rsidRPr="007B05A4">
        <w:rPr>
          <w:rFonts w:hint="eastAsia"/>
        </w:rPr>
        <w:t>监测注释结果</w:t>
      </w:r>
    </w:p>
    <w:p w14:paraId="564D2D0F" w14:textId="7C834F56" w:rsidR="00D81347" w:rsidRPr="007B05A4" w:rsidRDefault="00D11C82" w:rsidP="00806F2D">
      <w:pPr>
        <w:ind w:firstLine="420"/>
      </w:pPr>
      <w:r w:rsidRPr="007B05A4">
        <w:rPr>
          <w:rFonts w:hint="eastAsia"/>
        </w:rPr>
        <w:t>环境</w:t>
      </w:r>
      <w:r w:rsidR="00E348DE" w:rsidRPr="007B05A4">
        <w:rPr>
          <w:rFonts w:hint="eastAsia"/>
        </w:rPr>
        <w:t>DNA</w:t>
      </w:r>
      <w:r w:rsidR="00E348DE" w:rsidRPr="007B05A4">
        <w:rPr>
          <w:rFonts w:hint="eastAsia"/>
        </w:rPr>
        <w:t>方法在</w:t>
      </w:r>
      <w:r w:rsidR="00E348DE" w:rsidRPr="007B05A4">
        <w:rPr>
          <w:rFonts w:hint="eastAsia"/>
        </w:rPr>
        <w:t>6</w:t>
      </w:r>
      <w:r w:rsidR="00E348DE" w:rsidRPr="007B05A4">
        <w:t>5</w:t>
      </w:r>
      <w:r w:rsidR="00E348DE" w:rsidRPr="007B05A4">
        <w:rPr>
          <w:rFonts w:hint="eastAsia"/>
        </w:rPr>
        <w:t>个点位发现了共计</w:t>
      </w:r>
      <w:r w:rsidR="00E348DE" w:rsidRPr="007B05A4">
        <w:rPr>
          <w:rFonts w:hint="eastAsia"/>
        </w:rPr>
        <w:t>1</w:t>
      </w:r>
      <w:r w:rsidR="00E348DE" w:rsidRPr="007B05A4">
        <w:t>07</w:t>
      </w:r>
      <w:r w:rsidR="00E348DE" w:rsidRPr="007B05A4">
        <w:rPr>
          <w:rFonts w:hint="eastAsia"/>
        </w:rPr>
        <w:t>个的不同的底栖动物物种，隶属</w:t>
      </w:r>
      <w:r w:rsidR="00E348DE" w:rsidRPr="007B05A4">
        <w:rPr>
          <w:rFonts w:hint="eastAsia"/>
        </w:rPr>
        <w:t>3</w:t>
      </w:r>
      <w:r w:rsidR="00E348DE" w:rsidRPr="007B05A4">
        <w:rPr>
          <w:rFonts w:hint="eastAsia"/>
        </w:rPr>
        <w:t>门</w:t>
      </w:r>
      <w:r w:rsidR="00E348DE" w:rsidRPr="007B05A4">
        <w:rPr>
          <w:rFonts w:hint="eastAsia"/>
        </w:rPr>
        <w:t>6</w:t>
      </w:r>
      <w:r w:rsidR="00E348DE" w:rsidRPr="007B05A4">
        <w:rPr>
          <w:rFonts w:hint="eastAsia"/>
        </w:rPr>
        <w:t>纲</w:t>
      </w:r>
      <w:r w:rsidR="00E348DE" w:rsidRPr="007B05A4">
        <w:t>14</w:t>
      </w:r>
      <w:r w:rsidR="00E348DE" w:rsidRPr="007B05A4">
        <w:rPr>
          <w:rFonts w:hint="eastAsia"/>
        </w:rPr>
        <w:t>目</w:t>
      </w:r>
      <w:r w:rsidR="00E348DE" w:rsidRPr="007B05A4">
        <w:t>35</w:t>
      </w:r>
      <w:r w:rsidR="00E348DE" w:rsidRPr="007B05A4">
        <w:rPr>
          <w:rFonts w:hint="eastAsia"/>
        </w:rPr>
        <w:t>科</w:t>
      </w:r>
      <w:r w:rsidR="00E348DE" w:rsidRPr="007B05A4">
        <w:rPr>
          <w:rFonts w:hint="eastAsia"/>
        </w:rPr>
        <w:t>7</w:t>
      </w:r>
      <w:r w:rsidR="00E348DE" w:rsidRPr="007B05A4">
        <w:t>3</w:t>
      </w:r>
      <w:r w:rsidR="00E348DE" w:rsidRPr="007B05A4">
        <w:rPr>
          <w:rFonts w:hint="eastAsia"/>
        </w:rPr>
        <w:t>属。共计发现底栖动物</w:t>
      </w:r>
      <w:r w:rsidR="00E348DE" w:rsidRPr="007B05A4">
        <w:t>1308</w:t>
      </w:r>
      <w:r w:rsidR="00E348DE" w:rsidRPr="007B05A4">
        <w:rPr>
          <w:rFonts w:hint="eastAsia"/>
        </w:rPr>
        <w:t>种次，平均每个点位发现底栖动物</w:t>
      </w:r>
      <w:r w:rsidR="00E348DE" w:rsidRPr="007B05A4">
        <w:rPr>
          <w:rFonts w:hint="eastAsia"/>
        </w:rPr>
        <w:t>2</w:t>
      </w:r>
      <w:r w:rsidR="00E348DE" w:rsidRPr="007B05A4">
        <w:t>0.5</w:t>
      </w:r>
      <w:r w:rsidR="00E348DE" w:rsidRPr="007B05A4">
        <w:rPr>
          <w:rFonts w:hint="eastAsia"/>
        </w:rPr>
        <w:t>种，检出物种数最多的点位是：</w:t>
      </w:r>
      <w:r w:rsidR="00E348DE" w:rsidRPr="007B05A4">
        <w:rPr>
          <w:rFonts w:hint="eastAsia"/>
        </w:rPr>
        <w:t>1</w:t>
      </w:r>
      <w:r w:rsidR="00E348DE" w:rsidRPr="007B05A4">
        <w:rPr>
          <w:rFonts w:hint="eastAsia"/>
        </w:rPr>
        <w:t>）阳澄湖心，</w:t>
      </w:r>
      <w:r w:rsidR="00E348DE" w:rsidRPr="007B05A4">
        <w:rPr>
          <w:rFonts w:hint="eastAsia"/>
        </w:rPr>
        <w:t>3</w:t>
      </w:r>
      <w:r w:rsidR="00E348DE" w:rsidRPr="007B05A4">
        <w:t>9</w:t>
      </w:r>
      <w:r w:rsidR="00E348DE" w:rsidRPr="007B05A4">
        <w:rPr>
          <w:rFonts w:hint="eastAsia"/>
        </w:rPr>
        <w:t>种；</w:t>
      </w:r>
      <w:r w:rsidR="00E348DE" w:rsidRPr="007B05A4">
        <w:rPr>
          <w:rFonts w:hint="eastAsia"/>
        </w:rPr>
        <w:t>2</w:t>
      </w:r>
      <w:r w:rsidR="00E348DE" w:rsidRPr="007B05A4">
        <w:rPr>
          <w:rFonts w:hint="eastAsia"/>
        </w:rPr>
        <w:t>）大港桥，</w:t>
      </w:r>
      <w:r w:rsidR="00E348DE" w:rsidRPr="007B05A4">
        <w:rPr>
          <w:rFonts w:hint="eastAsia"/>
        </w:rPr>
        <w:t>3</w:t>
      </w:r>
      <w:r w:rsidR="00E348DE" w:rsidRPr="007B05A4">
        <w:t>5</w:t>
      </w:r>
      <w:r w:rsidR="00E348DE" w:rsidRPr="007B05A4">
        <w:rPr>
          <w:rFonts w:hint="eastAsia"/>
        </w:rPr>
        <w:t>种；</w:t>
      </w:r>
      <w:r w:rsidR="00E348DE" w:rsidRPr="007B05A4">
        <w:rPr>
          <w:rFonts w:hint="eastAsia"/>
        </w:rPr>
        <w:t>3</w:t>
      </w:r>
      <w:r w:rsidR="00E348DE" w:rsidRPr="007B05A4">
        <w:rPr>
          <w:rFonts w:hint="eastAsia"/>
        </w:rPr>
        <w:t>）钓渚大桥，</w:t>
      </w:r>
      <w:r w:rsidR="00E348DE" w:rsidRPr="007B05A4">
        <w:rPr>
          <w:rFonts w:hint="eastAsia"/>
        </w:rPr>
        <w:t>3</w:t>
      </w:r>
      <w:r w:rsidR="00E348DE" w:rsidRPr="007B05A4">
        <w:t>3</w:t>
      </w:r>
      <w:r w:rsidR="00E348DE" w:rsidRPr="007B05A4">
        <w:rPr>
          <w:rFonts w:hint="eastAsia"/>
        </w:rPr>
        <w:t>种；</w:t>
      </w:r>
      <w:r w:rsidR="00E348DE" w:rsidRPr="007B05A4">
        <w:rPr>
          <w:rFonts w:hint="eastAsia"/>
        </w:rPr>
        <w:t>4</w:t>
      </w:r>
      <w:r w:rsidR="00E348DE" w:rsidRPr="007B05A4">
        <w:rPr>
          <w:rFonts w:hint="eastAsia"/>
        </w:rPr>
        <w:t>）观山桥，</w:t>
      </w:r>
      <w:r w:rsidR="00E348DE" w:rsidRPr="007B05A4">
        <w:t>32</w:t>
      </w:r>
      <w:r w:rsidR="00E348DE" w:rsidRPr="007B05A4">
        <w:rPr>
          <w:rFonts w:hint="eastAsia"/>
        </w:rPr>
        <w:t>种；</w:t>
      </w:r>
      <w:r w:rsidR="00E348DE" w:rsidRPr="007B05A4">
        <w:rPr>
          <w:rFonts w:hint="eastAsia"/>
        </w:rPr>
        <w:t>5</w:t>
      </w:r>
      <w:r w:rsidR="00E348DE" w:rsidRPr="007B05A4">
        <w:rPr>
          <w:rFonts w:hint="eastAsia"/>
        </w:rPr>
        <w:t>）东西氿，</w:t>
      </w:r>
      <w:r w:rsidR="00E348DE" w:rsidRPr="007B05A4">
        <w:rPr>
          <w:rFonts w:hint="eastAsia"/>
        </w:rPr>
        <w:t>3</w:t>
      </w:r>
      <w:r w:rsidR="00E348DE" w:rsidRPr="007B05A4">
        <w:t>0</w:t>
      </w:r>
      <w:r w:rsidR="00E348DE" w:rsidRPr="007B05A4">
        <w:rPr>
          <w:rFonts w:hint="eastAsia"/>
        </w:rPr>
        <w:t>种。检出频次最高的物种前五名分别为：</w:t>
      </w:r>
      <w:r w:rsidR="00E348DE" w:rsidRPr="007B05A4">
        <w:rPr>
          <w:rFonts w:hint="eastAsia"/>
        </w:rPr>
        <w:t>1</w:t>
      </w:r>
      <w:r w:rsidR="00E348DE" w:rsidRPr="007B05A4">
        <w:rPr>
          <w:rFonts w:hint="eastAsia"/>
        </w:rPr>
        <w:t>）颤蚓科某种（</w:t>
      </w:r>
      <w:r w:rsidR="00E348DE" w:rsidRPr="007B05A4">
        <w:rPr>
          <w:i/>
        </w:rPr>
        <w:t>Tubificinae sp.</w:t>
      </w:r>
      <w:r w:rsidR="00E348DE" w:rsidRPr="007B05A4">
        <w:rPr>
          <w:rFonts w:hint="eastAsia"/>
        </w:rPr>
        <w:t>），</w:t>
      </w:r>
      <w:r w:rsidR="00E348DE" w:rsidRPr="007B05A4">
        <w:rPr>
          <w:rFonts w:hint="eastAsia"/>
        </w:rPr>
        <w:t>6</w:t>
      </w:r>
      <w:r w:rsidR="00E348DE" w:rsidRPr="007B05A4">
        <w:t>5</w:t>
      </w:r>
      <w:r w:rsidR="00E348DE" w:rsidRPr="007B05A4">
        <w:rPr>
          <w:rFonts w:hint="eastAsia"/>
        </w:rPr>
        <w:t>次；</w:t>
      </w:r>
      <w:r w:rsidR="00E348DE" w:rsidRPr="007B05A4">
        <w:rPr>
          <w:rFonts w:hint="eastAsia"/>
        </w:rPr>
        <w:t>2</w:t>
      </w:r>
      <w:r w:rsidR="00E348DE" w:rsidRPr="007B05A4">
        <w:rPr>
          <w:rFonts w:hint="eastAsia"/>
        </w:rPr>
        <w:t>）苏氏尾鳃蚓（</w:t>
      </w:r>
      <w:r w:rsidR="00E348DE" w:rsidRPr="007B05A4">
        <w:rPr>
          <w:rFonts w:hint="eastAsia"/>
          <w:i/>
        </w:rPr>
        <w:t>Branchiura sowerbyi</w:t>
      </w:r>
      <w:r w:rsidR="00E348DE" w:rsidRPr="007B05A4">
        <w:rPr>
          <w:rFonts w:hint="eastAsia"/>
        </w:rPr>
        <w:t>），</w:t>
      </w:r>
      <w:r w:rsidR="00E348DE" w:rsidRPr="007B05A4">
        <w:rPr>
          <w:rFonts w:hint="eastAsia"/>
        </w:rPr>
        <w:t>6</w:t>
      </w:r>
      <w:r w:rsidR="00E348DE" w:rsidRPr="007B05A4">
        <w:t>1</w:t>
      </w:r>
      <w:r w:rsidR="00E348DE" w:rsidRPr="007B05A4">
        <w:rPr>
          <w:rFonts w:hint="eastAsia"/>
        </w:rPr>
        <w:t>次；</w:t>
      </w:r>
      <w:r w:rsidR="00E348DE" w:rsidRPr="007B05A4">
        <w:rPr>
          <w:rFonts w:hint="eastAsia"/>
        </w:rPr>
        <w:t>3</w:t>
      </w:r>
      <w:r w:rsidR="00E348DE" w:rsidRPr="007B05A4">
        <w:rPr>
          <w:rFonts w:hint="eastAsia"/>
        </w:rPr>
        <w:t>）环棱螺属某种（</w:t>
      </w:r>
      <w:r w:rsidR="00E348DE" w:rsidRPr="007B05A4">
        <w:rPr>
          <w:i/>
        </w:rPr>
        <w:t xml:space="preserve">Bellamya </w:t>
      </w:r>
      <w:r w:rsidR="00E348DE" w:rsidRPr="007B05A4">
        <w:rPr>
          <w:rFonts w:hint="eastAsia"/>
          <w:i/>
        </w:rPr>
        <w:t>sp</w:t>
      </w:r>
      <w:r w:rsidR="00E348DE" w:rsidRPr="007B05A4">
        <w:rPr>
          <w:rFonts w:hint="eastAsia"/>
        </w:rPr>
        <w:t>.</w:t>
      </w:r>
      <w:r w:rsidR="00E348DE" w:rsidRPr="007B05A4">
        <w:rPr>
          <w:rFonts w:hint="eastAsia"/>
        </w:rPr>
        <w:t>），</w:t>
      </w:r>
      <w:r w:rsidR="00E348DE" w:rsidRPr="007B05A4">
        <w:rPr>
          <w:rFonts w:hint="eastAsia"/>
        </w:rPr>
        <w:t>5</w:t>
      </w:r>
      <w:r w:rsidR="00E348DE" w:rsidRPr="007B05A4">
        <w:t>7</w:t>
      </w:r>
      <w:r w:rsidR="00E348DE" w:rsidRPr="007B05A4">
        <w:rPr>
          <w:rFonts w:hint="eastAsia"/>
        </w:rPr>
        <w:t>次；</w:t>
      </w:r>
      <w:r w:rsidR="00E348DE" w:rsidRPr="007B05A4">
        <w:rPr>
          <w:rFonts w:hint="eastAsia"/>
        </w:rPr>
        <w:t>4</w:t>
      </w:r>
      <w:r w:rsidR="00E348DE" w:rsidRPr="007B05A4">
        <w:rPr>
          <w:rFonts w:hint="eastAsia"/>
        </w:rPr>
        <w:t>）单向蚓目一种（</w:t>
      </w:r>
      <w:r w:rsidR="00E348DE" w:rsidRPr="007B05A4">
        <w:rPr>
          <w:i/>
        </w:rPr>
        <w:t>Astacopsidrilus ryuteki</w:t>
      </w:r>
      <w:r w:rsidR="00E348DE" w:rsidRPr="007B05A4">
        <w:rPr>
          <w:rFonts w:hint="eastAsia"/>
        </w:rPr>
        <w:t>），</w:t>
      </w:r>
      <w:r w:rsidR="00E348DE" w:rsidRPr="007B05A4">
        <w:rPr>
          <w:rFonts w:hint="eastAsia"/>
        </w:rPr>
        <w:t>4</w:t>
      </w:r>
      <w:r w:rsidR="00E348DE" w:rsidRPr="007B05A4">
        <w:t>7</w:t>
      </w:r>
      <w:r w:rsidR="00E348DE" w:rsidRPr="007B05A4">
        <w:rPr>
          <w:rFonts w:hint="eastAsia"/>
        </w:rPr>
        <w:t>次；</w:t>
      </w:r>
      <w:r w:rsidR="00E348DE" w:rsidRPr="007B05A4">
        <w:rPr>
          <w:rFonts w:hint="eastAsia"/>
        </w:rPr>
        <w:t>5</w:t>
      </w:r>
      <w:r w:rsidR="00E348DE" w:rsidRPr="007B05A4">
        <w:rPr>
          <w:rFonts w:hint="eastAsia"/>
        </w:rPr>
        <w:t>）蚬属某种（</w:t>
      </w:r>
      <w:r w:rsidR="00E348DE" w:rsidRPr="007B05A4">
        <w:rPr>
          <w:rFonts w:hint="eastAsia"/>
          <w:i/>
        </w:rPr>
        <w:t>Corbicula</w:t>
      </w:r>
      <w:r w:rsidR="00E348DE" w:rsidRPr="007B05A4">
        <w:rPr>
          <w:i/>
        </w:rPr>
        <w:t xml:space="preserve"> </w:t>
      </w:r>
      <w:r w:rsidR="00E348DE" w:rsidRPr="007B05A4">
        <w:rPr>
          <w:rFonts w:hint="eastAsia"/>
          <w:i/>
        </w:rPr>
        <w:t>sp</w:t>
      </w:r>
      <w:r w:rsidR="00E348DE" w:rsidRPr="007B05A4">
        <w:rPr>
          <w:i/>
        </w:rPr>
        <w:t>.</w:t>
      </w:r>
      <w:r w:rsidR="00E348DE" w:rsidRPr="007B05A4">
        <w:rPr>
          <w:rFonts w:hint="eastAsia"/>
        </w:rPr>
        <w:t>），</w:t>
      </w:r>
      <w:r w:rsidR="00E348DE" w:rsidRPr="007B05A4">
        <w:rPr>
          <w:rFonts w:hint="eastAsia"/>
        </w:rPr>
        <w:t>4</w:t>
      </w:r>
      <w:r w:rsidR="00E348DE" w:rsidRPr="007B05A4">
        <w:t>6</w:t>
      </w:r>
      <w:r w:rsidR="00E348DE" w:rsidRPr="007B05A4">
        <w:rPr>
          <w:rFonts w:hint="eastAsia"/>
        </w:rPr>
        <w:t>次。根据序列占比确定各个环境样品中的第一优势物种，发现以下物种作为第一优势物种的次数最多：</w:t>
      </w:r>
      <w:r w:rsidR="00E348DE" w:rsidRPr="007B05A4">
        <w:rPr>
          <w:rFonts w:hint="eastAsia"/>
        </w:rPr>
        <w:t>1</w:t>
      </w:r>
      <w:r w:rsidR="00E348DE" w:rsidRPr="007B05A4">
        <w:rPr>
          <w:rFonts w:hint="eastAsia"/>
        </w:rPr>
        <w:t>）颤蚓科某种（</w:t>
      </w:r>
      <w:r w:rsidR="00E348DE" w:rsidRPr="007B05A4">
        <w:rPr>
          <w:i/>
        </w:rPr>
        <w:t>Tubificinae sp.</w:t>
      </w:r>
      <w:r w:rsidR="00E348DE" w:rsidRPr="007B05A4">
        <w:rPr>
          <w:rFonts w:hint="eastAsia"/>
        </w:rPr>
        <w:t>），</w:t>
      </w:r>
      <w:r w:rsidR="00E348DE" w:rsidRPr="007B05A4">
        <w:t>25</w:t>
      </w:r>
      <w:r w:rsidR="00E348DE" w:rsidRPr="007B05A4">
        <w:rPr>
          <w:rFonts w:hint="eastAsia"/>
        </w:rPr>
        <w:t>次；</w:t>
      </w:r>
      <w:r w:rsidR="00E348DE" w:rsidRPr="007B05A4">
        <w:rPr>
          <w:rFonts w:hint="eastAsia"/>
        </w:rPr>
        <w:t>2</w:t>
      </w:r>
      <w:r w:rsidR="00E348DE" w:rsidRPr="007B05A4">
        <w:rPr>
          <w:rFonts w:hint="eastAsia"/>
        </w:rPr>
        <w:t>）环棱螺属种（</w:t>
      </w:r>
      <w:r w:rsidR="00E348DE" w:rsidRPr="007B05A4">
        <w:rPr>
          <w:i/>
        </w:rPr>
        <w:t xml:space="preserve">Bellamya </w:t>
      </w:r>
      <w:r w:rsidR="00E348DE" w:rsidRPr="007B05A4">
        <w:rPr>
          <w:rFonts w:hint="eastAsia"/>
          <w:i/>
        </w:rPr>
        <w:t>sp.</w:t>
      </w:r>
      <w:r w:rsidR="00E348DE" w:rsidRPr="007B05A4">
        <w:rPr>
          <w:rFonts w:hint="eastAsia"/>
        </w:rPr>
        <w:t>），</w:t>
      </w:r>
      <w:r w:rsidR="00E348DE" w:rsidRPr="007B05A4">
        <w:t>13</w:t>
      </w:r>
      <w:r w:rsidR="00E348DE" w:rsidRPr="007B05A4">
        <w:rPr>
          <w:rFonts w:hint="eastAsia"/>
        </w:rPr>
        <w:t>次；</w:t>
      </w:r>
      <w:r w:rsidR="00E348DE" w:rsidRPr="007B05A4">
        <w:rPr>
          <w:rFonts w:hint="eastAsia"/>
        </w:rPr>
        <w:t>3</w:t>
      </w:r>
      <w:r w:rsidR="00E348DE" w:rsidRPr="007B05A4">
        <w:rPr>
          <w:rFonts w:hint="eastAsia"/>
        </w:rPr>
        <w:t>）苏氏尾鳃蚓（</w:t>
      </w:r>
      <w:r w:rsidR="00E348DE" w:rsidRPr="007B05A4">
        <w:rPr>
          <w:rFonts w:hint="eastAsia"/>
          <w:i/>
        </w:rPr>
        <w:t>Branchiura sowerbyi</w:t>
      </w:r>
      <w:r w:rsidR="00E348DE" w:rsidRPr="007B05A4">
        <w:rPr>
          <w:rFonts w:hint="eastAsia"/>
        </w:rPr>
        <w:t>），</w:t>
      </w:r>
      <w:r w:rsidR="00E348DE" w:rsidRPr="007B05A4">
        <w:rPr>
          <w:rFonts w:hint="eastAsia"/>
        </w:rPr>
        <w:t>8</w:t>
      </w:r>
      <w:r w:rsidR="00E348DE" w:rsidRPr="007B05A4">
        <w:rPr>
          <w:rFonts w:hint="eastAsia"/>
        </w:rPr>
        <w:t>次；</w:t>
      </w:r>
      <w:r w:rsidR="00E348DE" w:rsidRPr="007B05A4">
        <w:rPr>
          <w:rFonts w:hint="eastAsia"/>
        </w:rPr>
        <w:t>4</w:t>
      </w:r>
      <w:r w:rsidR="00E348DE" w:rsidRPr="007B05A4">
        <w:rPr>
          <w:rFonts w:hint="eastAsia"/>
        </w:rPr>
        <w:t>）单向蚓目一种（</w:t>
      </w:r>
      <w:r w:rsidR="00E348DE" w:rsidRPr="007B05A4">
        <w:rPr>
          <w:i/>
        </w:rPr>
        <w:t>Astacopsidrilus ryuteki</w:t>
      </w:r>
      <w:r w:rsidR="00E348DE" w:rsidRPr="007B05A4">
        <w:rPr>
          <w:rFonts w:hint="eastAsia"/>
        </w:rPr>
        <w:t>）</w:t>
      </w:r>
      <w:r w:rsidR="00E348DE" w:rsidRPr="007B05A4">
        <w:rPr>
          <w:rFonts w:hint="eastAsia"/>
        </w:rPr>
        <w:t>5</w:t>
      </w:r>
      <w:r w:rsidR="00E348DE" w:rsidRPr="007B05A4">
        <w:rPr>
          <w:rFonts w:hint="eastAsia"/>
        </w:rPr>
        <w:t>次；</w:t>
      </w:r>
      <w:r w:rsidR="00E348DE" w:rsidRPr="007B05A4">
        <w:rPr>
          <w:rFonts w:hint="eastAsia"/>
        </w:rPr>
        <w:t>5</w:t>
      </w:r>
      <w:r w:rsidR="00E348DE" w:rsidRPr="007B05A4">
        <w:rPr>
          <w:rFonts w:hint="eastAsia"/>
        </w:rPr>
        <w:t>）河蚬（</w:t>
      </w:r>
      <w:r w:rsidR="00E348DE" w:rsidRPr="007B05A4">
        <w:rPr>
          <w:rFonts w:hint="eastAsia"/>
          <w:i/>
        </w:rPr>
        <w:t>Corbicula fluminea</w:t>
      </w:r>
      <w:r w:rsidR="00E348DE" w:rsidRPr="007B05A4">
        <w:rPr>
          <w:rFonts w:hint="eastAsia"/>
        </w:rPr>
        <w:t>），</w:t>
      </w:r>
      <w:r w:rsidR="00E348DE" w:rsidRPr="007B05A4">
        <w:t>3</w:t>
      </w:r>
      <w:r w:rsidR="00E348DE" w:rsidRPr="007B05A4">
        <w:rPr>
          <w:rFonts w:hint="eastAsia"/>
        </w:rPr>
        <w:t>次。在科级别，检出种次数最高的五个科分别为：</w:t>
      </w:r>
      <w:r w:rsidR="00E348DE" w:rsidRPr="007B05A4">
        <w:rPr>
          <w:rFonts w:hint="eastAsia"/>
        </w:rPr>
        <w:t>1</w:t>
      </w:r>
      <w:r w:rsidR="00E348DE" w:rsidRPr="007B05A4">
        <w:rPr>
          <w:rFonts w:hint="eastAsia"/>
        </w:rPr>
        <w:t>）仙女虫科，</w:t>
      </w:r>
      <w:r w:rsidR="00E348DE" w:rsidRPr="007B05A4">
        <w:t>334</w:t>
      </w:r>
      <w:r w:rsidR="00E348DE" w:rsidRPr="007B05A4">
        <w:rPr>
          <w:rFonts w:hint="eastAsia"/>
        </w:rPr>
        <w:t>种次；</w:t>
      </w:r>
      <w:r w:rsidR="00E348DE" w:rsidRPr="007B05A4">
        <w:rPr>
          <w:rFonts w:hint="eastAsia"/>
        </w:rPr>
        <w:t>2</w:t>
      </w:r>
      <w:r w:rsidR="00E348DE" w:rsidRPr="007B05A4">
        <w:rPr>
          <w:rFonts w:hint="eastAsia"/>
        </w:rPr>
        <w:t>）摇蚊科，</w:t>
      </w:r>
      <w:r w:rsidR="00E348DE" w:rsidRPr="007B05A4">
        <w:t>253</w:t>
      </w:r>
      <w:r w:rsidR="00E348DE" w:rsidRPr="007B05A4">
        <w:rPr>
          <w:rFonts w:hint="eastAsia"/>
        </w:rPr>
        <w:t>种次；</w:t>
      </w:r>
      <w:r w:rsidR="00E348DE" w:rsidRPr="007B05A4">
        <w:rPr>
          <w:rFonts w:hint="eastAsia"/>
        </w:rPr>
        <w:t>3</w:t>
      </w:r>
      <w:r w:rsidR="00E348DE" w:rsidRPr="007B05A4">
        <w:rPr>
          <w:rFonts w:hint="eastAsia"/>
        </w:rPr>
        <w:t>）田螺科，</w:t>
      </w:r>
      <w:r w:rsidR="00E348DE" w:rsidRPr="007B05A4">
        <w:t>240</w:t>
      </w:r>
      <w:r w:rsidR="00E348DE" w:rsidRPr="007B05A4">
        <w:rPr>
          <w:rFonts w:hint="eastAsia"/>
        </w:rPr>
        <w:t>种次；</w:t>
      </w:r>
      <w:r w:rsidR="00E348DE" w:rsidRPr="007B05A4">
        <w:rPr>
          <w:rFonts w:hint="eastAsia"/>
        </w:rPr>
        <w:t>4</w:t>
      </w:r>
      <w:r w:rsidR="00E348DE" w:rsidRPr="007B05A4">
        <w:rPr>
          <w:rFonts w:hint="eastAsia"/>
        </w:rPr>
        <w:t>）蚬科，</w:t>
      </w:r>
      <w:r w:rsidR="00E348DE" w:rsidRPr="007B05A4">
        <w:t>81</w:t>
      </w:r>
      <w:r w:rsidR="00E348DE" w:rsidRPr="007B05A4">
        <w:rPr>
          <w:rFonts w:hint="eastAsia"/>
        </w:rPr>
        <w:t>种次；</w:t>
      </w:r>
      <w:r w:rsidR="00E348DE" w:rsidRPr="007B05A4">
        <w:rPr>
          <w:rFonts w:hint="eastAsia"/>
        </w:rPr>
        <w:t>5</w:t>
      </w:r>
      <w:r w:rsidR="00E348DE" w:rsidRPr="007B05A4">
        <w:rPr>
          <w:rFonts w:hint="eastAsia"/>
        </w:rPr>
        <w:t>）颤蚓科，</w:t>
      </w:r>
      <w:r w:rsidR="00E348DE" w:rsidRPr="007B05A4">
        <w:rPr>
          <w:rFonts w:hint="eastAsia"/>
        </w:rPr>
        <w:t>6</w:t>
      </w:r>
      <w:r w:rsidR="00E348DE" w:rsidRPr="007B05A4">
        <w:t>5</w:t>
      </w:r>
      <w:r w:rsidR="00E348DE" w:rsidRPr="007B05A4">
        <w:rPr>
          <w:rFonts w:hint="eastAsia"/>
        </w:rPr>
        <w:t>种次。在属级别，检出种次最高的五个属分别为：</w:t>
      </w:r>
      <w:r w:rsidR="00E348DE" w:rsidRPr="007B05A4">
        <w:rPr>
          <w:rFonts w:hint="eastAsia"/>
        </w:rPr>
        <w:t>1</w:t>
      </w:r>
      <w:r w:rsidR="00E348DE" w:rsidRPr="007B05A4">
        <w:rPr>
          <w:rFonts w:hint="eastAsia"/>
        </w:rPr>
        <w:t>）环棱螺属，</w:t>
      </w:r>
      <w:r w:rsidR="00E348DE" w:rsidRPr="007B05A4">
        <w:rPr>
          <w:rFonts w:hint="eastAsia"/>
        </w:rPr>
        <w:t>2</w:t>
      </w:r>
      <w:r w:rsidR="00E348DE" w:rsidRPr="007B05A4">
        <w:t>02</w:t>
      </w:r>
      <w:r w:rsidR="00E348DE" w:rsidRPr="007B05A4">
        <w:rPr>
          <w:rFonts w:hint="eastAsia"/>
        </w:rPr>
        <w:t>种次；</w:t>
      </w:r>
      <w:r w:rsidR="00E348DE" w:rsidRPr="007B05A4">
        <w:rPr>
          <w:rFonts w:hint="eastAsia"/>
        </w:rPr>
        <w:t>2</w:t>
      </w:r>
      <w:r w:rsidR="00E348DE" w:rsidRPr="007B05A4">
        <w:rPr>
          <w:rFonts w:hint="eastAsia"/>
        </w:rPr>
        <w:t>）蚬属，</w:t>
      </w:r>
      <w:r w:rsidR="00E348DE" w:rsidRPr="007B05A4">
        <w:t>81</w:t>
      </w:r>
      <w:r w:rsidR="00E348DE" w:rsidRPr="007B05A4">
        <w:rPr>
          <w:rFonts w:hint="eastAsia"/>
        </w:rPr>
        <w:t>种次；</w:t>
      </w:r>
      <w:r w:rsidR="00E348DE" w:rsidRPr="007B05A4">
        <w:rPr>
          <w:rFonts w:hint="eastAsia"/>
        </w:rPr>
        <w:t>3</w:t>
      </w:r>
      <w:r w:rsidR="00E348DE" w:rsidRPr="007B05A4">
        <w:rPr>
          <w:rFonts w:hint="eastAsia"/>
        </w:rPr>
        <w:t>）仙女虫属，</w:t>
      </w:r>
      <w:r w:rsidR="00E348DE" w:rsidRPr="007B05A4">
        <w:rPr>
          <w:rFonts w:hint="eastAsia"/>
        </w:rPr>
        <w:t>7</w:t>
      </w:r>
      <w:r w:rsidR="00E348DE" w:rsidRPr="007B05A4">
        <w:t>3</w:t>
      </w:r>
      <w:r w:rsidR="00E348DE" w:rsidRPr="007B05A4">
        <w:rPr>
          <w:rFonts w:hint="eastAsia"/>
        </w:rPr>
        <w:t>种次；</w:t>
      </w:r>
      <w:r w:rsidR="00E348DE" w:rsidRPr="007B05A4">
        <w:rPr>
          <w:rFonts w:hint="eastAsia"/>
        </w:rPr>
        <w:t>4</w:t>
      </w:r>
      <w:r w:rsidR="00E348DE" w:rsidRPr="007B05A4">
        <w:rPr>
          <w:rFonts w:hint="eastAsia"/>
        </w:rPr>
        <w:t>）颤蚓科某属，</w:t>
      </w:r>
      <w:r w:rsidR="00E348DE" w:rsidRPr="007B05A4">
        <w:t>65</w:t>
      </w:r>
      <w:r w:rsidR="00E348DE" w:rsidRPr="007B05A4">
        <w:rPr>
          <w:rFonts w:hint="eastAsia"/>
        </w:rPr>
        <w:t>种次；</w:t>
      </w:r>
      <w:r w:rsidR="00E348DE" w:rsidRPr="007B05A4">
        <w:rPr>
          <w:rFonts w:hint="eastAsia"/>
        </w:rPr>
        <w:t>5</w:t>
      </w:r>
      <w:r w:rsidR="00E348DE" w:rsidRPr="007B05A4">
        <w:rPr>
          <w:rFonts w:hint="eastAsia"/>
        </w:rPr>
        <w:t>）尾鳃蚓属，</w:t>
      </w:r>
      <w:r w:rsidR="00E348DE" w:rsidRPr="007B05A4">
        <w:t>61</w:t>
      </w:r>
      <w:r w:rsidR="00E348DE" w:rsidRPr="007B05A4">
        <w:rPr>
          <w:rFonts w:hint="eastAsia"/>
        </w:rPr>
        <w:t>种次。</w:t>
      </w:r>
    </w:p>
    <w:p w14:paraId="4AEF5237" w14:textId="6890F315" w:rsidR="00D81347" w:rsidRPr="007B05A4" w:rsidRDefault="00D81347" w:rsidP="00D81347">
      <w:pPr>
        <w:pStyle w:val="1"/>
        <w:spacing w:before="156" w:after="156"/>
      </w:pPr>
      <w:bookmarkStart w:id="139" w:name="_Toc102154866"/>
      <w:r w:rsidRPr="007B05A4">
        <w:rPr>
          <w:rFonts w:hint="eastAsia"/>
        </w:rPr>
        <w:t>标准实施建议</w:t>
      </w:r>
      <w:bookmarkEnd w:id="139"/>
    </w:p>
    <w:p w14:paraId="4A97219E" w14:textId="77777777" w:rsidR="00CC580D" w:rsidRPr="007B05A4" w:rsidRDefault="00CC580D" w:rsidP="00CC580D">
      <w:pPr>
        <w:ind w:firstLine="420"/>
      </w:pPr>
      <w:r w:rsidRPr="007B05A4">
        <w:rPr>
          <w:rFonts w:hint="eastAsia"/>
        </w:rPr>
        <w:t>本文件适用于基于</w:t>
      </w:r>
      <w:r w:rsidRPr="007B05A4">
        <w:rPr>
          <w:rFonts w:hint="eastAsia"/>
        </w:rPr>
        <w:t>DNA</w:t>
      </w:r>
      <w:r w:rsidRPr="007B05A4">
        <w:rPr>
          <w:rFonts w:hint="eastAsia"/>
        </w:rPr>
        <w:t>条形码序列相似性的水生生物多类群监测，包括浮游植物、浮</w:t>
      </w:r>
      <w:r w:rsidRPr="007B05A4">
        <w:rPr>
          <w:rFonts w:hint="eastAsia"/>
        </w:rPr>
        <w:lastRenderedPageBreak/>
        <w:t>游动物、着生藻类、水生维管植物、大型底栖无脊椎动物和鱼类等。可结合多种方法验证：</w:t>
      </w:r>
    </w:p>
    <w:p w14:paraId="22F17D45" w14:textId="77777777" w:rsidR="00CC580D" w:rsidRPr="007B05A4" w:rsidRDefault="00CC580D" w:rsidP="00CC580D">
      <w:pPr>
        <w:ind w:firstLine="420"/>
      </w:pPr>
      <w:r w:rsidRPr="007B05A4">
        <w:rPr>
          <w:rFonts w:hint="eastAsia"/>
        </w:rPr>
        <w:t>a)</w:t>
      </w:r>
      <w:r w:rsidRPr="007B05A4">
        <w:rPr>
          <w:rFonts w:hint="eastAsia"/>
        </w:rPr>
        <w:tab/>
      </w:r>
      <w:r w:rsidRPr="007B05A4">
        <w:rPr>
          <w:rFonts w:hint="eastAsia"/>
        </w:rPr>
        <w:t>当条形码数据库中缺失目标物种的</w:t>
      </w:r>
      <w:r w:rsidRPr="007B05A4">
        <w:rPr>
          <w:rFonts w:hint="eastAsia"/>
        </w:rPr>
        <w:t>DNA</w:t>
      </w:r>
      <w:r w:rsidRPr="007B05A4">
        <w:rPr>
          <w:rFonts w:hint="eastAsia"/>
        </w:rPr>
        <w:t>序列时，应结合形态学鉴定和</w:t>
      </w:r>
      <w:r w:rsidRPr="007B05A4">
        <w:rPr>
          <w:rFonts w:hint="eastAsia"/>
        </w:rPr>
        <w:t>DNA</w:t>
      </w:r>
      <w:r w:rsidRPr="007B05A4">
        <w:rPr>
          <w:rFonts w:hint="eastAsia"/>
        </w:rPr>
        <w:t>条形码技术获取靶向物种的</w:t>
      </w:r>
      <w:r w:rsidRPr="007B05A4">
        <w:rPr>
          <w:rFonts w:hint="eastAsia"/>
        </w:rPr>
        <w:t>DNA</w:t>
      </w:r>
      <w:r w:rsidRPr="007B05A4">
        <w:rPr>
          <w:rFonts w:hint="eastAsia"/>
        </w:rPr>
        <w:t>序列，为未来的监测提供参考序列；</w:t>
      </w:r>
    </w:p>
    <w:p w14:paraId="255F95DC" w14:textId="77777777" w:rsidR="00CC580D" w:rsidRPr="007B05A4" w:rsidRDefault="00CC580D" w:rsidP="00CC580D">
      <w:pPr>
        <w:ind w:firstLine="420"/>
      </w:pPr>
      <w:r w:rsidRPr="007B05A4">
        <w:rPr>
          <w:rFonts w:hint="eastAsia"/>
        </w:rPr>
        <w:t>b)</w:t>
      </w:r>
      <w:r w:rsidRPr="007B05A4">
        <w:rPr>
          <w:rFonts w:hint="eastAsia"/>
        </w:rPr>
        <w:tab/>
      </w:r>
      <w:r w:rsidRPr="007B05A4">
        <w:rPr>
          <w:rFonts w:hint="eastAsia"/>
        </w:rPr>
        <w:t>对于流动水体，在特定位点识别到物种的</w:t>
      </w:r>
      <w:r w:rsidRPr="007B05A4">
        <w:rPr>
          <w:rFonts w:hint="eastAsia"/>
        </w:rPr>
        <w:t>DNA</w:t>
      </w:r>
      <w:r w:rsidRPr="007B05A4">
        <w:rPr>
          <w:rFonts w:hint="eastAsia"/>
        </w:rPr>
        <w:t>表明该物种存在于调查点或其上游。解释分析结果时需要考虑水流方向和河网结构；</w:t>
      </w:r>
    </w:p>
    <w:p w14:paraId="6536C000" w14:textId="5F04F1EF" w:rsidR="00CC580D" w:rsidRPr="007B05A4" w:rsidRDefault="00CC580D" w:rsidP="00CC580D">
      <w:pPr>
        <w:ind w:firstLine="420"/>
      </w:pPr>
      <w:r w:rsidRPr="007B05A4">
        <w:rPr>
          <w:rFonts w:hint="eastAsia"/>
        </w:rPr>
        <w:t>c)</w:t>
      </w:r>
      <w:r w:rsidRPr="007B05A4">
        <w:rPr>
          <w:rFonts w:hint="eastAsia"/>
        </w:rPr>
        <w:tab/>
      </w:r>
      <w:r w:rsidRPr="007B05A4">
        <w:rPr>
          <w:rFonts w:hint="eastAsia"/>
        </w:rPr>
        <w:t>环境</w:t>
      </w:r>
      <w:r w:rsidRPr="007B05A4">
        <w:rPr>
          <w:rFonts w:hint="eastAsia"/>
        </w:rPr>
        <w:t>DNA</w:t>
      </w:r>
      <w:r w:rsidRPr="007B05A4">
        <w:rPr>
          <w:rFonts w:hint="eastAsia"/>
        </w:rPr>
        <w:t>在区分最近进化的物种集群中的物种方面存在局限性，通常由于在这些物种集群中被测序的基因序列非常相似。这些物种可以通过其它的研究和分析来区分。</w:t>
      </w:r>
    </w:p>
    <w:p w14:paraId="043F64B7" w14:textId="68D5980B" w:rsidR="00D81347" w:rsidRPr="007B05A4" w:rsidRDefault="00D81347" w:rsidP="00806F2D">
      <w:pPr>
        <w:ind w:firstLine="420"/>
      </w:pPr>
      <w:r w:rsidRPr="007B05A4">
        <w:rPr>
          <w:rFonts w:hint="eastAsia"/>
        </w:rPr>
        <w:t>本标准为首次制</w:t>
      </w:r>
      <w:r w:rsidR="00783407" w:rsidRPr="007B05A4">
        <w:rPr>
          <w:rFonts w:hint="eastAsia"/>
        </w:rPr>
        <w:t>定</w:t>
      </w:r>
      <w:r w:rsidRPr="007B05A4">
        <w:rPr>
          <w:rFonts w:hint="eastAsia"/>
        </w:rPr>
        <w:t>，随着</w:t>
      </w:r>
      <w:r w:rsidRPr="007B05A4">
        <w:rPr>
          <w:rFonts w:hint="eastAsia"/>
        </w:rPr>
        <w:t>D</w:t>
      </w:r>
      <w:r w:rsidRPr="007B05A4">
        <w:t>NA</w:t>
      </w:r>
      <w:r w:rsidRPr="007B05A4">
        <w:rPr>
          <w:rFonts w:hint="eastAsia"/>
        </w:rPr>
        <w:t>条形码技术的快速崛起和发展，本标准中的</w:t>
      </w:r>
      <w:r w:rsidRPr="007B05A4">
        <w:rPr>
          <w:rFonts w:hint="eastAsia"/>
        </w:rPr>
        <w:t>D</w:t>
      </w:r>
      <w:r w:rsidRPr="007B05A4">
        <w:t>NA</w:t>
      </w:r>
      <w:r w:rsidRPr="007B05A4">
        <w:rPr>
          <w:rFonts w:hint="eastAsia"/>
        </w:rPr>
        <w:t>条形码建库方法和涉及到的相关参数也可能会随之发生变化。因此，建议在本标准实施过程中，继续广泛听取和收集各方面的意见与建议，并根据实际应用情况，对本标准进行不断地修订与完善，使其实用性和可操作性与时俱进，为规范开展基于</w:t>
      </w:r>
      <w:r w:rsidRPr="007B05A4">
        <w:rPr>
          <w:rFonts w:hint="eastAsia"/>
        </w:rPr>
        <w:t>D</w:t>
      </w:r>
      <w:r w:rsidRPr="007B05A4">
        <w:t>NA</w:t>
      </w:r>
      <w:r w:rsidRPr="007B05A4">
        <w:rPr>
          <w:rFonts w:hint="eastAsia"/>
        </w:rPr>
        <w:t>条形码的水生生物种群鉴定和生物多样性监测等工作提供依据和指导。</w:t>
      </w:r>
    </w:p>
    <w:p w14:paraId="7DBC4B4F" w14:textId="7EF5787C" w:rsidR="00D81347" w:rsidRPr="007B05A4" w:rsidRDefault="00D81347" w:rsidP="00D81347">
      <w:pPr>
        <w:pStyle w:val="1"/>
        <w:spacing w:before="156" w:after="156"/>
      </w:pPr>
      <w:bookmarkStart w:id="140" w:name="_Toc102154867"/>
      <w:r w:rsidRPr="007B05A4">
        <w:rPr>
          <w:rFonts w:hint="eastAsia"/>
        </w:rPr>
        <w:t>参考文献</w:t>
      </w:r>
      <w:bookmarkEnd w:id="140"/>
    </w:p>
    <w:p w14:paraId="5B1FBF6E" w14:textId="0347F755" w:rsidR="00CB1C5C" w:rsidRPr="007B05A4" w:rsidRDefault="00FB7F3C" w:rsidP="00CB1C5C">
      <w:pPr>
        <w:pStyle w:val="EndNoteBibliography"/>
        <w:ind w:firstLineChars="0" w:firstLine="0"/>
      </w:pPr>
      <w:r w:rsidRPr="007B05A4">
        <w:fldChar w:fldCharType="begin"/>
      </w:r>
      <w:r w:rsidRPr="007B05A4">
        <w:instrText xml:space="preserve"> ADDIN EN.REFLIST </w:instrText>
      </w:r>
      <w:r w:rsidRPr="007B05A4">
        <w:fldChar w:fldCharType="separate"/>
      </w:r>
      <w:r w:rsidR="00CB1C5C" w:rsidRPr="007B05A4">
        <w:rPr>
          <w:rFonts w:hint="eastAsia"/>
        </w:rPr>
        <w:t>[1] LI F, PENG Y, FANG W, et</w:t>
      </w:r>
      <w:r w:rsidR="00CB1C5C" w:rsidRPr="007B05A4">
        <w:t xml:space="preserve"> al</w:t>
      </w:r>
      <w:r w:rsidR="00CB1C5C" w:rsidRPr="007B05A4">
        <w:rPr>
          <w:rFonts w:hint="eastAsia"/>
        </w:rPr>
        <w:t>. Application of Environmental DNA Metabarcoding for Predicting Anthropogenic Pollution in Rivers[J]. Environmental Science &amp; Technology, 2018, 52(20): 11708-11719.</w:t>
      </w:r>
    </w:p>
    <w:p w14:paraId="2F1B60AD" w14:textId="20561CB6" w:rsidR="00CB1C5C" w:rsidRPr="007B05A4" w:rsidRDefault="00CB1C5C" w:rsidP="00CB1C5C">
      <w:pPr>
        <w:pStyle w:val="EndNoteBibliography"/>
        <w:ind w:firstLineChars="0" w:firstLine="0"/>
      </w:pPr>
      <w:r w:rsidRPr="007B05A4">
        <w:rPr>
          <w:rFonts w:hint="eastAsia"/>
        </w:rPr>
        <w:t>[2] LI F, ZHANG Y, ALTERMATT F, et</w:t>
      </w:r>
      <w:r w:rsidRPr="007B05A4">
        <w:t xml:space="preserve"> al</w:t>
      </w:r>
      <w:r w:rsidRPr="007B05A4">
        <w:rPr>
          <w:rFonts w:hint="eastAsia"/>
        </w:rPr>
        <w:t>. Consideration of Multitrophi</w:t>
      </w:r>
      <w:r w:rsidRPr="007B05A4">
        <w:t>c Biodiversity and Ecosystem Functions Improves Indices on River Ecological Status[J]. Environmental Science &amp; Technology, 2021, 55(24): 16434-16444.</w:t>
      </w:r>
    </w:p>
    <w:p w14:paraId="053C881D" w14:textId="3965EFD4" w:rsidR="00CB1C5C" w:rsidRPr="007B05A4" w:rsidRDefault="00CB1C5C" w:rsidP="00CB1C5C">
      <w:pPr>
        <w:pStyle w:val="EndNoteBibliography"/>
        <w:ind w:firstLineChars="0" w:firstLine="0"/>
      </w:pPr>
      <w:r w:rsidRPr="007B05A4">
        <w:rPr>
          <w:rFonts w:hint="eastAsia"/>
        </w:rPr>
        <w:t>[3] LI F, ALTERMATT F, YANG J, et</w:t>
      </w:r>
      <w:r w:rsidRPr="007B05A4">
        <w:t xml:space="preserve"> al</w:t>
      </w:r>
      <w:r w:rsidRPr="007B05A4">
        <w:rPr>
          <w:rFonts w:hint="eastAsia"/>
        </w:rPr>
        <w:t>. Human activities' fingerprint on multitrophic biodiversity and ecosyste</w:t>
      </w:r>
      <w:r w:rsidRPr="007B05A4">
        <w:t>m functions across a major river catchment in China[J]. Global Change Biology, 2020, 26(12): 6867-6879.</w:t>
      </w:r>
    </w:p>
    <w:p w14:paraId="10409492" w14:textId="72931182" w:rsidR="00CB1C5C" w:rsidRPr="007B05A4" w:rsidRDefault="00CB1C5C" w:rsidP="00CB1C5C">
      <w:pPr>
        <w:pStyle w:val="EndNoteBibliography"/>
        <w:ind w:firstLineChars="0" w:firstLine="0"/>
      </w:pPr>
      <w:r w:rsidRPr="007B05A4">
        <w:rPr>
          <w:rFonts w:hint="eastAsia"/>
        </w:rPr>
        <w:t>[4] YANG J, ZHANG X, XIE Y, et</w:t>
      </w:r>
      <w:r w:rsidRPr="007B05A4">
        <w:t xml:space="preserve"> al</w:t>
      </w:r>
      <w:r w:rsidRPr="007B05A4">
        <w:rPr>
          <w:rFonts w:hint="eastAsia"/>
        </w:rPr>
        <w:t>. Ecogenomics of Zooplankton Community Reveals Ecological Threshold of Ammonia Nitrogen[J]. Environmental Science &amp; Techno</w:t>
      </w:r>
      <w:r w:rsidRPr="007B05A4">
        <w:t>logy, 2017, 51(5): 3057-3064.</w:t>
      </w:r>
    </w:p>
    <w:p w14:paraId="73DA3A8C" w14:textId="77777777" w:rsidR="00CB1C5C" w:rsidRPr="007B05A4" w:rsidRDefault="00CB1C5C" w:rsidP="00CB1C5C">
      <w:pPr>
        <w:pStyle w:val="EndNoteBibliography"/>
        <w:ind w:firstLineChars="0" w:firstLine="0"/>
      </w:pPr>
      <w:r w:rsidRPr="007B05A4">
        <w:rPr>
          <w:rFonts w:hint="eastAsia"/>
        </w:rPr>
        <w:t xml:space="preserve">[5] ZHANG Y, PAVLOVSKA M, STOICA E, </w:t>
      </w:r>
      <w:r w:rsidRPr="007B05A4">
        <w:rPr>
          <w:rFonts w:hint="eastAsia"/>
        </w:rPr>
        <w:t>等</w:t>
      </w:r>
      <w:r w:rsidRPr="007B05A4">
        <w:rPr>
          <w:rFonts w:hint="eastAsia"/>
        </w:rPr>
        <w:t xml:space="preserve">. Holistic pelagic biodiversity monitoring of the Black Sea via eDNA metabarcoding approach: From bacteria to marine mammals[J]. Environment International, 2020, 135: </w:t>
      </w:r>
    </w:p>
    <w:p w14:paraId="2AEFA201" w14:textId="77777777" w:rsidR="00CB1C5C" w:rsidRPr="007B05A4" w:rsidRDefault="00CB1C5C" w:rsidP="00CB1C5C">
      <w:pPr>
        <w:pStyle w:val="EndNoteBibliography"/>
        <w:ind w:firstLineChars="0" w:firstLine="0"/>
      </w:pPr>
      <w:r w:rsidRPr="007B05A4">
        <w:rPr>
          <w:rFonts w:hint="eastAsia"/>
        </w:rPr>
        <w:t xml:space="preserve">[6] </w:t>
      </w:r>
      <w:r w:rsidRPr="007B05A4">
        <w:rPr>
          <w:rFonts w:hint="eastAsia"/>
        </w:rPr>
        <w:t>张宛宛</w:t>
      </w:r>
      <w:r w:rsidRPr="007B05A4">
        <w:rPr>
          <w:rFonts w:hint="eastAsia"/>
        </w:rPr>
        <w:t xml:space="preserve">. </w:t>
      </w:r>
      <w:r w:rsidRPr="007B05A4">
        <w:rPr>
          <w:rFonts w:hint="eastAsia"/>
        </w:rPr>
        <w:t>基于</w:t>
      </w:r>
      <w:r w:rsidRPr="007B05A4">
        <w:rPr>
          <w:rFonts w:hint="eastAsia"/>
        </w:rPr>
        <w:t>DNA</w:t>
      </w:r>
      <w:r w:rsidRPr="007B05A4">
        <w:rPr>
          <w:rFonts w:hint="eastAsia"/>
        </w:rPr>
        <w:t>宏条形码技术的浮游植物群落多样性监测研究</w:t>
      </w:r>
      <w:r w:rsidRPr="007B05A4">
        <w:rPr>
          <w:rFonts w:hint="eastAsia"/>
        </w:rPr>
        <w:t xml:space="preserve">[D]. </w:t>
      </w:r>
      <w:r w:rsidRPr="007B05A4">
        <w:rPr>
          <w:rFonts w:hint="eastAsia"/>
        </w:rPr>
        <w:t>南京大学</w:t>
      </w:r>
      <w:r w:rsidRPr="007B05A4">
        <w:rPr>
          <w:rFonts w:hint="eastAsia"/>
        </w:rPr>
        <w:t>, 2017.</w:t>
      </w:r>
    </w:p>
    <w:p w14:paraId="59D3227A" w14:textId="77777777" w:rsidR="00CB1C5C" w:rsidRPr="007B05A4" w:rsidRDefault="00CB1C5C" w:rsidP="00CB1C5C">
      <w:pPr>
        <w:pStyle w:val="EndNoteBibliography"/>
        <w:ind w:firstLineChars="0" w:firstLine="0"/>
      </w:pPr>
      <w:r w:rsidRPr="007B05A4">
        <w:rPr>
          <w:rFonts w:hint="eastAsia"/>
        </w:rPr>
        <w:t xml:space="preserve">[7] </w:t>
      </w:r>
      <w:r w:rsidRPr="007B05A4">
        <w:rPr>
          <w:rFonts w:hint="eastAsia"/>
        </w:rPr>
        <w:t>高旭</w:t>
      </w:r>
      <w:r w:rsidRPr="007B05A4">
        <w:rPr>
          <w:rFonts w:hint="eastAsia"/>
        </w:rPr>
        <w:t xml:space="preserve">. </w:t>
      </w:r>
      <w:r w:rsidRPr="007B05A4">
        <w:rPr>
          <w:rFonts w:hint="eastAsia"/>
        </w:rPr>
        <w:t>太湖鱼类环境</w:t>
      </w:r>
      <w:r w:rsidRPr="007B05A4">
        <w:rPr>
          <w:rFonts w:hint="eastAsia"/>
        </w:rPr>
        <w:t>DNA</w:t>
      </w:r>
      <w:r w:rsidRPr="007B05A4">
        <w:rPr>
          <w:rFonts w:hint="eastAsia"/>
        </w:rPr>
        <w:t>宏条形码快速监测技术应用研究</w:t>
      </w:r>
      <w:r w:rsidRPr="007B05A4">
        <w:rPr>
          <w:rFonts w:hint="eastAsia"/>
        </w:rPr>
        <w:t xml:space="preserve">[D]. </w:t>
      </w:r>
      <w:r w:rsidRPr="007B05A4">
        <w:rPr>
          <w:rFonts w:hint="eastAsia"/>
        </w:rPr>
        <w:t>南京大学</w:t>
      </w:r>
      <w:r w:rsidRPr="007B05A4">
        <w:rPr>
          <w:rFonts w:hint="eastAsia"/>
        </w:rPr>
        <w:t>, 2020.</w:t>
      </w:r>
    </w:p>
    <w:p w14:paraId="5C5BDF63" w14:textId="77777777" w:rsidR="00CB1C5C" w:rsidRPr="007B05A4" w:rsidRDefault="00CB1C5C" w:rsidP="00CB1C5C">
      <w:pPr>
        <w:pStyle w:val="EndNoteBibliography"/>
        <w:ind w:firstLineChars="0" w:firstLine="0"/>
      </w:pPr>
      <w:r w:rsidRPr="007B05A4">
        <w:rPr>
          <w:rFonts w:hint="eastAsia"/>
        </w:rPr>
        <w:t xml:space="preserve">[8] </w:t>
      </w:r>
      <w:r w:rsidRPr="007B05A4">
        <w:rPr>
          <w:rFonts w:hint="eastAsia"/>
        </w:rPr>
        <w:t>张丽娟</w:t>
      </w:r>
      <w:r w:rsidRPr="007B05A4">
        <w:rPr>
          <w:rFonts w:hint="eastAsia"/>
        </w:rPr>
        <w:t xml:space="preserve">, </w:t>
      </w:r>
      <w:r w:rsidRPr="007B05A4">
        <w:rPr>
          <w:rFonts w:hint="eastAsia"/>
        </w:rPr>
        <w:t>徐杉</w:t>
      </w:r>
      <w:r w:rsidRPr="007B05A4">
        <w:rPr>
          <w:rFonts w:hint="eastAsia"/>
        </w:rPr>
        <w:t xml:space="preserve">, </w:t>
      </w:r>
      <w:r w:rsidRPr="007B05A4">
        <w:rPr>
          <w:rFonts w:hint="eastAsia"/>
        </w:rPr>
        <w:t>赵峥</w:t>
      </w:r>
      <w:r w:rsidRPr="007B05A4">
        <w:rPr>
          <w:rFonts w:hint="eastAsia"/>
        </w:rPr>
        <w:t xml:space="preserve">, </w:t>
      </w:r>
      <w:r w:rsidRPr="007B05A4">
        <w:rPr>
          <w:rFonts w:hint="eastAsia"/>
        </w:rPr>
        <w:t>等</w:t>
      </w:r>
      <w:r w:rsidRPr="007B05A4">
        <w:rPr>
          <w:rFonts w:hint="eastAsia"/>
        </w:rPr>
        <w:t xml:space="preserve">. </w:t>
      </w:r>
      <w:r w:rsidRPr="007B05A4">
        <w:rPr>
          <w:rFonts w:hint="eastAsia"/>
        </w:rPr>
        <w:t>环境</w:t>
      </w:r>
      <w:r w:rsidRPr="007B05A4">
        <w:rPr>
          <w:rFonts w:hint="eastAsia"/>
        </w:rPr>
        <w:t>DNA</w:t>
      </w:r>
      <w:r w:rsidRPr="007B05A4">
        <w:rPr>
          <w:rFonts w:hint="eastAsia"/>
        </w:rPr>
        <w:t>宏条形码监测湖泊真核浮游植物的精准性</w:t>
      </w:r>
      <w:r w:rsidRPr="007B05A4">
        <w:rPr>
          <w:rFonts w:hint="eastAsia"/>
        </w:rPr>
        <w:t xml:space="preserve">[J]. </w:t>
      </w:r>
      <w:r w:rsidRPr="007B05A4">
        <w:rPr>
          <w:rFonts w:hint="eastAsia"/>
        </w:rPr>
        <w:t>环境科学</w:t>
      </w:r>
      <w:r w:rsidRPr="007B05A4">
        <w:rPr>
          <w:rFonts w:hint="eastAsia"/>
        </w:rPr>
        <w:t>, 2021, 42(02): 796-807.</w:t>
      </w:r>
    </w:p>
    <w:p w14:paraId="5970FF89" w14:textId="77777777" w:rsidR="00CB1C5C" w:rsidRPr="007B05A4" w:rsidRDefault="00CB1C5C" w:rsidP="00CB1C5C">
      <w:pPr>
        <w:pStyle w:val="EndNoteBibliography"/>
        <w:ind w:firstLineChars="0" w:firstLine="0"/>
      </w:pPr>
      <w:r w:rsidRPr="007B05A4">
        <w:t>[9] COGHLAN S A, SHAFER A B A, FREELAND J R. Development of an environmental DNA metabarcoding assay for aquatic vascular plant communities[J]. Environmental DNA, 2021, 3(2): 372-387.</w:t>
      </w:r>
    </w:p>
    <w:p w14:paraId="54C7A243" w14:textId="73E9CC75" w:rsidR="00CB1C5C" w:rsidRPr="007B05A4" w:rsidRDefault="00CB1C5C" w:rsidP="00CB1C5C">
      <w:pPr>
        <w:pStyle w:val="EndNoteBibliography"/>
        <w:ind w:firstLineChars="0" w:firstLine="0"/>
      </w:pPr>
      <w:r w:rsidRPr="007B05A4">
        <w:rPr>
          <w:rFonts w:hint="eastAsia"/>
        </w:rPr>
        <w:t>[10] MäCHLER E, LITTLE C J, W</w:t>
      </w:r>
      <w:r w:rsidRPr="007B05A4">
        <w:rPr>
          <w:rFonts w:hint="eastAsia"/>
        </w:rPr>
        <w:t>ü</w:t>
      </w:r>
      <w:r w:rsidRPr="007B05A4">
        <w:rPr>
          <w:rFonts w:hint="eastAsia"/>
        </w:rPr>
        <w:t>THRICH R, et</w:t>
      </w:r>
      <w:r w:rsidRPr="007B05A4">
        <w:t xml:space="preserve"> al</w:t>
      </w:r>
      <w:r w:rsidRPr="007B05A4">
        <w:rPr>
          <w:rFonts w:hint="eastAsia"/>
        </w:rPr>
        <w:t>. Assessing different components of diversity across a river network using eDNA[J]. Environmental DNA, 2019, 1(3): 290-301.</w:t>
      </w:r>
    </w:p>
    <w:p w14:paraId="2A858E02" w14:textId="77777777" w:rsidR="00CB1C5C" w:rsidRPr="007B05A4" w:rsidRDefault="00CB1C5C" w:rsidP="00CB1C5C">
      <w:pPr>
        <w:pStyle w:val="EndNoteBibliography"/>
        <w:ind w:firstLineChars="0" w:firstLine="0"/>
      </w:pPr>
      <w:r w:rsidRPr="007B05A4">
        <w:t xml:space="preserve">[11] SHU L, LUDWIG A, PENG Z. Standards for Methods Utilizing Environmental DNA for Detection </w:t>
      </w:r>
      <w:r w:rsidRPr="007B05A4">
        <w:lastRenderedPageBreak/>
        <w:t>of Fish Species[J]. Genes, 2020, 11(3): 296.</w:t>
      </w:r>
    </w:p>
    <w:p w14:paraId="371A27C0" w14:textId="1419E1EC" w:rsidR="00CB1C5C" w:rsidRPr="007B05A4" w:rsidRDefault="00CB1C5C" w:rsidP="00CB1C5C">
      <w:pPr>
        <w:pStyle w:val="EndNoteBibliography"/>
        <w:ind w:firstLineChars="0" w:firstLine="0"/>
      </w:pPr>
      <w:r w:rsidRPr="007B05A4">
        <w:rPr>
          <w:rFonts w:hint="eastAsia"/>
        </w:rPr>
        <w:t>[12] SAKATA M K, WATANABE T, MAKI N, et</w:t>
      </w:r>
      <w:r w:rsidRPr="007B05A4">
        <w:t xml:space="preserve"> al</w:t>
      </w:r>
      <w:r w:rsidRPr="007B05A4">
        <w:rPr>
          <w:rFonts w:hint="eastAsia"/>
        </w:rPr>
        <w:t>. Determining an effective sampling method for eDNA metabarcoding: a case study for</w:t>
      </w:r>
      <w:r w:rsidRPr="007B05A4">
        <w:t xml:space="preserve"> fish biodiversity monitoring in a small, natural river[J]. Limnology, 2021, 22(2): 221-235.</w:t>
      </w:r>
    </w:p>
    <w:p w14:paraId="6CE34388" w14:textId="29398227" w:rsidR="00CB1C5C" w:rsidRPr="007B05A4" w:rsidRDefault="00CB1C5C" w:rsidP="00CB1C5C">
      <w:pPr>
        <w:pStyle w:val="EndNoteBibliography"/>
        <w:ind w:firstLineChars="0" w:firstLine="0"/>
      </w:pPr>
      <w:r w:rsidRPr="007B05A4">
        <w:rPr>
          <w:rFonts w:hint="eastAsia"/>
        </w:rPr>
        <w:t>[13] CAPO E, SPONG G, KöNIGSSON H, et</w:t>
      </w:r>
      <w:r w:rsidRPr="007B05A4">
        <w:t xml:space="preserve"> al</w:t>
      </w:r>
      <w:r w:rsidRPr="007B05A4">
        <w:rPr>
          <w:rFonts w:hint="eastAsia"/>
        </w:rPr>
        <w:t>. Effects of filtration methods and water volume on the quantification of brown trout (Salmo trutta) and Arctic char (Salvelin</w:t>
      </w:r>
      <w:r w:rsidRPr="007B05A4">
        <w:t>us alpinus) eDNA concentrations via droplet digital PCR[J]. Environmental DNA, 2020, 2(2): 152-160.</w:t>
      </w:r>
    </w:p>
    <w:p w14:paraId="2F34E2F9" w14:textId="6434CCD1" w:rsidR="00CB1C5C" w:rsidRPr="007B05A4" w:rsidRDefault="00CB1C5C" w:rsidP="00CB1C5C">
      <w:pPr>
        <w:pStyle w:val="EndNoteBibliography"/>
        <w:ind w:firstLineChars="0" w:firstLine="0"/>
      </w:pPr>
      <w:r w:rsidRPr="007B05A4">
        <w:rPr>
          <w:rFonts w:hint="eastAsia"/>
        </w:rPr>
        <w:t>[14] BESSEY C, JARMAN S N, BERRY O, et</w:t>
      </w:r>
      <w:r w:rsidRPr="007B05A4">
        <w:t xml:space="preserve"> al</w:t>
      </w:r>
      <w:r w:rsidRPr="007B05A4">
        <w:rPr>
          <w:rFonts w:hint="eastAsia"/>
        </w:rPr>
        <w:t>. Maximizing fish detection with eDNA metabarcoding[J]. Environmental DNA, 2020, 2(4): 493-504.</w:t>
      </w:r>
    </w:p>
    <w:p w14:paraId="0DC3BE18" w14:textId="1181D08F" w:rsidR="00CB1C5C" w:rsidRPr="007B05A4" w:rsidRDefault="00CB1C5C" w:rsidP="00CB1C5C">
      <w:pPr>
        <w:pStyle w:val="EndNoteBibliography"/>
        <w:ind w:firstLineChars="0" w:firstLine="0"/>
      </w:pPr>
      <w:r w:rsidRPr="007B05A4">
        <w:t>[15] MACHER T-H, SCHüT</w:t>
      </w:r>
      <w:r w:rsidRPr="007B05A4">
        <w:rPr>
          <w:rFonts w:hint="eastAsia"/>
        </w:rPr>
        <w:t>Z R, ARLE J, et</w:t>
      </w:r>
      <w:r w:rsidRPr="007B05A4">
        <w:t xml:space="preserve"> al</w:t>
      </w:r>
      <w:r w:rsidRPr="007B05A4">
        <w:rPr>
          <w:rFonts w:hint="eastAsia"/>
        </w:rPr>
        <w:t>. Beyond fish eDNA metabarcoding: Field replicates disproportionately improve the detection of stream associated vertebrate species[J]. bioRxiv, 2021: 2021.03.26.437227.</w:t>
      </w:r>
    </w:p>
    <w:p w14:paraId="67BEF6D1" w14:textId="5F12CCF3" w:rsidR="00CB1C5C" w:rsidRPr="007B05A4" w:rsidRDefault="00CB1C5C" w:rsidP="00CB1C5C">
      <w:pPr>
        <w:pStyle w:val="EndNoteBibliography"/>
        <w:ind w:firstLineChars="0" w:firstLine="0"/>
      </w:pPr>
      <w:r w:rsidRPr="007B05A4">
        <w:rPr>
          <w:rFonts w:hint="eastAsia"/>
        </w:rPr>
        <w:t>[16] CANTERA I, CILLEROS K, VALENTINI A, et</w:t>
      </w:r>
      <w:r w:rsidRPr="007B05A4">
        <w:t xml:space="preserve"> al</w:t>
      </w:r>
      <w:r w:rsidRPr="007B05A4">
        <w:rPr>
          <w:rFonts w:hint="eastAsia"/>
        </w:rPr>
        <w:t>. Optimizing environmental DN</w:t>
      </w:r>
      <w:r w:rsidRPr="007B05A4">
        <w:t>A sampling effort for fish inventories in tropical streams and rivers[J]. Scientific Reports, 2019, 9(1): 3085.</w:t>
      </w:r>
    </w:p>
    <w:p w14:paraId="4AF25210" w14:textId="61030A2D" w:rsidR="00CB1C5C" w:rsidRPr="007B05A4" w:rsidRDefault="00CB1C5C" w:rsidP="00CB1C5C">
      <w:pPr>
        <w:pStyle w:val="EndNoteBibliography"/>
        <w:ind w:firstLineChars="0" w:firstLine="0"/>
      </w:pPr>
      <w:r w:rsidRPr="007B05A4">
        <w:rPr>
          <w:rFonts w:hint="eastAsia"/>
        </w:rPr>
        <w:t xml:space="preserve">[17] LI J, LAWSON HANDLEY L-J, READ D S, </w:t>
      </w:r>
      <w:r w:rsidR="00E32543" w:rsidRPr="007B05A4">
        <w:rPr>
          <w:rFonts w:hint="eastAsia"/>
        </w:rPr>
        <w:t>et</w:t>
      </w:r>
      <w:r w:rsidR="00E32543" w:rsidRPr="007B05A4">
        <w:t xml:space="preserve"> al</w:t>
      </w:r>
      <w:r w:rsidRPr="007B05A4">
        <w:rPr>
          <w:rFonts w:hint="eastAsia"/>
        </w:rPr>
        <w:t>. The effect of filtration method on the efficiency of environmental DNA capture and quantification v</w:t>
      </w:r>
      <w:r w:rsidRPr="007B05A4">
        <w:t>ia metabarcoding[J]. Molecular Ecology Resources, 2018, 18(5): 1102-1114.</w:t>
      </w:r>
    </w:p>
    <w:p w14:paraId="1E914BF5" w14:textId="77777777" w:rsidR="00CB1C5C" w:rsidRPr="007B05A4" w:rsidRDefault="00CB1C5C" w:rsidP="00CB1C5C">
      <w:pPr>
        <w:pStyle w:val="EndNoteBibliography"/>
        <w:ind w:firstLineChars="0" w:firstLine="0"/>
      </w:pPr>
      <w:r w:rsidRPr="007B05A4">
        <w:rPr>
          <w:rFonts w:hint="eastAsia"/>
        </w:rPr>
        <w:t xml:space="preserve">[18] </w:t>
      </w:r>
      <w:r w:rsidRPr="007B05A4">
        <w:rPr>
          <w:rFonts w:hint="eastAsia"/>
        </w:rPr>
        <w:t>杨江华</w:t>
      </w:r>
      <w:r w:rsidRPr="007B05A4">
        <w:rPr>
          <w:rFonts w:hint="eastAsia"/>
        </w:rPr>
        <w:t xml:space="preserve">. </w:t>
      </w:r>
      <w:r w:rsidRPr="007B05A4">
        <w:rPr>
          <w:rFonts w:hint="eastAsia"/>
        </w:rPr>
        <w:t>太湖流域浮游动物物种多样性与环境污染群落生态效应研究</w:t>
      </w:r>
      <w:r w:rsidRPr="007B05A4">
        <w:rPr>
          <w:rFonts w:hint="eastAsia"/>
        </w:rPr>
        <w:t xml:space="preserve">[D]. </w:t>
      </w:r>
      <w:r w:rsidRPr="007B05A4">
        <w:rPr>
          <w:rFonts w:hint="eastAsia"/>
        </w:rPr>
        <w:t>南京大学</w:t>
      </w:r>
      <w:r w:rsidRPr="007B05A4">
        <w:rPr>
          <w:rFonts w:hint="eastAsia"/>
        </w:rPr>
        <w:t>, 2017.</w:t>
      </w:r>
    </w:p>
    <w:p w14:paraId="0BFC7CF4" w14:textId="77777777" w:rsidR="00CB1C5C" w:rsidRPr="007B05A4" w:rsidRDefault="00CB1C5C" w:rsidP="00CB1C5C">
      <w:pPr>
        <w:pStyle w:val="EndNoteBibliography"/>
        <w:ind w:firstLineChars="0" w:firstLine="0"/>
      </w:pPr>
      <w:r w:rsidRPr="007B05A4">
        <w:rPr>
          <w:rFonts w:hint="eastAsia"/>
        </w:rPr>
        <w:t xml:space="preserve">[19] </w:t>
      </w:r>
      <w:r w:rsidRPr="007B05A4">
        <w:rPr>
          <w:rFonts w:hint="eastAsia"/>
        </w:rPr>
        <w:t>金珂</w:t>
      </w:r>
      <w:r w:rsidRPr="007B05A4">
        <w:rPr>
          <w:rFonts w:hint="eastAsia"/>
        </w:rPr>
        <w:t xml:space="preserve">, </w:t>
      </w:r>
      <w:r w:rsidRPr="007B05A4">
        <w:rPr>
          <w:rFonts w:hint="eastAsia"/>
        </w:rPr>
        <w:t>张丽娟</w:t>
      </w:r>
      <w:r w:rsidRPr="007B05A4">
        <w:rPr>
          <w:rFonts w:hint="eastAsia"/>
        </w:rPr>
        <w:t xml:space="preserve">, </w:t>
      </w:r>
      <w:r w:rsidRPr="007B05A4">
        <w:rPr>
          <w:rFonts w:hint="eastAsia"/>
        </w:rPr>
        <w:t>张伟</w:t>
      </w:r>
      <w:r w:rsidRPr="007B05A4">
        <w:rPr>
          <w:rFonts w:hint="eastAsia"/>
        </w:rPr>
        <w:t xml:space="preserve">, </w:t>
      </w:r>
      <w:r w:rsidRPr="007B05A4">
        <w:rPr>
          <w:rFonts w:hint="eastAsia"/>
        </w:rPr>
        <w:t>等</w:t>
      </w:r>
      <w:r w:rsidRPr="007B05A4">
        <w:rPr>
          <w:rFonts w:hint="eastAsia"/>
        </w:rPr>
        <w:t xml:space="preserve">. </w:t>
      </w:r>
      <w:r w:rsidRPr="007B05A4">
        <w:rPr>
          <w:rFonts w:hint="eastAsia"/>
        </w:rPr>
        <w:t>基于环境</w:t>
      </w:r>
      <w:r w:rsidRPr="007B05A4">
        <w:rPr>
          <w:rFonts w:hint="eastAsia"/>
        </w:rPr>
        <w:t>DNA</w:t>
      </w:r>
      <w:r w:rsidRPr="007B05A4">
        <w:rPr>
          <w:rFonts w:hint="eastAsia"/>
        </w:rPr>
        <w:t>宏条形码的太湖流域底栖动物监测与生态健康评价</w:t>
      </w:r>
      <w:r w:rsidRPr="007B05A4">
        <w:rPr>
          <w:rFonts w:hint="eastAsia"/>
        </w:rPr>
        <w:t xml:space="preserve">[J]. </w:t>
      </w:r>
      <w:r w:rsidRPr="007B05A4">
        <w:rPr>
          <w:rFonts w:hint="eastAsia"/>
        </w:rPr>
        <w:t>中国环境监测</w:t>
      </w:r>
      <w:r w:rsidRPr="007B05A4">
        <w:rPr>
          <w:rFonts w:hint="eastAsia"/>
        </w:rPr>
        <w:t>, 2022, 38(01): 175-188.</w:t>
      </w:r>
    </w:p>
    <w:p w14:paraId="72D0D82C" w14:textId="77777777" w:rsidR="00CB1C5C" w:rsidRPr="007B05A4" w:rsidRDefault="00CB1C5C" w:rsidP="00CB1C5C">
      <w:pPr>
        <w:pStyle w:val="EndNoteBibliography"/>
        <w:ind w:firstLineChars="0" w:firstLine="0"/>
      </w:pPr>
      <w:r w:rsidRPr="007B05A4">
        <w:rPr>
          <w:rFonts w:hint="eastAsia"/>
        </w:rPr>
        <w:t xml:space="preserve">[20] </w:t>
      </w:r>
      <w:r w:rsidRPr="007B05A4">
        <w:rPr>
          <w:rFonts w:hint="eastAsia"/>
        </w:rPr>
        <w:t>张宛宛</w:t>
      </w:r>
      <w:r w:rsidRPr="007B05A4">
        <w:rPr>
          <w:rFonts w:hint="eastAsia"/>
        </w:rPr>
        <w:t xml:space="preserve">, </w:t>
      </w:r>
      <w:r w:rsidRPr="007B05A4">
        <w:rPr>
          <w:rFonts w:hint="eastAsia"/>
        </w:rPr>
        <w:t>谢玉为</w:t>
      </w:r>
      <w:r w:rsidRPr="007B05A4">
        <w:rPr>
          <w:rFonts w:hint="eastAsia"/>
        </w:rPr>
        <w:t xml:space="preserve">, </w:t>
      </w:r>
      <w:r w:rsidRPr="007B05A4">
        <w:rPr>
          <w:rFonts w:hint="eastAsia"/>
        </w:rPr>
        <w:t>杨江华</w:t>
      </w:r>
      <w:r w:rsidRPr="007B05A4">
        <w:rPr>
          <w:rFonts w:hint="eastAsia"/>
        </w:rPr>
        <w:t xml:space="preserve">, </w:t>
      </w:r>
      <w:r w:rsidRPr="007B05A4">
        <w:rPr>
          <w:rFonts w:hint="eastAsia"/>
        </w:rPr>
        <w:t>等</w:t>
      </w:r>
      <w:r w:rsidRPr="007B05A4">
        <w:rPr>
          <w:rFonts w:hint="eastAsia"/>
        </w:rPr>
        <w:t>. DNA</w:t>
      </w:r>
      <w:r w:rsidRPr="007B05A4">
        <w:rPr>
          <w:rFonts w:hint="eastAsia"/>
        </w:rPr>
        <w:t>宏条形码</w:t>
      </w:r>
      <w:r w:rsidRPr="007B05A4">
        <w:rPr>
          <w:rFonts w:hint="eastAsia"/>
        </w:rPr>
        <w:t>(metabarcoding)</w:t>
      </w:r>
      <w:r w:rsidRPr="007B05A4">
        <w:rPr>
          <w:rFonts w:hint="eastAsia"/>
        </w:rPr>
        <w:t>技术在浮游植物群落监测研究中的应用</w:t>
      </w:r>
      <w:r w:rsidRPr="007B05A4">
        <w:rPr>
          <w:rFonts w:hint="eastAsia"/>
        </w:rPr>
        <w:t xml:space="preserve">[J]. </w:t>
      </w:r>
      <w:r w:rsidRPr="007B05A4">
        <w:rPr>
          <w:rFonts w:hint="eastAsia"/>
        </w:rPr>
        <w:t>生态毒理学报</w:t>
      </w:r>
      <w:r w:rsidRPr="007B05A4">
        <w:rPr>
          <w:rFonts w:hint="eastAsia"/>
        </w:rPr>
        <w:t>, 2017, 12(01): 15-24.</w:t>
      </w:r>
    </w:p>
    <w:p w14:paraId="3B4941B3" w14:textId="72549BB9" w:rsidR="00CB1C5C" w:rsidRPr="007B05A4" w:rsidRDefault="00CB1C5C" w:rsidP="00CB1C5C">
      <w:pPr>
        <w:pStyle w:val="EndNoteBibliography"/>
        <w:ind w:firstLineChars="0" w:firstLine="0"/>
      </w:pPr>
      <w:r w:rsidRPr="007B05A4">
        <w:rPr>
          <w:rFonts w:hint="eastAsia"/>
        </w:rPr>
        <w:t>[21] ZHAN A, BAILEY S A, HEATH D D, et</w:t>
      </w:r>
      <w:r w:rsidRPr="007B05A4">
        <w:t xml:space="preserve"> al</w:t>
      </w:r>
      <w:r w:rsidRPr="007B05A4">
        <w:rPr>
          <w:rFonts w:hint="eastAsia"/>
        </w:rPr>
        <w:t>. Performance comparison of genetic markers for high-throughput sequencing-based biodiversity assessment in complex communities[J]. Molecular Ecology Resources, 201</w:t>
      </w:r>
      <w:r w:rsidRPr="007B05A4">
        <w:t>4, 14(5): 1049-1059.</w:t>
      </w:r>
    </w:p>
    <w:p w14:paraId="4601E8D7" w14:textId="43253AC2" w:rsidR="00CB1C5C" w:rsidRPr="007B05A4" w:rsidRDefault="00CB1C5C" w:rsidP="00CB1C5C">
      <w:pPr>
        <w:pStyle w:val="EndNoteBibliography"/>
        <w:ind w:firstLineChars="0" w:firstLine="0"/>
      </w:pPr>
      <w:r w:rsidRPr="007B05A4">
        <w:rPr>
          <w:rFonts w:hint="eastAsia"/>
        </w:rPr>
        <w:t>[22] LERAY M, YANG J Y, MEYER C P, et</w:t>
      </w:r>
      <w:r w:rsidRPr="007B05A4">
        <w:t xml:space="preserve"> al</w:t>
      </w:r>
      <w:r w:rsidRPr="007B05A4">
        <w:rPr>
          <w:rFonts w:hint="eastAsia"/>
        </w:rPr>
        <w:t>. A new versatile primer set targeting a short fragment of the mitochondrial COI region for metabarcoding metazoan diversity: application for characterizing coral reef fish gut contents[J]. Frontier</w:t>
      </w:r>
      <w:r w:rsidRPr="007B05A4">
        <w:t>s in Zoology, 2013, 10(1): 34.</w:t>
      </w:r>
    </w:p>
    <w:p w14:paraId="223C71D5" w14:textId="77777777" w:rsidR="00CB1C5C" w:rsidRPr="007B05A4" w:rsidRDefault="00CB1C5C" w:rsidP="00CB1C5C">
      <w:pPr>
        <w:pStyle w:val="EndNoteBibliography"/>
        <w:ind w:firstLineChars="0" w:firstLine="0"/>
      </w:pPr>
      <w:r w:rsidRPr="007B05A4">
        <w:rPr>
          <w:rFonts w:hint="eastAsia"/>
        </w:rPr>
        <w:t xml:space="preserve">[23] </w:t>
      </w:r>
      <w:r w:rsidRPr="007B05A4">
        <w:rPr>
          <w:rFonts w:hint="eastAsia"/>
        </w:rPr>
        <w:t>高旭</w:t>
      </w:r>
      <w:r w:rsidRPr="007B05A4">
        <w:rPr>
          <w:rFonts w:hint="eastAsia"/>
        </w:rPr>
        <w:t xml:space="preserve">, </w:t>
      </w:r>
      <w:r w:rsidRPr="007B05A4">
        <w:rPr>
          <w:rFonts w:hint="eastAsia"/>
        </w:rPr>
        <w:t>杨江华</w:t>
      </w:r>
      <w:r w:rsidRPr="007B05A4">
        <w:rPr>
          <w:rFonts w:hint="eastAsia"/>
        </w:rPr>
        <w:t xml:space="preserve">, </w:t>
      </w:r>
      <w:r w:rsidRPr="007B05A4">
        <w:rPr>
          <w:rFonts w:hint="eastAsia"/>
        </w:rPr>
        <w:t>张效伟</w:t>
      </w:r>
      <w:r w:rsidRPr="007B05A4">
        <w:rPr>
          <w:rFonts w:hint="eastAsia"/>
        </w:rPr>
        <w:t xml:space="preserve">. </w:t>
      </w:r>
      <w:r w:rsidRPr="007B05A4">
        <w:rPr>
          <w:rFonts w:hint="eastAsia"/>
        </w:rPr>
        <w:t>浮游动物</w:t>
      </w:r>
      <w:r w:rsidRPr="007B05A4">
        <w:rPr>
          <w:rFonts w:hint="eastAsia"/>
        </w:rPr>
        <w:t>DNA</w:t>
      </w:r>
      <w:r w:rsidRPr="007B05A4">
        <w:rPr>
          <w:rFonts w:hint="eastAsia"/>
        </w:rPr>
        <w:t>宏条形码标志基因比较研究</w:t>
      </w:r>
      <w:r w:rsidRPr="007B05A4">
        <w:rPr>
          <w:rFonts w:hint="eastAsia"/>
        </w:rPr>
        <w:t xml:space="preserve">[J]. </w:t>
      </w:r>
      <w:r w:rsidRPr="007B05A4">
        <w:rPr>
          <w:rFonts w:hint="eastAsia"/>
        </w:rPr>
        <w:t>生态毒理学报</w:t>
      </w:r>
      <w:r w:rsidRPr="007B05A4">
        <w:rPr>
          <w:rFonts w:hint="eastAsia"/>
        </w:rPr>
        <w:t>, 2020, 15(02): 61-70.</w:t>
      </w:r>
    </w:p>
    <w:p w14:paraId="4C8CFE9B" w14:textId="77777777" w:rsidR="00CB1C5C" w:rsidRPr="007B05A4" w:rsidRDefault="00CB1C5C" w:rsidP="00CB1C5C">
      <w:pPr>
        <w:pStyle w:val="EndNoteBibliography"/>
        <w:ind w:firstLineChars="0" w:firstLine="0"/>
      </w:pPr>
      <w:r w:rsidRPr="007B05A4">
        <w:t>[24] ZHANG S, ZHAO J, YAO M. A comprehensive and comparative evaluation of primers for metabarcoding eDNA from fish[J]. Methods in Ecology and Evolution, 2020, 11(12): 1609-1625.</w:t>
      </w:r>
    </w:p>
    <w:p w14:paraId="17B16891" w14:textId="4FCBB6AD" w:rsidR="00CB1C5C" w:rsidRPr="007B05A4" w:rsidRDefault="00CB1C5C" w:rsidP="00CB1C5C">
      <w:pPr>
        <w:pStyle w:val="EndNoteBibliography"/>
        <w:ind w:firstLineChars="0" w:firstLine="0"/>
      </w:pPr>
      <w:r w:rsidRPr="007B05A4">
        <w:rPr>
          <w:rFonts w:hint="eastAsia"/>
        </w:rPr>
        <w:t>[25] ZENG C, LIU Y, LIU Y, et</w:t>
      </w:r>
      <w:r w:rsidRPr="007B05A4">
        <w:t xml:space="preserve"> al</w:t>
      </w:r>
      <w:r w:rsidRPr="007B05A4">
        <w:rPr>
          <w:rFonts w:hint="eastAsia"/>
        </w:rPr>
        <w:t xml:space="preserve">. An Integrated Approach for Assessing Aquatic Ecological Carrying Capacity: A Case Study of Wujin District in the Tai Lake Basin, China[J]. International Journal of Environmental Research and Public </w:t>
      </w:r>
      <w:r w:rsidRPr="007B05A4">
        <w:t>Health, 2011, 8(1): 264-280.</w:t>
      </w:r>
    </w:p>
    <w:p w14:paraId="0DC3A051" w14:textId="7D534014" w:rsidR="006D1454" w:rsidRPr="007B05A4" w:rsidRDefault="00FB7F3C" w:rsidP="00CB1C5C">
      <w:pPr>
        <w:ind w:firstLineChars="0" w:firstLine="0"/>
      </w:pPr>
      <w:r w:rsidRPr="007B05A4">
        <w:fldChar w:fldCharType="end"/>
      </w:r>
    </w:p>
    <w:p w14:paraId="3CC363D6" w14:textId="77777777" w:rsidR="006D1454" w:rsidRPr="007B05A4" w:rsidRDefault="006D1454" w:rsidP="00D81347">
      <w:pPr>
        <w:ind w:firstLineChars="0" w:firstLine="0"/>
      </w:pPr>
    </w:p>
    <w:p w14:paraId="62905B79" w14:textId="4BC07E7C" w:rsidR="00E930BE" w:rsidRPr="007B05A4" w:rsidRDefault="00E930BE" w:rsidP="00D81347">
      <w:pPr>
        <w:ind w:firstLineChars="0" w:firstLine="0"/>
      </w:pPr>
      <w:r w:rsidRPr="007B05A4">
        <w:br w:type="page"/>
      </w:r>
    </w:p>
    <w:p w14:paraId="39C7BA86" w14:textId="13E1823C" w:rsidR="00D81347" w:rsidRPr="007B05A4" w:rsidRDefault="00E930BE" w:rsidP="00E930BE">
      <w:pPr>
        <w:pStyle w:val="1"/>
        <w:spacing w:before="156" w:after="156"/>
      </w:pPr>
      <w:bookmarkStart w:id="141" w:name="_Toc102154868"/>
      <w:r w:rsidRPr="007B05A4">
        <w:rPr>
          <w:rFonts w:hint="eastAsia"/>
        </w:rPr>
        <w:lastRenderedPageBreak/>
        <w:t>附录</w:t>
      </w:r>
      <w:bookmarkEnd w:id="141"/>
    </w:p>
    <w:p w14:paraId="65AA2E67" w14:textId="56AA3EF5" w:rsidR="00CB1C5C" w:rsidRPr="007B05A4" w:rsidRDefault="00CB1C5C" w:rsidP="00E32543">
      <w:pPr>
        <w:pStyle w:val="afff8"/>
        <w:spacing w:before="156" w:after="156" w:line="240" w:lineRule="auto"/>
      </w:pPr>
      <w:bookmarkStart w:id="142" w:name="_Toc102154869"/>
      <w:bookmarkStart w:id="143" w:name="_Toc92633615"/>
      <w:r w:rsidRPr="007B05A4">
        <w:rPr>
          <w:rFonts w:hint="eastAsia"/>
        </w:rPr>
        <w:t>附录A</w:t>
      </w:r>
      <w:r w:rsidRPr="007B05A4">
        <w:br/>
      </w:r>
      <w:r w:rsidRPr="007B05A4">
        <w:rPr>
          <w:rFonts w:hint="eastAsia"/>
        </w:rPr>
        <w:t>（规范性）</w:t>
      </w:r>
      <w:r w:rsidRPr="007B05A4">
        <w:br/>
      </w:r>
      <w:r w:rsidRPr="007B05A4">
        <w:rPr>
          <w:rFonts w:hint="eastAsia"/>
        </w:rPr>
        <w:t>环境DNA采样记录表</w:t>
      </w:r>
      <w:bookmarkEnd w:id="142"/>
    </w:p>
    <w:p w14:paraId="0C27223B" w14:textId="77777777" w:rsidR="00CC580D" w:rsidRPr="007B05A4" w:rsidRDefault="00CC580D" w:rsidP="008E3AAC">
      <w:pPr>
        <w:ind w:firstLineChars="0" w:firstLine="0"/>
        <w:jc w:val="center"/>
        <w:rPr>
          <w:rFonts w:cs="Times New Roman"/>
        </w:rPr>
      </w:pPr>
      <w:r w:rsidRPr="007B05A4">
        <w:rPr>
          <w:rFonts w:cs="Times New Roman" w:hint="eastAsia"/>
        </w:rPr>
        <w:t>表</w:t>
      </w:r>
      <w:r w:rsidRPr="007B05A4">
        <w:rPr>
          <w:rFonts w:cs="Times New Roman" w:hint="eastAsia"/>
        </w:rPr>
        <w:t>A</w:t>
      </w:r>
      <w:r w:rsidRPr="007B05A4">
        <w:rPr>
          <w:rFonts w:cs="Times New Roman"/>
        </w:rPr>
        <w:t xml:space="preserve">.1 </w:t>
      </w:r>
      <w:r w:rsidRPr="007B05A4">
        <w:rPr>
          <w:rFonts w:cs="Times New Roman" w:hint="eastAsia"/>
        </w:rPr>
        <w:t>环境</w:t>
      </w:r>
      <w:r w:rsidRPr="007B05A4">
        <w:rPr>
          <w:rFonts w:cs="Times New Roman" w:hint="eastAsia"/>
        </w:rPr>
        <w:t>D</w:t>
      </w:r>
      <w:r w:rsidRPr="007B05A4">
        <w:rPr>
          <w:rFonts w:cs="Times New Roman"/>
        </w:rPr>
        <w:t>NA</w:t>
      </w:r>
      <w:r w:rsidRPr="007B05A4">
        <w:rPr>
          <w:rFonts w:cs="Times New Roman" w:hint="eastAsia"/>
        </w:rPr>
        <w:t>采样记录表</w:t>
      </w:r>
    </w:p>
    <w:p w14:paraId="5458EE33" w14:textId="6BBCEF07" w:rsidR="00CC580D" w:rsidRPr="007B05A4" w:rsidRDefault="00CC580D" w:rsidP="008E3AAC">
      <w:pPr>
        <w:ind w:firstLineChars="0" w:firstLine="0"/>
      </w:pPr>
      <w:r w:rsidRPr="007B05A4">
        <w:rPr>
          <w:rFonts w:hint="eastAsia"/>
        </w:rPr>
        <w:t>监测单位：</w:t>
      </w:r>
      <w:r w:rsidRPr="007B05A4">
        <w:t xml:space="preserve">     </w:t>
      </w:r>
      <w:r w:rsidRPr="007B05A4">
        <w:t>采样人：</w:t>
      </w:r>
      <w:r w:rsidRPr="007B05A4">
        <w:t xml:space="preserve">      </w:t>
      </w:r>
      <w:r w:rsidRPr="007B05A4">
        <w:t>采集日期：</w:t>
      </w:r>
      <w:r w:rsidRPr="007B05A4">
        <w:t xml:space="preserve">   </w:t>
      </w:r>
      <w:r w:rsidRPr="007B05A4">
        <w:t>年</w:t>
      </w:r>
      <w:r w:rsidRPr="007B05A4">
        <w:t xml:space="preserve">   </w:t>
      </w:r>
      <w:r w:rsidRPr="007B05A4">
        <w:t>月</w:t>
      </w:r>
      <w:r w:rsidRPr="007B05A4">
        <w:t xml:space="preserve">   </w:t>
      </w:r>
      <w:r w:rsidRPr="007B05A4">
        <w:t>日</w:t>
      </w:r>
      <w:r w:rsidRPr="007B05A4">
        <w:t xml:space="preserve">     </w:t>
      </w:r>
      <w:r w:rsidRPr="007B05A4">
        <w:t>记录表</w:t>
      </w:r>
      <w:r w:rsidRPr="007B05A4">
        <w:rPr>
          <w:rFonts w:hint="eastAsia"/>
        </w:rPr>
        <w:t>编</w:t>
      </w:r>
      <w:r w:rsidRPr="007B05A4">
        <w:t>号：</w:t>
      </w:r>
      <w:r w:rsidRPr="007B05A4">
        <w:t xml:space="preserve">  </w:t>
      </w:r>
    </w:p>
    <w:tbl>
      <w:tblPr>
        <w:tblW w:w="5012" w:type="pct"/>
        <w:tblInd w:w="-10" w:type="dxa"/>
        <w:tblLayout w:type="fixed"/>
        <w:tblLook w:val="04A0" w:firstRow="1" w:lastRow="0" w:firstColumn="1" w:lastColumn="0" w:noHBand="0" w:noVBand="1"/>
      </w:tblPr>
      <w:tblGrid>
        <w:gridCol w:w="1557"/>
        <w:gridCol w:w="2125"/>
        <w:gridCol w:w="1976"/>
        <w:gridCol w:w="1000"/>
        <w:gridCol w:w="1638"/>
      </w:tblGrid>
      <w:tr w:rsidR="008E3AAC" w:rsidRPr="007B05A4" w14:paraId="1FC1955F" w14:textId="77777777" w:rsidTr="008E3AAC">
        <w:trPr>
          <w:trHeight w:val="340"/>
        </w:trPr>
        <w:tc>
          <w:tcPr>
            <w:tcW w:w="4013" w:type="pct"/>
            <w:gridSpan w:val="4"/>
            <w:tcBorders>
              <w:top w:val="single" w:sz="12" w:space="0" w:color="auto"/>
              <w:left w:val="single" w:sz="12" w:space="0" w:color="auto"/>
              <w:bottom w:val="single" w:sz="8" w:space="0" w:color="auto"/>
              <w:right w:val="single" w:sz="8" w:space="0" w:color="000000"/>
            </w:tcBorders>
            <w:shd w:val="clear" w:color="auto" w:fill="auto"/>
            <w:vAlign w:val="center"/>
            <w:hideMark/>
          </w:tcPr>
          <w:p w14:paraId="72B70047"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位点名称：</w:t>
            </w:r>
          </w:p>
        </w:tc>
        <w:tc>
          <w:tcPr>
            <w:tcW w:w="987" w:type="pct"/>
            <w:tcBorders>
              <w:top w:val="single" w:sz="12" w:space="0" w:color="auto"/>
              <w:left w:val="nil"/>
              <w:bottom w:val="single" w:sz="8" w:space="0" w:color="auto"/>
              <w:right w:val="single" w:sz="12" w:space="0" w:color="auto"/>
            </w:tcBorders>
            <w:shd w:val="clear" w:color="auto" w:fill="auto"/>
            <w:vAlign w:val="center"/>
            <w:hideMark/>
          </w:tcPr>
          <w:p w14:paraId="71929741"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位点编号：</w:t>
            </w:r>
          </w:p>
        </w:tc>
      </w:tr>
      <w:tr w:rsidR="00CC580D" w:rsidRPr="007B05A4" w14:paraId="7AF2AEDE" w14:textId="77777777" w:rsidTr="008E3AAC">
        <w:trPr>
          <w:trHeight w:val="340"/>
        </w:trPr>
        <w:tc>
          <w:tcPr>
            <w:tcW w:w="5000" w:type="pct"/>
            <w:gridSpan w:val="5"/>
            <w:tcBorders>
              <w:top w:val="single" w:sz="8" w:space="0" w:color="auto"/>
              <w:left w:val="single" w:sz="12" w:space="0" w:color="auto"/>
              <w:bottom w:val="single" w:sz="8" w:space="0" w:color="auto"/>
              <w:right w:val="single" w:sz="12" w:space="0" w:color="auto"/>
            </w:tcBorders>
            <w:shd w:val="clear" w:color="auto" w:fill="auto"/>
            <w:vAlign w:val="center"/>
            <w:hideMark/>
          </w:tcPr>
          <w:p w14:paraId="608C219F"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采样位点及周边生境照片</w:t>
            </w:r>
            <w:r w:rsidRPr="007B05A4">
              <w:rPr>
                <w:rFonts w:cs="宋体"/>
                <w:color w:val="000000"/>
                <w:kern w:val="0"/>
                <w:sz w:val="18"/>
                <w:szCs w:val="18"/>
              </w:rPr>
              <w:t>:</w:t>
            </w:r>
          </w:p>
        </w:tc>
      </w:tr>
      <w:tr w:rsidR="008E3AAC" w:rsidRPr="007B05A4" w14:paraId="1B6BEA5A" w14:textId="77777777" w:rsidTr="008E3AAC">
        <w:trPr>
          <w:trHeight w:val="340"/>
        </w:trPr>
        <w:tc>
          <w:tcPr>
            <w:tcW w:w="2219" w:type="pct"/>
            <w:gridSpan w:val="2"/>
            <w:tcBorders>
              <w:top w:val="single" w:sz="8" w:space="0" w:color="auto"/>
              <w:left w:val="single" w:sz="12" w:space="0" w:color="auto"/>
              <w:bottom w:val="single" w:sz="8" w:space="0" w:color="auto"/>
              <w:right w:val="single" w:sz="8" w:space="0" w:color="000000"/>
            </w:tcBorders>
            <w:shd w:val="clear" w:color="auto" w:fill="auto"/>
            <w:vAlign w:val="center"/>
            <w:hideMark/>
          </w:tcPr>
          <w:p w14:paraId="4B2B803F"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经度</w:t>
            </w:r>
            <w:r w:rsidRPr="007B05A4">
              <w:rPr>
                <w:rFonts w:cs="宋体"/>
                <w:color w:val="000000"/>
                <w:kern w:val="0"/>
                <w:sz w:val="18"/>
                <w:szCs w:val="18"/>
              </w:rPr>
              <w:t xml:space="preserve">:     </w:t>
            </w:r>
            <w:r w:rsidRPr="007B05A4">
              <w:rPr>
                <w:rFonts w:cs="宋体" w:hint="eastAsia"/>
                <w:color w:val="000000"/>
                <w:kern w:val="0"/>
                <w:sz w:val="18"/>
                <w:szCs w:val="18"/>
              </w:rPr>
              <w:t>度</w:t>
            </w:r>
            <w:r w:rsidRPr="007B05A4">
              <w:rPr>
                <w:rFonts w:cs="宋体"/>
                <w:color w:val="000000"/>
                <w:kern w:val="0"/>
                <w:sz w:val="18"/>
                <w:szCs w:val="18"/>
              </w:rPr>
              <w:t xml:space="preserve">    </w:t>
            </w:r>
            <w:r w:rsidRPr="007B05A4">
              <w:rPr>
                <w:rFonts w:cs="宋体" w:hint="eastAsia"/>
                <w:color w:val="000000"/>
                <w:kern w:val="0"/>
                <w:sz w:val="18"/>
                <w:szCs w:val="18"/>
              </w:rPr>
              <w:t>分</w:t>
            </w:r>
            <w:r w:rsidRPr="007B05A4">
              <w:rPr>
                <w:rFonts w:cs="宋体"/>
                <w:color w:val="000000"/>
                <w:kern w:val="0"/>
                <w:sz w:val="18"/>
                <w:szCs w:val="18"/>
              </w:rPr>
              <w:t xml:space="preserve">    </w:t>
            </w:r>
            <w:r w:rsidRPr="007B05A4">
              <w:rPr>
                <w:rFonts w:cs="宋体" w:hint="eastAsia"/>
                <w:color w:val="000000"/>
                <w:kern w:val="0"/>
                <w:sz w:val="18"/>
                <w:szCs w:val="18"/>
              </w:rPr>
              <w:t>秒</w:t>
            </w:r>
          </w:p>
        </w:tc>
        <w:tc>
          <w:tcPr>
            <w:tcW w:w="1794" w:type="pct"/>
            <w:gridSpan w:val="2"/>
            <w:tcBorders>
              <w:top w:val="single" w:sz="8" w:space="0" w:color="auto"/>
              <w:left w:val="nil"/>
              <w:bottom w:val="single" w:sz="8" w:space="0" w:color="auto"/>
              <w:right w:val="single" w:sz="8" w:space="0" w:color="000000"/>
            </w:tcBorders>
            <w:shd w:val="clear" w:color="auto" w:fill="auto"/>
            <w:vAlign w:val="center"/>
            <w:hideMark/>
          </w:tcPr>
          <w:p w14:paraId="5EE3C5A1"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纬度</w:t>
            </w:r>
            <w:r w:rsidRPr="007B05A4">
              <w:rPr>
                <w:rFonts w:cs="宋体"/>
                <w:color w:val="000000"/>
                <w:kern w:val="0"/>
                <w:sz w:val="18"/>
                <w:szCs w:val="18"/>
              </w:rPr>
              <w:t xml:space="preserve">:     </w:t>
            </w:r>
            <w:r w:rsidRPr="007B05A4">
              <w:rPr>
                <w:rFonts w:cs="宋体" w:hint="eastAsia"/>
                <w:color w:val="000000"/>
                <w:kern w:val="0"/>
                <w:sz w:val="18"/>
                <w:szCs w:val="18"/>
              </w:rPr>
              <w:t>度</w:t>
            </w:r>
            <w:r w:rsidRPr="007B05A4">
              <w:rPr>
                <w:rFonts w:cs="宋体"/>
                <w:color w:val="000000"/>
                <w:kern w:val="0"/>
                <w:sz w:val="18"/>
                <w:szCs w:val="18"/>
              </w:rPr>
              <w:t xml:space="preserve">    </w:t>
            </w:r>
            <w:r w:rsidRPr="007B05A4">
              <w:rPr>
                <w:rFonts w:cs="宋体" w:hint="eastAsia"/>
                <w:color w:val="000000"/>
                <w:kern w:val="0"/>
                <w:sz w:val="18"/>
                <w:szCs w:val="18"/>
              </w:rPr>
              <w:t>分</w:t>
            </w:r>
            <w:r w:rsidRPr="007B05A4">
              <w:rPr>
                <w:rFonts w:cs="宋体"/>
                <w:color w:val="000000"/>
                <w:kern w:val="0"/>
                <w:sz w:val="18"/>
                <w:szCs w:val="18"/>
              </w:rPr>
              <w:t xml:space="preserve">    </w:t>
            </w:r>
            <w:r w:rsidRPr="007B05A4">
              <w:rPr>
                <w:rFonts w:cs="宋体" w:hint="eastAsia"/>
                <w:color w:val="000000"/>
                <w:kern w:val="0"/>
                <w:sz w:val="18"/>
                <w:szCs w:val="18"/>
              </w:rPr>
              <w:t>秒</w:t>
            </w:r>
          </w:p>
        </w:tc>
        <w:tc>
          <w:tcPr>
            <w:tcW w:w="987" w:type="pct"/>
            <w:tcBorders>
              <w:top w:val="single" w:sz="8" w:space="0" w:color="auto"/>
              <w:left w:val="nil"/>
              <w:bottom w:val="single" w:sz="8" w:space="0" w:color="auto"/>
              <w:right w:val="single" w:sz="12" w:space="0" w:color="auto"/>
            </w:tcBorders>
            <w:shd w:val="clear" w:color="auto" w:fill="auto"/>
            <w:vAlign w:val="center"/>
            <w:hideMark/>
          </w:tcPr>
          <w:p w14:paraId="63219C09"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海拔（</w:t>
            </w:r>
            <w:r w:rsidRPr="007B05A4">
              <w:rPr>
                <w:rFonts w:cs="宋体"/>
                <w:color w:val="000000"/>
                <w:kern w:val="0"/>
                <w:sz w:val="18"/>
                <w:szCs w:val="18"/>
              </w:rPr>
              <w:t>m</w:t>
            </w:r>
            <w:r w:rsidRPr="007B05A4">
              <w:rPr>
                <w:rFonts w:cs="宋体" w:hint="eastAsia"/>
                <w:color w:val="000000"/>
                <w:kern w:val="0"/>
                <w:sz w:val="18"/>
                <w:szCs w:val="18"/>
              </w:rPr>
              <w:t>）：</w:t>
            </w:r>
            <w:r w:rsidRPr="007B05A4">
              <w:rPr>
                <w:rFonts w:cs="宋体"/>
                <w:color w:val="000000"/>
                <w:kern w:val="0"/>
                <w:sz w:val="18"/>
                <w:szCs w:val="18"/>
              </w:rPr>
              <w:t xml:space="preserve">   </w:t>
            </w:r>
          </w:p>
        </w:tc>
      </w:tr>
      <w:tr w:rsidR="00CC580D" w:rsidRPr="007B05A4" w14:paraId="20647176" w14:textId="77777777" w:rsidTr="008E3AAC">
        <w:trPr>
          <w:trHeight w:val="340"/>
        </w:trPr>
        <w:tc>
          <w:tcPr>
            <w:tcW w:w="5000" w:type="pct"/>
            <w:gridSpan w:val="5"/>
            <w:tcBorders>
              <w:top w:val="single" w:sz="8" w:space="0" w:color="auto"/>
              <w:left w:val="single" w:sz="12" w:space="0" w:color="auto"/>
              <w:bottom w:val="single" w:sz="8" w:space="0" w:color="auto"/>
              <w:right w:val="single" w:sz="12" w:space="0" w:color="auto"/>
            </w:tcBorders>
            <w:shd w:val="clear" w:color="auto" w:fill="auto"/>
            <w:vAlign w:val="center"/>
            <w:hideMark/>
          </w:tcPr>
          <w:p w14:paraId="160A3373" w14:textId="77777777" w:rsidR="00CC580D" w:rsidRPr="007B05A4" w:rsidRDefault="00CC580D" w:rsidP="00E32543">
            <w:pPr>
              <w:widowControl/>
              <w:spacing w:line="240" w:lineRule="auto"/>
              <w:ind w:firstLineChars="0" w:firstLine="0"/>
              <w:jc w:val="center"/>
              <w:textAlignment w:val="center"/>
              <w:rPr>
                <w:rFonts w:cs="宋体"/>
                <w:color w:val="000000"/>
                <w:kern w:val="0"/>
                <w:sz w:val="18"/>
                <w:szCs w:val="18"/>
              </w:rPr>
            </w:pPr>
            <w:r w:rsidRPr="007B05A4">
              <w:rPr>
                <w:rFonts w:cs="宋体" w:hint="eastAsia"/>
                <w:color w:val="000000"/>
                <w:kern w:val="0"/>
                <w:sz w:val="18"/>
                <w:szCs w:val="18"/>
              </w:rPr>
              <w:t>生境条件</w:t>
            </w:r>
          </w:p>
        </w:tc>
      </w:tr>
      <w:tr w:rsidR="008E3AAC" w:rsidRPr="007B05A4" w14:paraId="56572926" w14:textId="77777777" w:rsidTr="008E3AAC">
        <w:trPr>
          <w:trHeight w:val="340"/>
        </w:trPr>
        <w:tc>
          <w:tcPr>
            <w:tcW w:w="2219" w:type="pct"/>
            <w:gridSpan w:val="2"/>
            <w:tcBorders>
              <w:top w:val="single" w:sz="8" w:space="0" w:color="auto"/>
              <w:left w:val="single" w:sz="12" w:space="0" w:color="auto"/>
              <w:bottom w:val="single" w:sz="8" w:space="0" w:color="auto"/>
              <w:right w:val="single" w:sz="8" w:space="0" w:color="000000"/>
            </w:tcBorders>
            <w:shd w:val="clear" w:color="auto" w:fill="auto"/>
            <w:vAlign w:val="center"/>
            <w:hideMark/>
          </w:tcPr>
          <w:p w14:paraId="48617590"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水深（</w:t>
            </w:r>
            <w:r w:rsidRPr="007B05A4">
              <w:rPr>
                <w:rFonts w:cs="宋体"/>
                <w:color w:val="000000"/>
                <w:kern w:val="0"/>
                <w:sz w:val="18"/>
                <w:szCs w:val="18"/>
              </w:rPr>
              <w:t>m</w:t>
            </w:r>
            <w:r w:rsidRPr="007B05A4">
              <w:rPr>
                <w:rFonts w:cs="宋体" w:hint="eastAsia"/>
                <w:color w:val="000000"/>
                <w:kern w:val="0"/>
                <w:sz w:val="18"/>
                <w:szCs w:val="18"/>
              </w:rPr>
              <w:t>）</w:t>
            </w:r>
          </w:p>
        </w:tc>
        <w:tc>
          <w:tcPr>
            <w:tcW w:w="1794" w:type="pct"/>
            <w:gridSpan w:val="2"/>
            <w:tcBorders>
              <w:top w:val="single" w:sz="8" w:space="0" w:color="auto"/>
              <w:left w:val="nil"/>
              <w:bottom w:val="single" w:sz="8" w:space="0" w:color="auto"/>
              <w:right w:val="single" w:sz="8" w:space="0" w:color="000000"/>
            </w:tcBorders>
            <w:shd w:val="clear" w:color="auto" w:fill="auto"/>
            <w:vAlign w:val="center"/>
            <w:hideMark/>
          </w:tcPr>
          <w:p w14:paraId="5DE7E9E8"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气温</w:t>
            </w:r>
          </w:p>
        </w:tc>
        <w:tc>
          <w:tcPr>
            <w:tcW w:w="987" w:type="pct"/>
            <w:tcBorders>
              <w:top w:val="single" w:sz="8" w:space="0" w:color="auto"/>
              <w:left w:val="nil"/>
              <w:bottom w:val="single" w:sz="8" w:space="0" w:color="auto"/>
              <w:right w:val="single" w:sz="12" w:space="0" w:color="auto"/>
            </w:tcBorders>
            <w:shd w:val="clear" w:color="auto" w:fill="auto"/>
            <w:vAlign w:val="center"/>
            <w:hideMark/>
          </w:tcPr>
          <w:p w14:paraId="250545E5"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水温</w:t>
            </w:r>
          </w:p>
        </w:tc>
      </w:tr>
      <w:tr w:rsidR="008E3AAC" w:rsidRPr="007B05A4" w14:paraId="755F883D" w14:textId="77777777" w:rsidTr="008E3AAC">
        <w:trPr>
          <w:trHeight w:val="340"/>
        </w:trPr>
        <w:tc>
          <w:tcPr>
            <w:tcW w:w="2219" w:type="pct"/>
            <w:gridSpan w:val="2"/>
            <w:tcBorders>
              <w:top w:val="single" w:sz="8" w:space="0" w:color="auto"/>
              <w:left w:val="single" w:sz="12" w:space="0" w:color="auto"/>
              <w:bottom w:val="single" w:sz="8" w:space="0" w:color="auto"/>
              <w:right w:val="single" w:sz="8" w:space="0" w:color="000000"/>
            </w:tcBorders>
            <w:shd w:val="clear" w:color="auto" w:fill="auto"/>
            <w:vAlign w:val="center"/>
            <w:hideMark/>
          </w:tcPr>
          <w:p w14:paraId="68D2712B"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color w:val="000000"/>
                <w:kern w:val="0"/>
                <w:sz w:val="18"/>
                <w:szCs w:val="18"/>
              </w:rPr>
              <w:t>pH</w:t>
            </w:r>
          </w:p>
        </w:tc>
        <w:tc>
          <w:tcPr>
            <w:tcW w:w="1794" w:type="pct"/>
            <w:gridSpan w:val="2"/>
            <w:tcBorders>
              <w:top w:val="single" w:sz="8" w:space="0" w:color="auto"/>
              <w:left w:val="nil"/>
              <w:bottom w:val="single" w:sz="8" w:space="0" w:color="auto"/>
              <w:right w:val="single" w:sz="8" w:space="0" w:color="000000"/>
            </w:tcBorders>
            <w:shd w:val="clear" w:color="auto" w:fill="auto"/>
            <w:vAlign w:val="center"/>
            <w:hideMark/>
          </w:tcPr>
          <w:p w14:paraId="6C4C5AB5"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透明度</w:t>
            </w:r>
          </w:p>
        </w:tc>
        <w:tc>
          <w:tcPr>
            <w:tcW w:w="987" w:type="pct"/>
            <w:tcBorders>
              <w:top w:val="single" w:sz="8" w:space="0" w:color="auto"/>
              <w:left w:val="nil"/>
              <w:bottom w:val="single" w:sz="8" w:space="0" w:color="auto"/>
              <w:right w:val="single" w:sz="12" w:space="0" w:color="auto"/>
            </w:tcBorders>
            <w:shd w:val="clear" w:color="auto" w:fill="auto"/>
            <w:vAlign w:val="center"/>
            <w:hideMark/>
          </w:tcPr>
          <w:p w14:paraId="4840B4A9"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溶氧量</w:t>
            </w:r>
          </w:p>
        </w:tc>
      </w:tr>
      <w:tr w:rsidR="008E3AAC" w:rsidRPr="007B05A4" w14:paraId="0D73C40F" w14:textId="77777777" w:rsidTr="008E3AAC">
        <w:trPr>
          <w:trHeight w:val="340"/>
        </w:trPr>
        <w:tc>
          <w:tcPr>
            <w:tcW w:w="2219" w:type="pct"/>
            <w:gridSpan w:val="2"/>
            <w:tcBorders>
              <w:top w:val="single" w:sz="8" w:space="0" w:color="auto"/>
              <w:left w:val="single" w:sz="12" w:space="0" w:color="auto"/>
              <w:bottom w:val="single" w:sz="8" w:space="0" w:color="auto"/>
              <w:right w:val="single" w:sz="8" w:space="0" w:color="000000"/>
            </w:tcBorders>
            <w:shd w:val="clear" w:color="auto" w:fill="auto"/>
            <w:vAlign w:val="center"/>
            <w:hideMark/>
          </w:tcPr>
          <w:p w14:paraId="6CFA8BFC"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流速（</w:t>
            </w:r>
            <w:r w:rsidRPr="007B05A4">
              <w:rPr>
                <w:rFonts w:cs="宋体"/>
                <w:color w:val="000000"/>
                <w:kern w:val="0"/>
                <w:sz w:val="18"/>
                <w:szCs w:val="18"/>
              </w:rPr>
              <w:t>m/s</w:t>
            </w:r>
            <w:r w:rsidRPr="007B05A4">
              <w:rPr>
                <w:rFonts w:cs="宋体" w:hint="eastAsia"/>
                <w:color w:val="000000"/>
                <w:kern w:val="0"/>
                <w:sz w:val="18"/>
                <w:szCs w:val="18"/>
              </w:rPr>
              <w:t>）</w:t>
            </w:r>
          </w:p>
        </w:tc>
        <w:tc>
          <w:tcPr>
            <w:tcW w:w="1794" w:type="pct"/>
            <w:gridSpan w:val="2"/>
            <w:tcBorders>
              <w:top w:val="single" w:sz="8" w:space="0" w:color="auto"/>
              <w:left w:val="nil"/>
              <w:bottom w:val="single" w:sz="8" w:space="0" w:color="auto"/>
              <w:right w:val="single" w:sz="8" w:space="0" w:color="000000"/>
            </w:tcBorders>
            <w:shd w:val="clear" w:color="auto" w:fill="auto"/>
            <w:vAlign w:val="center"/>
            <w:hideMark/>
          </w:tcPr>
          <w:p w14:paraId="62D93E40"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叶绿素</w:t>
            </w:r>
            <w:r w:rsidRPr="007B05A4">
              <w:rPr>
                <w:rFonts w:cs="宋体"/>
                <w:color w:val="000000"/>
                <w:kern w:val="0"/>
                <w:sz w:val="18"/>
                <w:szCs w:val="18"/>
              </w:rPr>
              <w:t>a</w:t>
            </w:r>
            <w:r w:rsidRPr="007B05A4">
              <w:rPr>
                <w:rFonts w:cs="宋体" w:hint="eastAsia"/>
                <w:color w:val="000000"/>
                <w:kern w:val="0"/>
                <w:sz w:val="18"/>
                <w:szCs w:val="18"/>
              </w:rPr>
              <w:t>（</w:t>
            </w:r>
            <w:r w:rsidRPr="007B05A4">
              <w:rPr>
                <w:rFonts w:cs="宋体"/>
                <w:color w:val="000000"/>
                <w:kern w:val="0"/>
                <w:sz w:val="18"/>
                <w:szCs w:val="18"/>
              </w:rPr>
              <w:t>mg/L</w:t>
            </w:r>
            <w:r w:rsidRPr="007B05A4">
              <w:rPr>
                <w:rFonts w:cs="宋体" w:hint="eastAsia"/>
                <w:color w:val="000000"/>
                <w:kern w:val="0"/>
                <w:sz w:val="18"/>
                <w:szCs w:val="18"/>
              </w:rPr>
              <w:t>）</w:t>
            </w:r>
          </w:p>
        </w:tc>
        <w:tc>
          <w:tcPr>
            <w:tcW w:w="987" w:type="pct"/>
            <w:tcBorders>
              <w:top w:val="single" w:sz="8" w:space="0" w:color="auto"/>
              <w:left w:val="nil"/>
              <w:bottom w:val="single" w:sz="8" w:space="0" w:color="auto"/>
              <w:right w:val="single" w:sz="12" w:space="0" w:color="auto"/>
            </w:tcBorders>
            <w:shd w:val="clear" w:color="auto" w:fill="auto"/>
            <w:vAlign w:val="center"/>
            <w:hideMark/>
          </w:tcPr>
          <w:p w14:paraId="43361942"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电导率</w:t>
            </w:r>
          </w:p>
        </w:tc>
      </w:tr>
      <w:tr w:rsidR="00CC580D" w:rsidRPr="007B05A4" w14:paraId="6B28E382" w14:textId="77777777" w:rsidTr="008E3AAC">
        <w:trPr>
          <w:trHeight w:val="340"/>
        </w:trPr>
        <w:tc>
          <w:tcPr>
            <w:tcW w:w="5000" w:type="pct"/>
            <w:gridSpan w:val="5"/>
            <w:tcBorders>
              <w:top w:val="single" w:sz="8" w:space="0" w:color="auto"/>
              <w:left w:val="single" w:sz="12" w:space="0" w:color="auto"/>
              <w:bottom w:val="single" w:sz="8" w:space="0" w:color="auto"/>
              <w:right w:val="single" w:sz="12" w:space="0" w:color="auto"/>
            </w:tcBorders>
            <w:shd w:val="clear" w:color="auto" w:fill="auto"/>
            <w:vAlign w:val="center"/>
          </w:tcPr>
          <w:p w14:paraId="2D352714" w14:textId="77777777" w:rsidR="00CC580D" w:rsidRPr="007B05A4" w:rsidRDefault="00CC580D" w:rsidP="00E32543">
            <w:pPr>
              <w:widowControl/>
              <w:spacing w:line="240" w:lineRule="auto"/>
              <w:ind w:firstLineChars="0" w:firstLine="0"/>
              <w:jc w:val="center"/>
              <w:textAlignment w:val="center"/>
              <w:rPr>
                <w:rFonts w:cs="宋体"/>
                <w:color w:val="000000"/>
                <w:kern w:val="0"/>
                <w:sz w:val="18"/>
                <w:szCs w:val="18"/>
              </w:rPr>
            </w:pPr>
            <w:r w:rsidRPr="007B05A4">
              <w:rPr>
                <w:rFonts w:cs="宋体" w:hint="eastAsia"/>
                <w:color w:val="000000"/>
                <w:kern w:val="0"/>
                <w:sz w:val="18"/>
                <w:szCs w:val="18"/>
              </w:rPr>
              <w:t>环境</w:t>
            </w:r>
            <w:r w:rsidRPr="007B05A4">
              <w:rPr>
                <w:rFonts w:cs="宋体"/>
                <w:color w:val="000000"/>
                <w:kern w:val="0"/>
                <w:sz w:val="18"/>
                <w:szCs w:val="18"/>
              </w:rPr>
              <w:t>DNA</w:t>
            </w:r>
            <w:r w:rsidRPr="007B05A4">
              <w:rPr>
                <w:rFonts w:cs="宋体" w:hint="eastAsia"/>
                <w:color w:val="000000"/>
                <w:kern w:val="0"/>
                <w:sz w:val="18"/>
                <w:szCs w:val="18"/>
              </w:rPr>
              <w:t>采集</w:t>
            </w:r>
          </w:p>
        </w:tc>
      </w:tr>
      <w:tr w:rsidR="00CC580D" w:rsidRPr="007B05A4" w14:paraId="04C6FFCC" w14:textId="77777777" w:rsidTr="008E3AAC">
        <w:trPr>
          <w:trHeight w:val="340"/>
        </w:trPr>
        <w:tc>
          <w:tcPr>
            <w:tcW w:w="938" w:type="pct"/>
            <w:tcBorders>
              <w:top w:val="single" w:sz="8" w:space="0" w:color="auto"/>
              <w:left w:val="single" w:sz="12" w:space="0" w:color="auto"/>
              <w:bottom w:val="single" w:sz="8" w:space="0" w:color="auto"/>
              <w:right w:val="single" w:sz="8" w:space="0" w:color="000000"/>
            </w:tcBorders>
            <w:shd w:val="clear" w:color="auto" w:fill="auto"/>
            <w:vAlign w:val="center"/>
          </w:tcPr>
          <w:p w14:paraId="1AACE9BD" w14:textId="77777777" w:rsidR="00CC580D" w:rsidRPr="007B05A4" w:rsidRDefault="00CC580D" w:rsidP="00E32543">
            <w:pPr>
              <w:widowControl/>
              <w:spacing w:line="240" w:lineRule="auto"/>
              <w:ind w:firstLineChars="0" w:firstLine="0"/>
              <w:jc w:val="center"/>
              <w:textAlignment w:val="center"/>
              <w:rPr>
                <w:rFonts w:cs="宋体"/>
                <w:color w:val="000000"/>
                <w:kern w:val="0"/>
                <w:sz w:val="18"/>
                <w:szCs w:val="18"/>
              </w:rPr>
            </w:pPr>
            <w:r w:rsidRPr="007B05A4">
              <w:rPr>
                <w:rFonts w:cs="宋体" w:hint="eastAsia"/>
                <w:color w:val="000000"/>
                <w:kern w:val="0"/>
                <w:sz w:val="18"/>
                <w:szCs w:val="18"/>
              </w:rPr>
              <w:t>采样介质</w:t>
            </w:r>
          </w:p>
        </w:tc>
        <w:tc>
          <w:tcPr>
            <w:tcW w:w="4062" w:type="pct"/>
            <w:gridSpan w:val="4"/>
            <w:tcBorders>
              <w:top w:val="single" w:sz="8" w:space="0" w:color="auto"/>
              <w:left w:val="single" w:sz="8" w:space="0" w:color="auto"/>
              <w:bottom w:val="single" w:sz="8" w:space="0" w:color="auto"/>
              <w:right w:val="single" w:sz="12" w:space="0" w:color="auto"/>
            </w:tcBorders>
            <w:shd w:val="clear" w:color="auto" w:fill="auto"/>
            <w:vAlign w:val="center"/>
          </w:tcPr>
          <w:p w14:paraId="768FC6B5"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w:t>
            </w:r>
            <w:r w:rsidRPr="007B05A4">
              <w:rPr>
                <w:rFonts w:cs="宋体"/>
                <w:color w:val="000000"/>
                <w:kern w:val="0"/>
                <w:sz w:val="18"/>
                <w:szCs w:val="18"/>
              </w:rPr>
              <w:t xml:space="preserve"> </w:t>
            </w:r>
            <w:r w:rsidRPr="007B05A4">
              <w:rPr>
                <w:rFonts w:cs="宋体" w:hint="eastAsia"/>
                <w:color w:val="000000"/>
                <w:kern w:val="0"/>
                <w:sz w:val="18"/>
                <w:szCs w:val="18"/>
              </w:rPr>
              <w:t>水样</w:t>
            </w:r>
            <w:r w:rsidRPr="007B05A4">
              <w:rPr>
                <w:rFonts w:cs="宋体"/>
                <w:color w:val="000000"/>
                <w:kern w:val="0"/>
                <w:sz w:val="18"/>
                <w:szCs w:val="18"/>
              </w:rPr>
              <w:t xml:space="preserve">  </w:t>
            </w:r>
            <w:r w:rsidRPr="007B05A4">
              <w:rPr>
                <w:rFonts w:cs="宋体" w:hint="eastAsia"/>
                <w:color w:val="000000"/>
                <w:kern w:val="0"/>
                <w:sz w:val="18"/>
                <w:szCs w:val="18"/>
              </w:rPr>
              <w:t>□沉积物</w:t>
            </w:r>
            <w:r w:rsidRPr="007B05A4">
              <w:rPr>
                <w:rFonts w:cs="宋体"/>
                <w:color w:val="000000"/>
                <w:kern w:val="0"/>
                <w:sz w:val="18"/>
                <w:szCs w:val="18"/>
              </w:rPr>
              <w:t xml:space="preserve">  </w:t>
            </w:r>
            <w:r w:rsidRPr="007B05A4">
              <w:rPr>
                <w:rFonts w:cs="宋体" w:hint="eastAsia"/>
                <w:color w:val="000000"/>
                <w:kern w:val="0"/>
                <w:sz w:val="18"/>
                <w:szCs w:val="18"/>
              </w:rPr>
              <w:t>□生物膜</w:t>
            </w:r>
            <w:r w:rsidRPr="007B05A4">
              <w:rPr>
                <w:rFonts w:cs="宋体"/>
                <w:color w:val="000000"/>
                <w:kern w:val="0"/>
                <w:sz w:val="18"/>
                <w:szCs w:val="18"/>
              </w:rPr>
              <w:t xml:space="preserve"> </w:t>
            </w:r>
            <w:r w:rsidRPr="007B05A4">
              <w:rPr>
                <w:rFonts w:cs="宋体" w:hint="eastAsia"/>
                <w:color w:val="000000"/>
                <w:kern w:val="0"/>
                <w:sz w:val="18"/>
                <w:szCs w:val="18"/>
              </w:rPr>
              <w:t>□</w:t>
            </w:r>
            <w:r w:rsidRPr="007B05A4">
              <w:rPr>
                <w:rFonts w:cs="宋体"/>
                <w:color w:val="000000"/>
                <w:kern w:val="0"/>
                <w:sz w:val="18"/>
                <w:szCs w:val="18"/>
              </w:rPr>
              <w:t xml:space="preserve"> </w:t>
            </w:r>
            <w:r w:rsidRPr="007B05A4">
              <w:rPr>
                <w:rFonts w:cs="宋体" w:hint="eastAsia"/>
                <w:color w:val="000000"/>
                <w:kern w:val="0"/>
                <w:sz w:val="18"/>
                <w:szCs w:val="18"/>
              </w:rPr>
              <w:t>混合浮游动物组织</w:t>
            </w:r>
            <w:r w:rsidRPr="007B05A4">
              <w:rPr>
                <w:rFonts w:cs="宋体"/>
                <w:color w:val="000000"/>
                <w:kern w:val="0"/>
                <w:sz w:val="18"/>
                <w:szCs w:val="18"/>
              </w:rPr>
              <w:t xml:space="preserve"> </w:t>
            </w:r>
            <w:r w:rsidRPr="007B05A4">
              <w:rPr>
                <w:rFonts w:cs="宋体" w:hint="eastAsia"/>
                <w:color w:val="000000"/>
                <w:kern w:val="0"/>
                <w:sz w:val="18"/>
                <w:szCs w:val="18"/>
              </w:rPr>
              <w:t>□混合底栖动物组织</w:t>
            </w:r>
          </w:p>
        </w:tc>
      </w:tr>
      <w:tr w:rsidR="00CC580D" w:rsidRPr="007B05A4" w14:paraId="706DE661" w14:textId="77777777" w:rsidTr="008E3AAC">
        <w:trPr>
          <w:trHeight w:val="340"/>
        </w:trPr>
        <w:tc>
          <w:tcPr>
            <w:tcW w:w="938" w:type="pct"/>
            <w:vMerge w:val="restart"/>
            <w:tcBorders>
              <w:top w:val="single" w:sz="8" w:space="0" w:color="auto"/>
              <w:left w:val="single" w:sz="12" w:space="0" w:color="auto"/>
              <w:right w:val="single" w:sz="8" w:space="0" w:color="000000"/>
            </w:tcBorders>
            <w:shd w:val="clear" w:color="auto" w:fill="auto"/>
            <w:vAlign w:val="center"/>
          </w:tcPr>
          <w:p w14:paraId="614FFA44" w14:textId="77777777" w:rsidR="00CC580D" w:rsidRPr="007B05A4" w:rsidRDefault="00CC580D" w:rsidP="00E32543">
            <w:pPr>
              <w:widowControl/>
              <w:spacing w:line="240" w:lineRule="auto"/>
              <w:ind w:firstLineChars="0" w:firstLine="0"/>
              <w:jc w:val="center"/>
              <w:textAlignment w:val="center"/>
              <w:rPr>
                <w:rFonts w:cs="宋体"/>
                <w:color w:val="000000"/>
                <w:kern w:val="0"/>
                <w:sz w:val="18"/>
                <w:szCs w:val="18"/>
              </w:rPr>
            </w:pPr>
            <w:r w:rsidRPr="007B05A4">
              <w:rPr>
                <w:rFonts w:cs="宋体" w:hint="eastAsia"/>
                <w:color w:val="000000"/>
                <w:kern w:val="0"/>
                <w:sz w:val="18"/>
                <w:szCs w:val="18"/>
              </w:rPr>
              <w:t>水样</w:t>
            </w:r>
          </w:p>
        </w:tc>
        <w:tc>
          <w:tcPr>
            <w:tcW w:w="2472" w:type="pct"/>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5440F5A4"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体积</w:t>
            </w:r>
            <w:r w:rsidRPr="007B05A4">
              <w:rPr>
                <w:rFonts w:cs="宋体"/>
                <w:color w:val="000000"/>
                <w:kern w:val="0"/>
                <w:sz w:val="18"/>
                <w:szCs w:val="18"/>
              </w:rPr>
              <w:t>/</w:t>
            </w:r>
            <w:r w:rsidRPr="007B05A4">
              <w:rPr>
                <w:rFonts w:cs="宋体" w:hint="eastAsia"/>
                <w:color w:val="000000"/>
                <w:kern w:val="0"/>
                <w:sz w:val="18"/>
                <w:szCs w:val="18"/>
              </w:rPr>
              <w:t>样品（</w:t>
            </w:r>
            <w:r w:rsidRPr="007B05A4">
              <w:rPr>
                <w:rFonts w:cs="宋体"/>
                <w:color w:val="000000"/>
                <w:kern w:val="0"/>
                <w:sz w:val="18"/>
                <w:szCs w:val="18"/>
              </w:rPr>
              <w:t>mL</w:t>
            </w:r>
            <w:r w:rsidRPr="007B05A4">
              <w:rPr>
                <w:rFonts w:cs="宋体" w:hint="eastAsia"/>
                <w:color w:val="000000"/>
                <w:kern w:val="0"/>
                <w:sz w:val="18"/>
                <w:szCs w:val="18"/>
              </w:rPr>
              <w:t>）：</w:t>
            </w:r>
          </w:p>
        </w:tc>
        <w:tc>
          <w:tcPr>
            <w:tcW w:w="1590" w:type="pct"/>
            <w:gridSpan w:val="2"/>
            <w:tcBorders>
              <w:top w:val="single" w:sz="8" w:space="0" w:color="auto"/>
              <w:left w:val="single" w:sz="8" w:space="0" w:color="auto"/>
              <w:bottom w:val="single" w:sz="8" w:space="0" w:color="auto"/>
              <w:right w:val="single" w:sz="12" w:space="0" w:color="auto"/>
            </w:tcBorders>
            <w:shd w:val="clear" w:color="auto" w:fill="auto"/>
            <w:vAlign w:val="center"/>
          </w:tcPr>
          <w:p w14:paraId="5B1C86D8"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过滤体积</w:t>
            </w:r>
            <w:r w:rsidRPr="007B05A4">
              <w:rPr>
                <w:rFonts w:cs="宋体"/>
                <w:color w:val="000000"/>
                <w:kern w:val="0"/>
                <w:sz w:val="18"/>
                <w:szCs w:val="18"/>
              </w:rPr>
              <w:t>/</w:t>
            </w:r>
            <w:r w:rsidRPr="007B05A4">
              <w:rPr>
                <w:rFonts w:cs="宋体" w:hint="eastAsia"/>
                <w:color w:val="000000"/>
                <w:kern w:val="0"/>
                <w:sz w:val="18"/>
                <w:szCs w:val="18"/>
              </w:rPr>
              <w:t>样品（</w:t>
            </w:r>
            <w:r w:rsidRPr="007B05A4">
              <w:rPr>
                <w:rFonts w:cs="宋体"/>
                <w:color w:val="000000"/>
                <w:kern w:val="0"/>
                <w:sz w:val="18"/>
                <w:szCs w:val="18"/>
              </w:rPr>
              <w:t>mL</w:t>
            </w:r>
            <w:r w:rsidRPr="007B05A4">
              <w:rPr>
                <w:rFonts w:cs="宋体" w:hint="eastAsia"/>
                <w:color w:val="000000"/>
                <w:kern w:val="0"/>
                <w:sz w:val="18"/>
                <w:szCs w:val="18"/>
              </w:rPr>
              <w:t>）：</w:t>
            </w:r>
          </w:p>
        </w:tc>
      </w:tr>
      <w:tr w:rsidR="00CC580D" w:rsidRPr="007B05A4" w14:paraId="6FFE5F73" w14:textId="77777777" w:rsidTr="008E3AAC">
        <w:trPr>
          <w:trHeight w:val="340"/>
        </w:trPr>
        <w:tc>
          <w:tcPr>
            <w:tcW w:w="938" w:type="pct"/>
            <w:vMerge/>
            <w:tcBorders>
              <w:left w:val="single" w:sz="12" w:space="0" w:color="auto"/>
              <w:right w:val="single" w:sz="8" w:space="0" w:color="000000"/>
            </w:tcBorders>
            <w:shd w:val="clear" w:color="auto" w:fill="auto"/>
            <w:vAlign w:val="center"/>
          </w:tcPr>
          <w:p w14:paraId="432C163E" w14:textId="77777777" w:rsidR="00CC580D" w:rsidRPr="007B05A4" w:rsidRDefault="00CC580D" w:rsidP="00E32543">
            <w:pPr>
              <w:widowControl/>
              <w:spacing w:line="240" w:lineRule="auto"/>
              <w:ind w:firstLineChars="0" w:firstLine="0"/>
              <w:jc w:val="center"/>
              <w:textAlignment w:val="center"/>
              <w:rPr>
                <w:rFonts w:cs="宋体"/>
                <w:color w:val="000000"/>
                <w:kern w:val="0"/>
                <w:sz w:val="18"/>
                <w:szCs w:val="18"/>
              </w:rPr>
            </w:pPr>
          </w:p>
        </w:tc>
        <w:tc>
          <w:tcPr>
            <w:tcW w:w="2472" w:type="pct"/>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0D5E1DDF"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样品数</w:t>
            </w:r>
            <w:r w:rsidRPr="007B05A4">
              <w:rPr>
                <w:rFonts w:cs="宋体"/>
                <w:color w:val="000000"/>
                <w:kern w:val="0"/>
                <w:sz w:val="18"/>
                <w:szCs w:val="18"/>
              </w:rPr>
              <w:t>/</w:t>
            </w:r>
            <w:r w:rsidRPr="007B05A4">
              <w:rPr>
                <w:rFonts w:cs="宋体" w:hint="eastAsia"/>
                <w:color w:val="000000"/>
                <w:kern w:val="0"/>
                <w:sz w:val="18"/>
                <w:szCs w:val="18"/>
              </w:rPr>
              <w:t>位点：</w:t>
            </w:r>
            <w:r w:rsidRPr="007B05A4">
              <w:rPr>
                <w:rFonts w:cs="宋体"/>
                <w:color w:val="000000"/>
                <w:kern w:val="0"/>
                <w:sz w:val="18"/>
                <w:szCs w:val="18"/>
              </w:rPr>
              <w:t xml:space="preserve"> </w:t>
            </w:r>
          </w:p>
        </w:tc>
        <w:tc>
          <w:tcPr>
            <w:tcW w:w="1590" w:type="pct"/>
            <w:gridSpan w:val="2"/>
            <w:tcBorders>
              <w:top w:val="single" w:sz="8" w:space="0" w:color="auto"/>
              <w:left w:val="single" w:sz="8" w:space="0" w:color="auto"/>
              <w:bottom w:val="single" w:sz="8" w:space="0" w:color="auto"/>
              <w:right w:val="single" w:sz="12" w:space="0" w:color="auto"/>
            </w:tcBorders>
            <w:shd w:val="clear" w:color="auto" w:fill="auto"/>
            <w:vAlign w:val="center"/>
          </w:tcPr>
          <w:p w14:paraId="6EACA337"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样品编号：</w:t>
            </w:r>
          </w:p>
        </w:tc>
      </w:tr>
      <w:tr w:rsidR="00CC580D" w:rsidRPr="007B05A4" w14:paraId="4D45AC7A" w14:textId="77777777" w:rsidTr="008E3AAC">
        <w:trPr>
          <w:trHeight w:val="340"/>
        </w:trPr>
        <w:tc>
          <w:tcPr>
            <w:tcW w:w="938" w:type="pct"/>
            <w:vMerge/>
            <w:tcBorders>
              <w:left w:val="single" w:sz="12" w:space="0" w:color="auto"/>
              <w:right w:val="single" w:sz="8" w:space="0" w:color="000000"/>
            </w:tcBorders>
            <w:shd w:val="clear" w:color="auto" w:fill="auto"/>
            <w:vAlign w:val="center"/>
          </w:tcPr>
          <w:p w14:paraId="0CA0C354" w14:textId="77777777" w:rsidR="00CC580D" w:rsidRPr="007B05A4" w:rsidRDefault="00CC580D" w:rsidP="00E32543">
            <w:pPr>
              <w:widowControl/>
              <w:spacing w:line="240" w:lineRule="auto"/>
              <w:ind w:firstLineChars="0" w:firstLine="0"/>
              <w:jc w:val="center"/>
              <w:textAlignment w:val="center"/>
              <w:rPr>
                <w:rFonts w:cs="宋体"/>
                <w:color w:val="000000"/>
                <w:kern w:val="0"/>
                <w:sz w:val="18"/>
                <w:szCs w:val="18"/>
              </w:rPr>
            </w:pPr>
          </w:p>
        </w:tc>
        <w:tc>
          <w:tcPr>
            <w:tcW w:w="4062" w:type="pct"/>
            <w:gridSpan w:val="4"/>
            <w:tcBorders>
              <w:top w:val="single" w:sz="8" w:space="0" w:color="auto"/>
              <w:left w:val="single" w:sz="8" w:space="0" w:color="auto"/>
              <w:bottom w:val="single" w:sz="8" w:space="0" w:color="auto"/>
              <w:right w:val="single" w:sz="12" w:space="0" w:color="auto"/>
            </w:tcBorders>
            <w:shd w:val="clear" w:color="auto" w:fill="auto"/>
            <w:vAlign w:val="center"/>
          </w:tcPr>
          <w:p w14:paraId="0E722D6F"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过滤方法：□</w:t>
            </w:r>
            <w:r w:rsidRPr="007B05A4">
              <w:rPr>
                <w:rFonts w:cs="宋体"/>
                <w:color w:val="000000"/>
                <w:kern w:val="0"/>
                <w:sz w:val="18"/>
                <w:szCs w:val="18"/>
              </w:rPr>
              <w:t xml:space="preserve"> </w:t>
            </w:r>
            <w:r w:rsidRPr="007B05A4">
              <w:rPr>
                <w:rFonts w:cs="宋体" w:hint="eastAsia"/>
                <w:color w:val="000000"/>
                <w:kern w:val="0"/>
                <w:sz w:val="18"/>
                <w:szCs w:val="18"/>
              </w:rPr>
              <w:t>手动过滤</w:t>
            </w:r>
            <w:r w:rsidRPr="007B05A4">
              <w:rPr>
                <w:rFonts w:cs="宋体"/>
                <w:color w:val="000000"/>
                <w:kern w:val="0"/>
                <w:sz w:val="18"/>
                <w:szCs w:val="18"/>
              </w:rPr>
              <w:t xml:space="preserve"> </w:t>
            </w:r>
            <w:r w:rsidRPr="007B05A4">
              <w:rPr>
                <w:rFonts w:cs="宋体" w:hint="eastAsia"/>
                <w:color w:val="000000"/>
                <w:kern w:val="0"/>
                <w:sz w:val="18"/>
                <w:szCs w:val="18"/>
              </w:rPr>
              <w:t>□蠕动泵</w:t>
            </w:r>
            <w:r w:rsidRPr="007B05A4">
              <w:rPr>
                <w:rFonts w:cs="宋体"/>
                <w:color w:val="000000"/>
                <w:kern w:val="0"/>
                <w:sz w:val="18"/>
                <w:szCs w:val="18"/>
              </w:rPr>
              <w:t xml:space="preserve"> </w:t>
            </w:r>
            <w:r w:rsidRPr="007B05A4">
              <w:rPr>
                <w:rFonts w:cs="宋体" w:hint="eastAsia"/>
                <w:color w:val="000000"/>
                <w:kern w:val="0"/>
                <w:sz w:val="18"/>
                <w:szCs w:val="18"/>
              </w:rPr>
              <w:t>□真空泵</w:t>
            </w:r>
          </w:p>
        </w:tc>
      </w:tr>
      <w:tr w:rsidR="00CC580D" w:rsidRPr="007B05A4" w14:paraId="11D31752" w14:textId="77777777" w:rsidTr="008E3AAC">
        <w:trPr>
          <w:trHeight w:val="340"/>
        </w:trPr>
        <w:tc>
          <w:tcPr>
            <w:tcW w:w="938" w:type="pct"/>
            <w:vMerge/>
            <w:tcBorders>
              <w:left w:val="single" w:sz="12" w:space="0" w:color="auto"/>
              <w:right w:val="single" w:sz="8" w:space="0" w:color="000000"/>
            </w:tcBorders>
            <w:shd w:val="clear" w:color="auto" w:fill="auto"/>
            <w:vAlign w:val="center"/>
          </w:tcPr>
          <w:p w14:paraId="04F6A428" w14:textId="77777777" w:rsidR="00CC580D" w:rsidRPr="007B05A4" w:rsidRDefault="00CC580D" w:rsidP="00E32543">
            <w:pPr>
              <w:widowControl/>
              <w:spacing w:line="240" w:lineRule="auto"/>
              <w:ind w:firstLineChars="0" w:firstLine="0"/>
              <w:jc w:val="center"/>
              <w:textAlignment w:val="center"/>
              <w:rPr>
                <w:rFonts w:cs="宋体"/>
                <w:color w:val="000000"/>
                <w:kern w:val="0"/>
                <w:sz w:val="18"/>
                <w:szCs w:val="18"/>
              </w:rPr>
            </w:pPr>
          </w:p>
        </w:tc>
        <w:tc>
          <w:tcPr>
            <w:tcW w:w="4062" w:type="pct"/>
            <w:gridSpan w:val="4"/>
            <w:tcBorders>
              <w:top w:val="single" w:sz="8" w:space="0" w:color="auto"/>
              <w:left w:val="single" w:sz="8" w:space="0" w:color="auto"/>
              <w:bottom w:val="single" w:sz="8" w:space="0" w:color="auto"/>
              <w:right w:val="single" w:sz="12" w:space="0" w:color="auto"/>
            </w:tcBorders>
            <w:shd w:val="clear" w:color="auto" w:fill="auto"/>
            <w:vAlign w:val="center"/>
          </w:tcPr>
          <w:p w14:paraId="05045239"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滤膜材质：□硝酸纤维素</w:t>
            </w:r>
            <w:r w:rsidRPr="007B05A4">
              <w:rPr>
                <w:rFonts w:cs="宋体"/>
                <w:color w:val="000000"/>
                <w:kern w:val="0"/>
                <w:sz w:val="18"/>
                <w:szCs w:val="18"/>
              </w:rPr>
              <w:t xml:space="preserve"> </w:t>
            </w:r>
            <w:r w:rsidRPr="007B05A4">
              <w:rPr>
                <w:rFonts w:cs="宋体" w:hint="eastAsia"/>
                <w:color w:val="000000"/>
                <w:kern w:val="0"/>
                <w:sz w:val="18"/>
                <w:szCs w:val="18"/>
              </w:rPr>
              <w:t>□玻璃纤维</w:t>
            </w:r>
            <w:r w:rsidRPr="007B05A4">
              <w:rPr>
                <w:rFonts w:cs="宋体"/>
                <w:color w:val="000000"/>
                <w:kern w:val="0"/>
                <w:sz w:val="18"/>
                <w:szCs w:val="18"/>
              </w:rPr>
              <w:t xml:space="preserve"> </w:t>
            </w:r>
            <w:r w:rsidRPr="007B05A4">
              <w:rPr>
                <w:rFonts w:cs="宋体" w:hint="eastAsia"/>
                <w:color w:val="000000"/>
                <w:kern w:val="0"/>
                <w:sz w:val="18"/>
                <w:szCs w:val="18"/>
              </w:rPr>
              <w:t>□聚碳酸酯</w:t>
            </w:r>
            <w:r w:rsidRPr="007B05A4">
              <w:rPr>
                <w:rFonts w:cs="宋体"/>
                <w:color w:val="000000"/>
                <w:kern w:val="0"/>
                <w:sz w:val="18"/>
                <w:szCs w:val="18"/>
              </w:rPr>
              <w:t xml:space="preserve"> </w:t>
            </w:r>
            <w:r w:rsidRPr="007B05A4">
              <w:rPr>
                <w:rFonts w:cs="宋体" w:hint="eastAsia"/>
                <w:color w:val="000000"/>
                <w:kern w:val="0"/>
                <w:sz w:val="18"/>
                <w:szCs w:val="18"/>
              </w:rPr>
              <w:t>□尼龙</w:t>
            </w:r>
            <w:r w:rsidRPr="007B05A4">
              <w:rPr>
                <w:rFonts w:cs="宋体"/>
                <w:color w:val="000000"/>
                <w:kern w:val="0"/>
                <w:sz w:val="18"/>
                <w:szCs w:val="18"/>
              </w:rPr>
              <w:t xml:space="preserve"> </w:t>
            </w:r>
            <w:r w:rsidRPr="007B05A4">
              <w:rPr>
                <w:rFonts w:cs="宋体" w:hint="eastAsia"/>
                <w:color w:val="000000"/>
                <w:kern w:val="0"/>
                <w:sz w:val="18"/>
                <w:szCs w:val="18"/>
              </w:rPr>
              <w:t>□其他：</w:t>
            </w:r>
          </w:p>
        </w:tc>
      </w:tr>
      <w:tr w:rsidR="00CC580D" w:rsidRPr="007B05A4" w14:paraId="5632D69B" w14:textId="77777777" w:rsidTr="008E3AAC">
        <w:trPr>
          <w:trHeight w:val="340"/>
        </w:trPr>
        <w:tc>
          <w:tcPr>
            <w:tcW w:w="938" w:type="pct"/>
            <w:vMerge/>
            <w:tcBorders>
              <w:left w:val="single" w:sz="12" w:space="0" w:color="auto"/>
              <w:right w:val="single" w:sz="8" w:space="0" w:color="000000"/>
            </w:tcBorders>
            <w:shd w:val="clear" w:color="auto" w:fill="auto"/>
            <w:vAlign w:val="center"/>
          </w:tcPr>
          <w:p w14:paraId="6A326A9F" w14:textId="77777777" w:rsidR="00CC580D" w:rsidRPr="007B05A4" w:rsidRDefault="00CC580D" w:rsidP="00E32543">
            <w:pPr>
              <w:widowControl/>
              <w:spacing w:line="240" w:lineRule="auto"/>
              <w:ind w:firstLineChars="0" w:firstLine="0"/>
              <w:jc w:val="center"/>
              <w:textAlignment w:val="center"/>
              <w:rPr>
                <w:rFonts w:cs="宋体"/>
                <w:color w:val="000000"/>
                <w:kern w:val="0"/>
                <w:sz w:val="18"/>
                <w:szCs w:val="18"/>
              </w:rPr>
            </w:pPr>
          </w:p>
        </w:tc>
        <w:tc>
          <w:tcPr>
            <w:tcW w:w="2472" w:type="pct"/>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2B313AB1"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滤膜孔径：</w:t>
            </w:r>
          </w:p>
        </w:tc>
        <w:tc>
          <w:tcPr>
            <w:tcW w:w="1590" w:type="pct"/>
            <w:gridSpan w:val="2"/>
            <w:tcBorders>
              <w:top w:val="single" w:sz="8" w:space="0" w:color="auto"/>
              <w:left w:val="single" w:sz="8" w:space="0" w:color="auto"/>
              <w:bottom w:val="single" w:sz="8" w:space="0" w:color="auto"/>
              <w:right w:val="single" w:sz="12" w:space="0" w:color="auto"/>
            </w:tcBorders>
            <w:shd w:val="clear" w:color="auto" w:fill="auto"/>
            <w:vAlign w:val="center"/>
          </w:tcPr>
          <w:p w14:paraId="1AA5657B"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过滤时间</w:t>
            </w:r>
            <w:r w:rsidRPr="007B05A4">
              <w:rPr>
                <w:rFonts w:cs="宋体"/>
                <w:color w:val="000000"/>
                <w:kern w:val="0"/>
                <w:sz w:val="18"/>
                <w:szCs w:val="18"/>
              </w:rPr>
              <w:t>/</w:t>
            </w:r>
            <w:r w:rsidRPr="007B05A4">
              <w:rPr>
                <w:rFonts w:cs="宋体" w:hint="eastAsia"/>
                <w:color w:val="000000"/>
                <w:kern w:val="0"/>
                <w:sz w:val="18"/>
                <w:szCs w:val="18"/>
              </w:rPr>
              <w:t>样本：</w:t>
            </w:r>
          </w:p>
        </w:tc>
      </w:tr>
      <w:tr w:rsidR="00CC580D" w:rsidRPr="007B05A4" w14:paraId="48A4CCCE" w14:textId="77777777" w:rsidTr="008E3AAC">
        <w:trPr>
          <w:trHeight w:val="340"/>
        </w:trPr>
        <w:tc>
          <w:tcPr>
            <w:tcW w:w="938" w:type="pct"/>
            <w:vMerge/>
            <w:tcBorders>
              <w:left w:val="single" w:sz="12" w:space="0" w:color="auto"/>
              <w:bottom w:val="single" w:sz="8" w:space="0" w:color="auto"/>
              <w:right w:val="single" w:sz="8" w:space="0" w:color="000000"/>
            </w:tcBorders>
            <w:shd w:val="clear" w:color="auto" w:fill="auto"/>
            <w:vAlign w:val="center"/>
          </w:tcPr>
          <w:p w14:paraId="775FD79D" w14:textId="77777777" w:rsidR="00CC580D" w:rsidRPr="007B05A4" w:rsidRDefault="00CC580D" w:rsidP="00E32543">
            <w:pPr>
              <w:widowControl/>
              <w:spacing w:line="240" w:lineRule="auto"/>
              <w:ind w:firstLineChars="0" w:firstLine="0"/>
              <w:jc w:val="center"/>
              <w:textAlignment w:val="center"/>
              <w:rPr>
                <w:rFonts w:cs="宋体"/>
                <w:color w:val="000000"/>
                <w:kern w:val="0"/>
                <w:sz w:val="18"/>
                <w:szCs w:val="18"/>
              </w:rPr>
            </w:pPr>
          </w:p>
        </w:tc>
        <w:tc>
          <w:tcPr>
            <w:tcW w:w="4062" w:type="pct"/>
            <w:gridSpan w:val="4"/>
            <w:tcBorders>
              <w:top w:val="single" w:sz="8" w:space="0" w:color="auto"/>
              <w:left w:val="single" w:sz="8" w:space="0" w:color="auto"/>
              <w:bottom w:val="single" w:sz="8" w:space="0" w:color="auto"/>
              <w:right w:val="single" w:sz="12" w:space="0" w:color="auto"/>
            </w:tcBorders>
            <w:shd w:val="clear" w:color="auto" w:fill="auto"/>
            <w:vAlign w:val="center"/>
          </w:tcPr>
          <w:p w14:paraId="32DFA409"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滤膜保存方法：□</w:t>
            </w:r>
            <w:r w:rsidRPr="007B05A4">
              <w:rPr>
                <w:rFonts w:cs="宋体" w:hint="eastAsia"/>
                <w:color w:val="000000"/>
                <w:kern w:val="0"/>
                <w:sz w:val="18"/>
                <w:szCs w:val="18"/>
              </w:rPr>
              <w:t xml:space="preserve"> </w:t>
            </w:r>
            <w:r w:rsidRPr="007B05A4">
              <w:rPr>
                <w:rFonts w:cs="宋体" w:hint="eastAsia"/>
                <w:color w:val="000000"/>
                <w:kern w:val="0"/>
                <w:sz w:val="18"/>
                <w:szCs w:val="18"/>
              </w:rPr>
              <w:t>乙醇</w:t>
            </w:r>
            <w:r w:rsidRPr="007B05A4">
              <w:rPr>
                <w:rFonts w:cs="宋体" w:hint="eastAsia"/>
                <w:color w:val="000000"/>
                <w:kern w:val="0"/>
                <w:sz w:val="18"/>
                <w:szCs w:val="18"/>
              </w:rPr>
              <w:t xml:space="preserve">   </w:t>
            </w:r>
            <w:r w:rsidRPr="007B05A4">
              <w:rPr>
                <w:rFonts w:cs="宋体" w:hint="eastAsia"/>
                <w:color w:val="000000"/>
                <w:kern w:val="0"/>
                <w:sz w:val="18"/>
                <w:szCs w:val="18"/>
              </w:rPr>
              <w:t>□</w:t>
            </w:r>
            <w:r w:rsidRPr="007B05A4">
              <w:rPr>
                <w:rFonts w:cs="宋体" w:hint="eastAsia"/>
                <w:color w:val="000000"/>
                <w:kern w:val="0"/>
                <w:sz w:val="18"/>
                <w:szCs w:val="18"/>
              </w:rPr>
              <w:t xml:space="preserve"> Longmire</w:t>
            </w:r>
            <w:r w:rsidRPr="007B05A4">
              <w:rPr>
                <w:rFonts w:cs="宋体"/>
                <w:color w:val="000000"/>
                <w:kern w:val="0"/>
                <w:sz w:val="18"/>
                <w:szCs w:val="18"/>
              </w:rPr>
              <w:t>’</w:t>
            </w:r>
            <w:r w:rsidRPr="007B05A4">
              <w:rPr>
                <w:rFonts w:cs="宋体" w:hint="eastAsia"/>
                <w:color w:val="000000"/>
                <w:kern w:val="0"/>
                <w:sz w:val="18"/>
                <w:szCs w:val="18"/>
              </w:rPr>
              <w:t>s</w:t>
            </w:r>
            <w:r w:rsidRPr="007B05A4">
              <w:rPr>
                <w:rFonts w:cs="宋体" w:hint="eastAsia"/>
                <w:color w:val="000000"/>
                <w:kern w:val="0"/>
                <w:sz w:val="18"/>
                <w:szCs w:val="18"/>
              </w:rPr>
              <w:t>固定剂</w:t>
            </w:r>
            <w:r w:rsidRPr="007B05A4">
              <w:rPr>
                <w:rFonts w:cs="宋体" w:hint="eastAsia"/>
                <w:color w:val="000000"/>
                <w:kern w:val="0"/>
                <w:sz w:val="18"/>
                <w:szCs w:val="18"/>
              </w:rPr>
              <w:t xml:space="preserve"> </w:t>
            </w:r>
            <w:r w:rsidRPr="007B05A4">
              <w:rPr>
                <w:rFonts w:cs="宋体" w:hint="eastAsia"/>
                <w:color w:val="000000"/>
                <w:kern w:val="0"/>
                <w:sz w:val="18"/>
                <w:szCs w:val="18"/>
              </w:rPr>
              <w:t>□</w:t>
            </w:r>
            <w:r w:rsidRPr="007B05A4">
              <w:rPr>
                <w:rFonts w:cs="宋体" w:hint="eastAsia"/>
                <w:color w:val="000000"/>
                <w:kern w:val="0"/>
                <w:sz w:val="18"/>
                <w:szCs w:val="18"/>
              </w:rPr>
              <w:t xml:space="preserve"> </w:t>
            </w:r>
            <w:r w:rsidRPr="007B05A4">
              <w:rPr>
                <w:rFonts w:cs="宋体" w:hint="eastAsia"/>
                <w:color w:val="000000"/>
                <w:kern w:val="0"/>
                <w:sz w:val="18"/>
                <w:szCs w:val="18"/>
              </w:rPr>
              <w:t>干冰</w:t>
            </w:r>
            <w:r w:rsidRPr="007B05A4">
              <w:rPr>
                <w:rFonts w:cs="宋体" w:hint="eastAsia"/>
                <w:color w:val="000000"/>
                <w:kern w:val="0"/>
                <w:sz w:val="18"/>
                <w:szCs w:val="18"/>
              </w:rPr>
              <w:t xml:space="preserve">  </w:t>
            </w:r>
            <w:r w:rsidRPr="007B05A4">
              <w:rPr>
                <w:rFonts w:cs="宋体" w:hint="eastAsia"/>
                <w:color w:val="000000"/>
                <w:kern w:val="0"/>
                <w:sz w:val="18"/>
                <w:szCs w:val="18"/>
              </w:rPr>
              <w:t>□</w:t>
            </w:r>
            <w:r w:rsidRPr="007B05A4">
              <w:rPr>
                <w:rFonts w:cs="宋体" w:hint="eastAsia"/>
                <w:color w:val="000000"/>
                <w:kern w:val="0"/>
                <w:sz w:val="18"/>
                <w:szCs w:val="18"/>
              </w:rPr>
              <w:t xml:space="preserve"> -20 </w:t>
            </w:r>
            <w:r w:rsidRPr="007B05A4">
              <w:rPr>
                <w:rFonts w:cs="宋体" w:hint="eastAsia"/>
                <w:color w:val="000000"/>
                <w:kern w:val="0"/>
                <w:sz w:val="18"/>
                <w:szCs w:val="18"/>
              </w:rPr>
              <w:t>℃</w:t>
            </w:r>
          </w:p>
        </w:tc>
      </w:tr>
      <w:tr w:rsidR="00CC580D" w:rsidRPr="007B05A4" w14:paraId="4439F079" w14:textId="77777777" w:rsidTr="008E3AAC">
        <w:trPr>
          <w:trHeight w:val="340"/>
        </w:trPr>
        <w:tc>
          <w:tcPr>
            <w:tcW w:w="938" w:type="pct"/>
            <w:vMerge w:val="restart"/>
            <w:tcBorders>
              <w:left w:val="single" w:sz="12" w:space="0" w:color="auto"/>
              <w:right w:val="single" w:sz="8" w:space="0" w:color="000000"/>
            </w:tcBorders>
            <w:shd w:val="clear" w:color="auto" w:fill="auto"/>
            <w:vAlign w:val="center"/>
          </w:tcPr>
          <w:p w14:paraId="7551C503" w14:textId="77777777" w:rsidR="00CC580D" w:rsidRPr="007B05A4" w:rsidRDefault="00CC580D" w:rsidP="00E32543">
            <w:pPr>
              <w:widowControl/>
              <w:spacing w:line="240" w:lineRule="auto"/>
              <w:ind w:firstLineChars="0" w:firstLine="0"/>
              <w:jc w:val="center"/>
              <w:textAlignment w:val="center"/>
              <w:rPr>
                <w:rFonts w:cs="宋体"/>
                <w:color w:val="000000"/>
                <w:kern w:val="0"/>
                <w:sz w:val="18"/>
                <w:szCs w:val="18"/>
              </w:rPr>
            </w:pPr>
            <w:r w:rsidRPr="007B05A4">
              <w:rPr>
                <w:rFonts w:cs="宋体" w:hint="eastAsia"/>
                <w:color w:val="000000"/>
                <w:kern w:val="0"/>
                <w:sz w:val="18"/>
                <w:szCs w:val="18"/>
              </w:rPr>
              <w:t>沉积物</w:t>
            </w:r>
          </w:p>
        </w:tc>
        <w:tc>
          <w:tcPr>
            <w:tcW w:w="2472" w:type="pct"/>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5CFFFD8C"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采样工具：□抓斗</w:t>
            </w:r>
            <w:r w:rsidRPr="007B05A4">
              <w:rPr>
                <w:rFonts w:cs="宋体" w:hint="eastAsia"/>
                <w:color w:val="000000"/>
                <w:kern w:val="0"/>
                <w:sz w:val="18"/>
                <w:szCs w:val="18"/>
              </w:rPr>
              <w:t xml:space="preserve"> </w:t>
            </w:r>
            <w:r w:rsidRPr="007B05A4">
              <w:rPr>
                <w:rFonts w:cs="宋体" w:hint="eastAsia"/>
                <w:color w:val="000000"/>
                <w:kern w:val="0"/>
                <w:sz w:val="18"/>
                <w:szCs w:val="18"/>
              </w:rPr>
              <w:t>□抓泥器</w:t>
            </w:r>
            <w:r w:rsidRPr="007B05A4">
              <w:rPr>
                <w:rFonts w:cs="宋体" w:hint="eastAsia"/>
                <w:color w:val="000000"/>
                <w:kern w:val="0"/>
                <w:sz w:val="18"/>
                <w:szCs w:val="18"/>
              </w:rPr>
              <w:t xml:space="preserve"> </w:t>
            </w:r>
            <w:r w:rsidRPr="007B05A4">
              <w:rPr>
                <w:rFonts w:cs="宋体" w:hint="eastAsia"/>
                <w:color w:val="000000"/>
                <w:kern w:val="0"/>
                <w:sz w:val="18"/>
                <w:szCs w:val="18"/>
              </w:rPr>
              <w:t>□</w:t>
            </w:r>
            <w:r w:rsidRPr="007B05A4">
              <w:rPr>
                <w:rFonts w:cs="宋体" w:hint="eastAsia"/>
                <w:color w:val="000000"/>
                <w:sz w:val="18"/>
                <w:szCs w:val="18"/>
              </w:rPr>
              <w:t>钻探装置</w:t>
            </w:r>
            <w:r w:rsidRPr="007B05A4">
              <w:rPr>
                <w:rFonts w:cs="宋体" w:hint="eastAsia"/>
                <w:color w:val="000000"/>
                <w:sz w:val="18"/>
                <w:szCs w:val="18"/>
              </w:rPr>
              <w:t xml:space="preserve"> </w:t>
            </w:r>
            <w:r w:rsidRPr="007B05A4">
              <w:rPr>
                <w:rFonts w:cs="宋体" w:hint="eastAsia"/>
                <w:color w:val="000000"/>
                <w:kern w:val="0"/>
                <w:sz w:val="18"/>
                <w:szCs w:val="18"/>
              </w:rPr>
              <w:t>□其他：</w:t>
            </w:r>
          </w:p>
        </w:tc>
        <w:tc>
          <w:tcPr>
            <w:tcW w:w="1590" w:type="pct"/>
            <w:gridSpan w:val="2"/>
            <w:tcBorders>
              <w:top w:val="single" w:sz="8" w:space="0" w:color="auto"/>
              <w:left w:val="single" w:sz="8" w:space="0" w:color="auto"/>
              <w:bottom w:val="single" w:sz="8" w:space="0" w:color="auto"/>
              <w:right w:val="single" w:sz="12" w:space="0" w:color="auto"/>
            </w:tcBorders>
            <w:shd w:val="clear" w:color="auto" w:fill="auto"/>
            <w:vAlign w:val="center"/>
          </w:tcPr>
          <w:p w14:paraId="63AECEA1"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体积</w:t>
            </w:r>
            <w:r w:rsidRPr="007B05A4">
              <w:rPr>
                <w:rFonts w:cs="宋体"/>
                <w:color w:val="000000"/>
                <w:kern w:val="0"/>
                <w:sz w:val="18"/>
                <w:szCs w:val="18"/>
              </w:rPr>
              <w:t>/</w:t>
            </w:r>
            <w:r w:rsidRPr="007B05A4">
              <w:rPr>
                <w:rFonts w:cs="宋体" w:hint="eastAsia"/>
                <w:color w:val="000000"/>
                <w:kern w:val="0"/>
                <w:sz w:val="18"/>
                <w:szCs w:val="18"/>
              </w:rPr>
              <w:t>样品（</w:t>
            </w:r>
            <w:r w:rsidRPr="007B05A4">
              <w:rPr>
                <w:rFonts w:cs="宋体"/>
                <w:color w:val="000000"/>
                <w:kern w:val="0"/>
                <w:sz w:val="18"/>
                <w:szCs w:val="18"/>
              </w:rPr>
              <w:t>mL</w:t>
            </w:r>
            <w:r w:rsidRPr="007B05A4">
              <w:rPr>
                <w:rFonts w:cs="宋体" w:hint="eastAsia"/>
                <w:color w:val="000000"/>
                <w:kern w:val="0"/>
                <w:sz w:val="18"/>
                <w:szCs w:val="18"/>
              </w:rPr>
              <w:t>）</w:t>
            </w:r>
            <w:r w:rsidRPr="007B05A4">
              <w:rPr>
                <w:rFonts w:cs="宋体"/>
                <w:color w:val="000000"/>
                <w:kern w:val="0"/>
                <w:sz w:val="18"/>
                <w:szCs w:val="18"/>
              </w:rPr>
              <w:t>:</w:t>
            </w:r>
          </w:p>
        </w:tc>
      </w:tr>
      <w:tr w:rsidR="00CC580D" w:rsidRPr="007B05A4" w14:paraId="4667D864" w14:textId="77777777" w:rsidTr="008E3AAC">
        <w:trPr>
          <w:trHeight w:val="340"/>
        </w:trPr>
        <w:tc>
          <w:tcPr>
            <w:tcW w:w="938" w:type="pct"/>
            <w:vMerge/>
            <w:tcBorders>
              <w:left w:val="single" w:sz="12" w:space="0" w:color="auto"/>
              <w:bottom w:val="single" w:sz="8" w:space="0" w:color="auto"/>
              <w:right w:val="single" w:sz="8" w:space="0" w:color="000000"/>
            </w:tcBorders>
            <w:shd w:val="clear" w:color="auto" w:fill="auto"/>
            <w:vAlign w:val="center"/>
          </w:tcPr>
          <w:p w14:paraId="7DCB20B4" w14:textId="77777777" w:rsidR="00CC580D" w:rsidRPr="007B05A4" w:rsidRDefault="00CC580D" w:rsidP="00E32543">
            <w:pPr>
              <w:widowControl/>
              <w:spacing w:line="240" w:lineRule="auto"/>
              <w:ind w:firstLineChars="0" w:firstLine="0"/>
              <w:jc w:val="center"/>
              <w:textAlignment w:val="center"/>
              <w:rPr>
                <w:rFonts w:cs="宋体"/>
                <w:color w:val="000000"/>
                <w:kern w:val="0"/>
                <w:sz w:val="18"/>
                <w:szCs w:val="18"/>
              </w:rPr>
            </w:pPr>
          </w:p>
        </w:tc>
        <w:tc>
          <w:tcPr>
            <w:tcW w:w="2472" w:type="pct"/>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74B295EB"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样品数</w:t>
            </w:r>
            <w:r w:rsidRPr="007B05A4">
              <w:rPr>
                <w:rFonts w:cs="宋体"/>
                <w:color w:val="000000"/>
                <w:kern w:val="0"/>
                <w:sz w:val="18"/>
                <w:szCs w:val="18"/>
              </w:rPr>
              <w:t>/</w:t>
            </w:r>
            <w:r w:rsidRPr="007B05A4">
              <w:rPr>
                <w:rFonts w:cs="宋体" w:hint="eastAsia"/>
                <w:color w:val="000000"/>
                <w:kern w:val="0"/>
                <w:sz w:val="18"/>
                <w:szCs w:val="18"/>
              </w:rPr>
              <w:t>位点：</w:t>
            </w:r>
          </w:p>
        </w:tc>
        <w:tc>
          <w:tcPr>
            <w:tcW w:w="1590" w:type="pct"/>
            <w:gridSpan w:val="2"/>
            <w:tcBorders>
              <w:top w:val="single" w:sz="8" w:space="0" w:color="auto"/>
              <w:left w:val="single" w:sz="8" w:space="0" w:color="auto"/>
              <w:bottom w:val="single" w:sz="8" w:space="0" w:color="auto"/>
              <w:right w:val="single" w:sz="12" w:space="0" w:color="auto"/>
            </w:tcBorders>
            <w:shd w:val="clear" w:color="auto" w:fill="auto"/>
            <w:vAlign w:val="center"/>
          </w:tcPr>
          <w:p w14:paraId="022E5462"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样品编号：</w:t>
            </w:r>
          </w:p>
        </w:tc>
      </w:tr>
      <w:tr w:rsidR="00CC580D" w:rsidRPr="007B05A4" w14:paraId="0310871C" w14:textId="77777777" w:rsidTr="008E3AAC">
        <w:trPr>
          <w:trHeight w:val="340"/>
        </w:trPr>
        <w:tc>
          <w:tcPr>
            <w:tcW w:w="938" w:type="pct"/>
            <w:vMerge w:val="restart"/>
            <w:tcBorders>
              <w:left w:val="single" w:sz="12" w:space="0" w:color="auto"/>
              <w:right w:val="single" w:sz="8" w:space="0" w:color="000000"/>
            </w:tcBorders>
            <w:shd w:val="clear" w:color="auto" w:fill="auto"/>
            <w:vAlign w:val="center"/>
          </w:tcPr>
          <w:p w14:paraId="18E5554A" w14:textId="77777777" w:rsidR="00CC580D" w:rsidRPr="007B05A4" w:rsidRDefault="00CC580D" w:rsidP="00E32543">
            <w:pPr>
              <w:widowControl/>
              <w:spacing w:line="240" w:lineRule="auto"/>
              <w:ind w:firstLineChars="0" w:firstLine="0"/>
              <w:jc w:val="center"/>
              <w:textAlignment w:val="center"/>
              <w:rPr>
                <w:rFonts w:cs="宋体"/>
                <w:color w:val="000000"/>
                <w:kern w:val="0"/>
                <w:sz w:val="18"/>
                <w:szCs w:val="18"/>
              </w:rPr>
            </w:pPr>
            <w:r w:rsidRPr="007B05A4">
              <w:rPr>
                <w:rFonts w:cs="宋体" w:hint="eastAsia"/>
                <w:color w:val="000000"/>
                <w:kern w:val="0"/>
                <w:sz w:val="18"/>
                <w:szCs w:val="18"/>
              </w:rPr>
              <w:t>生物膜</w:t>
            </w:r>
          </w:p>
        </w:tc>
        <w:tc>
          <w:tcPr>
            <w:tcW w:w="2472" w:type="pct"/>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3105C403"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基质类型：□粗砾石</w:t>
            </w:r>
            <w:r w:rsidRPr="007B05A4">
              <w:rPr>
                <w:rFonts w:cs="宋体"/>
                <w:color w:val="000000"/>
                <w:kern w:val="0"/>
                <w:sz w:val="18"/>
                <w:szCs w:val="18"/>
              </w:rPr>
              <w:t xml:space="preserve"> </w:t>
            </w:r>
            <w:r w:rsidRPr="007B05A4">
              <w:rPr>
                <w:rFonts w:cs="宋体" w:hint="eastAsia"/>
                <w:color w:val="000000"/>
                <w:kern w:val="0"/>
                <w:sz w:val="18"/>
                <w:szCs w:val="18"/>
              </w:rPr>
              <w:t>□粗鹅卵石</w:t>
            </w:r>
          </w:p>
          <w:p w14:paraId="453D6F8C"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□树木残干</w:t>
            </w:r>
            <w:r w:rsidRPr="007B05A4">
              <w:rPr>
                <w:rFonts w:cs="宋体"/>
                <w:color w:val="000000"/>
                <w:kern w:val="0"/>
                <w:sz w:val="18"/>
                <w:szCs w:val="18"/>
              </w:rPr>
              <w:t xml:space="preserve"> </w:t>
            </w:r>
            <w:r w:rsidRPr="007B05A4">
              <w:rPr>
                <w:rFonts w:cs="宋体" w:hint="eastAsia"/>
                <w:color w:val="000000"/>
                <w:kern w:val="0"/>
                <w:sz w:val="18"/>
                <w:szCs w:val="18"/>
              </w:rPr>
              <w:t>□其他：</w:t>
            </w:r>
          </w:p>
        </w:tc>
        <w:tc>
          <w:tcPr>
            <w:tcW w:w="1590" w:type="pct"/>
            <w:gridSpan w:val="2"/>
            <w:tcBorders>
              <w:top w:val="single" w:sz="8" w:space="0" w:color="auto"/>
              <w:left w:val="single" w:sz="8" w:space="0" w:color="auto"/>
              <w:bottom w:val="single" w:sz="8" w:space="0" w:color="auto"/>
              <w:right w:val="single" w:sz="12" w:space="0" w:color="auto"/>
            </w:tcBorders>
            <w:shd w:val="clear" w:color="auto" w:fill="auto"/>
            <w:vAlign w:val="center"/>
          </w:tcPr>
          <w:p w14:paraId="60ED1A22"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基质面积（</w:t>
            </w:r>
            <w:r w:rsidRPr="007B05A4">
              <w:rPr>
                <w:rFonts w:cs="宋体"/>
                <w:color w:val="000000"/>
                <w:kern w:val="0"/>
                <w:sz w:val="18"/>
                <w:szCs w:val="18"/>
              </w:rPr>
              <w:t>cm</w:t>
            </w:r>
            <w:r w:rsidRPr="007B05A4">
              <w:rPr>
                <w:rFonts w:cs="宋体"/>
                <w:color w:val="000000"/>
                <w:kern w:val="0"/>
                <w:sz w:val="18"/>
                <w:szCs w:val="18"/>
                <w:vertAlign w:val="superscript"/>
              </w:rPr>
              <w:t>2</w:t>
            </w:r>
            <w:r w:rsidRPr="007B05A4">
              <w:rPr>
                <w:rFonts w:cs="宋体" w:hint="eastAsia"/>
                <w:color w:val="000000"/>
                <w:kern w:val="0"/>
                <w:sz w:val="18"/>
                <w:szCs w:val="18"/>
              </w:rPr>
              <w:t>）</w:t>
            </w:r>
            <w:r w:rsidRPr="007B05A4">
              <w:rPr>
                <w:rFonts w:cs="宋体"/>
                <w:color w:val="000000"/>
                <w:kern w:val="0"/>
                <w:sz w:val="18"/>
                <w:szCs w:val="18"/>
              </w:rPr>
              <w:t>:</w:t>
            </w:r>
          </w:p>
        </w:tc>
      </w:tr>
      <w:tr w:rsidR="00CC580D" w:rsidRPr="007B05A4" w14:paraId="03E053F4" w14:textId="77777777" w:rsidTr="008E3AAC">
        <w:trPr>
          <w:trHeight w:val="340"/>
        </w:trPr>
        <w:tc>
          <w:tcPr>
            <w:tcW w:w="938" w:type="pct"/>
            <w:vMerge/>
            <w:tcBorders>
              <w:left w:val="single" w:sz="12" w:space="0" w:color="auto"/>
              <w:bottom w:val="single" w:sz="8" w:space="0" w:color="auto"/>
              <w:right w:val="single" w:sz="8" w:space="0" w:color="000000"/>
            </w:tcBorders>
            <w:shd w:val="clear" w:color="auto" w:fill="auto"/>
            <w:vAlign w:val="center"/>
          </w:tcPr>
          <w:p w14:paraId="2C1C0135" w14:textId="77777777" w:rsidR="00CC580D" w:rsidRPr="007B05A4" w:rsidRDefault="00CC580D" w:rsidP="00E32543">
            <w:pPr>
              <w:widowControl/>
              <w:spacing w:line="240" w:lineRule="auto"/>
              <w:ind w:firstLineChars="0" w:firstLine="0"/>
              <w:jc w:val="center"/>
              <w:textAlignment w:val="center"/>
              <w:rPr>
                <w:rFonts w:cs="宋体"/>
                <w:color w:val="000000"/>
                <w:kern w:val="0"/>
                <w:sz w:val="18"/>
                <w:szCs w:val="18"/>
              </w:rPr>
            </w:pPr>
          </w:p>
        </w:tc>
        <w:tc>
          <w:tcPr>
            <w:tcW w:w="2472" w:type="pct"/>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49672566"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样品数目</w:t>
            </w:r>
            <w:r w:rsidRPr="007B05A4">
              <w:rPr>
                <w:rFonts w:cs="宋体"/>
                <w:color w:val="000000"/>
                <w:kern w:val="0"/>
                <w:sz w:val="18"/>
                <w:szCs w:val="18"/>
              </w:rPr>
              <w:t>/</w:t>
            </w:r>
            <w:r w:rsidRPr="007B05A4">
              <w:rPr>
                <w:rFonts w:cs="宋体" w:hint="eastAsia"/>
                <w:color w:val="000000"/>
                <w:kern w:val="0"/>
                <w:sz w:val="18"/>
                <w:szCs w:val="18"/>
              </w:rPr>
              <w:t>位点：</w:t>
            </w:r>
          </w:p>
        </w:tc>
        <w:tc>
          <w:tcPr>
            <w:tcW w:w="1590" w:type="pct"/>
            <w:gridSpan w:val="2"/>
            <w:tcBorders>
              <w:top w:val="single" w:sz="8" w:space="0" w:color="auto"/>
              <w:left w:val="single" w:sz="8" w:space="0" w:color="auto"/>
              <w:bottom w:val="single" w:sz="8" w:space="0" w:color="auto"/>
              <w:right w:val="single" w:sz="12" w:space="0" w:color="auto"/>
            </w:tcBorders>
            <w:shd w:val="clear" w:color="auto" w:fill="auto"/>
            <w:vAlign w:val="center"/>
          </w:tcPr>
          <w:p w14:paraId="15128E0D"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样品编号：</w:t>
            </w:r>
          </w:p>
        </w:tc>
      </w:tr>
      <w:tr w:rsidR="00CC580D" w:rsidRPr="007B05A4" w14:paraId="1FA8A94F" w14:textId="77777777" w:rsidTr="008E3AAC">
        <w:trPr>
          <w:trHeight w:val="340"/>
        </w:trPr>
        <w:tc>
          <w:tcPr>
            <w:tcW w:w="938" w:type="pct"/>
            <w:vMerge w:val="restart"/>
            <w:tcBorders>
              <w:left w:val="single" w:sz="12" w:space="0" w:color="auto"/>
              <w:right w:val="single" w:sz="8" w:space="0" w:color="000000"/>
            </w:tcBorders>
            <w:shd w:val="clear" w:color="auto" w:fill="auto"/>
            <w:vAlign w:val="center"/>
          </w:tcPr>
          <w:p w14:paraId="50017934" w14:textId="77777777" w:rsidR="00CC580D" w:rsidRPr="007B05A4" w:rsidRDefault="00CC580D" w:rsidP="00E32543">
            <w:pPr>
              <w:widowControl/>
              <w:spacing w:line="240" w:lineRule="auto"/>
              <w:ind w:firstLineChars="0" w:firstLine="0"/>
              <w:jc w:val="center"/>
              <w:textAlignment w:val="center"/>
              <w:rPr>
                <w:rFonts w:cs="宋体"/>
                <w:color w:val="000000"/>
                <w:kern w:val="0"/>
                <w:sz w:val="18"/>
                <w:szCs w:val="18"/>
              </w:rPr>
            </w:pPr>
            <w:r w:rsidRPr="007B05A4">
              <w:rPr>
                <w:rFonts w:cs="宋体" w:hint="eastAsia"/>
                <w:color w:val="000000"/>
                <w:kern w:val="0"/>
                <w:sz w:val="18"/>
                <w:szCs w:val="18"/>
              </w:rPr>
              <w:t>浮游动物混合组织</w:t>
            </w:r>
          </w:p>
        </w:tc>
        <w:tc>
          <w:tcPr>
            <w:tcW w:w="2472" w:type="pct"/>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63939741"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体积</w:t>
            </w:r>
            <w:r w:rsidRPr="007B05A4">
              <w:rPr>
                <w:rFonts w:cs="宋体"/>
                <w:color w:val="000000"/>
                <w:kern w:val="0"/>
                <w:sz w:val="18"/>
                <w:szCs w:val="18"/>
              </w:rPr>
              <w:t>/</w:t>
            </w:r>
            <w:r w:rsidRPr="007B05A4">
              <w:rPr>
                <w:rFonts w:cs="宋体" w:hint="eastAsia"/>
                <w:color w:val="000000"/>
                <w:kern w:val="0"/>
                <w:sz w:val="18"/>
                <w:szCs w:val="18"/>
              </w:rPr>
              <w:t>样品（</w:t>
            </w:r>
            <w:r w:rsidRPr="007B05A4">
              <w:rPr>
                <w:rFonts w:cs="宋体"/>
                <w:color w:val="000000"/>
                <w:kern w:val="0"/>
                <w:sz w:val="18"/>
                <w:szCs w:val="18"/>
              </w:rPr>
              <w:t>mL</w:t>
            </w:r>
            <w:r w:rsidRPr="007B05A4">
              <w:rPr>
                <w:rFonts w:cs="宋体" w:hint="eastAsia"/>
                <w:color w:val="000000"/>
                <w:kern w:val="0"/>
                <w:sz w:val="18"/>
                <w:szCs w:val="18"/>
              </w:rPr>
              <w:t>）：</w:t>
            </w:r>
          </w:p>
        </w:tc>
        <w:tc>
          <w:tcPr>
            <w:tcW w:w="1590" w:type="pct"/>
            <w:gridSpan w:val="2"/>
            <w:tcBorders>
              <w:top w:val="single" w:sz="8" w:space="0" w:color="auto"/>
              <w:left w:val="single" w:sz="8" w:space="0" w:color="auto"/>
              <w:bottom w:val="single" w:sz="8" w:space="0" w:color="auto"/>
              <w:right w:val="single" w:sz="12" w:space="0" w:color="auto"/>
            </w:tcBorders>
            <w:shd w:val="clear" w:color="auto" w:fill="auto"/>
            <w:vAlign w:val="center"/>
          </w:tcPr>
          <w:p w14:paraId="301E90E0"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过滤体积</w:t>
            </w:r>
            <w:r w:rsidRPr="007B05A4">
              <w:rPr>
                <w:rFonts w:cs="宋体"/>
                <w:color w:val="000000"/>
                <w:kern w:val="0"/>
                <w:sz w:val="18"/>
                <w:szCs w:val="18"/>
              </w:rPr>
              <w:t>/</w:t>
            </w:r>
            <w:r w:rsidRPr="007B05A4">
              <w:rPr>
                <w:rFonts w:cs="宋体" w:hint="eastAsia"/>
                <w:color w:val="000000"/>
                <w:kern w:val="0"/>
                <w:sz w:val="18"/>
                <w:szCs w:val="18"/>
              </w:rPr>
              <w:t>样品（</w:t>
            </w:r>
            <w:r w:rsidRPr="007B05A4">
              <w:rPr>
                <w:rFonts w:cs="宋体"/>
                <w:color w:val="000000"/>
                <w:kern w:val="0"/>
                <w:sz w:val="18"/>
                <w:szCs w:val="18"/>
              </w:rPr>
              <w:t>mL</w:t>
            </w:r>
            <w:r w:rsidRPr="007B05A4">
              <w:rPr>
                <w:rFonts w:cs="宋体" w:hint="eastAsia"/>
                <w:color w:val="000000"/>
                <w:kern w:val="0"/>
                <w:sz w:val="18"/>
                <w:szCs w:val="18"/>
              </w:rPr>
              <w:t>）：</w:t>
            </w:r>
          </w:p>
        </w:tc>
      </w:tr>
      <w:tr w:rsidR="00CC580D" w:rsidRPr="007B05A4" w14:paraId="569F3669" w14:textId="77777777" w:rsidTr="008E3AAC">
        <w:trPr>
          <w:trHeight w:val="340"/>
        </w:trPr>
        <w:tc>
          <w:tcPr>
            <w:tcW w:w="938" w:type="pct"/>
            <w:vMerge/>
            <w:tcBorders>
              <w:left w:val="single" w:sz="12" w:space="0" w:color="auto"/>
              <w:right w:val="single" w:sz="8" w:space="0" w:color="000000"/>
            </w:tcBorders>
            <w:shd w:val="clear" w:color="auto" w:fill="auto"/>
            <w:vAlign w:val="center"/>
          </w:tcPr>
          <w:p w14:paraId="2473FD90" w14:textId="77777777" w:rsidR="00CC580D" w:rsidRPr="007B05A4" w:rsidRDefault="00CC580D" w:rsidP="00E32543">
            <w:pPr>
              <w:widowControl/>
              <w:spacing w:line="240" w:lineRule="auto"/>
              <w:ind w:firstLineChars="0" w:firstLine="0"/>
              <w:jc w:val="center"/>
              <w:textAlignment w:val="center"/>
              <w:rPr>
                <w:rFonts w:cs="宋体"/>
                <w:color w:val="000000"/>
                <w:kern w:val="0"/>
                <w:sz w:val="18"/>
                <w:szCs w:val="18"/>
              </w:rPr>
            </w:pPr>
          </w:p>
        </w:tc>
        <w:tc>
          <w:tcPr>
            <w:tcW w:w="2472" w:type="pct"/>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10D34A31"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样品数</w:t>
            </w:r>
            <w:r w:rsidRPr="007B05A4">
              <w:rPr>
                <w:rFonts w:cs="宋体"/>
                <w:color w:val="000000"/>
                <w:kern w:val="0"/>
                <w:sz w:val="18"/>
                <w:szCs w:val="18"/>
              </w:rPr>
              <w:t>/</w:t>
            </w:r>
            <w:r w:rsidRPr="007B05A4">
              <w:rPr>
                <w:rFonts w:cs="宋体" w:hint="eastAsia"/>
                <w:color w:val="000000"/>
                <w:kern w:val="0"/>
                <w:sz w:val="18"/>
                <w:szCs w:val="18"/>
              </w:rPr>
              <w:t>位点：</w:t>
            </w:r>
            <w:r w:rsidRPr="007B05A4">
              <w:rPr>
                <w:rFonts w:cs="宋体"/>
                <w:color w:val="000000"/>
                <w:kern w:val="0"/>
                <w:sz w:val="18"/>
                <w:szCs w:val="18"/>
              </w:rPr>
              <w:t xml:space="preserve"> </w:t>
            </w:r>
          </w:p>
        </w:tc>
        <w:tc>
          <w:tcPr>
            <w:tcW w:w="1590" w:type="pct"/>
            <w:gridSpan w:val="2"/>
            <w:tcBorders>
              <w:top w:val="single" w:sz="8" w:space="0" w:color="auto"/>
              <w:left w:val="single" w:sz="8" w:space="0" w:color="auto"/>
              <w:bottom w:val="single" w:sz="8" w:space="0" w:color="auto"/>
              <w:right w:val="single" w:sz="12" w:space="0" w:color="auto"/>
            </w:tcBorders>
            <w:shd w:val="clear" w:color="auto" w:fill="auto"/>
            <w:vAlign w:val="center"/>
          </w:tcPr>
          <w:p w14:paraId="14D1FB37"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样品编号：</w:t>
            </w:r>
          </w:p>
        </w:tc>
      </w:tr>
      <w:tr w:rsidR="00CC580D" w:rsidRPr="007B05A4" w14:paraId="5B6B114B" w14:textId="77777777" w:rsidTr="008E3AAC">
        <w:trPr>
          <w:trHeight w:val="340"/>
        </w:trPr>
        <w:tc>
          <w:tcPr>
            <w:tcW w:w="938" w:type="pct"/>
            <w:vMerge/>
            <w:tcBorders>
              <w:left w:val="single" w:sz="12" w:space="0" w:color="auto"/>
              <w:right w:val="single" w:sz="8" w:space="0" w:color="000000"/>
            </w:tcBorders>
            <w:shd w:val="clear" w:color="auto" w:fill="auto"/>
            <w:vAlign w:val="center"/>
          </w:tcPr>
          <w:p w14:paraId="34F73449" w14:textId="77777777" w:rsidR="00CC580D" w:rsidRPr="007B05A4" w:rsidRDefault="00CC580D" w:rsidP="00E32543">
            <w:pPr>
              <w:widowControl/>
              <w:spacing w:line="240" w:lineRule="auto"/>
              <w:ind w:firstLineChars="0" w:firstLine="0"/>
              <w:jc w:val="center"/>
              <w:textAlignment w:val="center"/>
              <w:rPr>
                <w:rFonts w:cs="宋体"/>
                <w:color w:val="000000"/>
                <w:kern w:val="0"/>
                <w:sz w:val="18"/>
                <w:szCs w:val="18"/>
              </w:rPr>
            </w:pPr>
          </w:p>
        </w:tc>
        <w:tc>
          <w:tcPr>
            <w:tcW w:w="4062" w:type="pct"/>
            <w:gridSpan w:val="4"/>
            <w:tcBorders>
              <w:top w:val="single" w:sz="8" w:space="0" w:color="auto"/>
              <w:left w:val="single" w:sz="8" w:space="0" w:color="auto"/>
              <w:bottom w:val="single" w:sz="8" w:space="0" w:color="auto"/>
              <w:right w:val="single" w:sz="12" w:space="0" w:color="auto"/>
            </w:tcBorders>
            <w:shd w:val="clear" w:color="auto" w:fill="auto"/>
            <w:vAlign w:val="center"/>
          </w:tcPr>
          <w:p w14:paraId="0A9D9BB4"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过滤方法：□</w:t>
            </w:r>
            <w:r w:rsidRPr="007B05A4">
              <w:rPr>
                <w:rFonts w:cs="宋体"/>
                <w:color w:val="000000"/>
                <w:kern w:val="0"/>
                <w:sz w:val="18"/>
                <w:szCs w:val="18"/>
              </w:rPr>
              <w:t xml:space="preserve"> </w:t>
            </w:r>
            <w:r w:rsidRPr="007B05A4">
              <w:rPr>
                <w:rFonts w:cs="宋体" w:hint="eastAsia"/>
                <w:color w:val="000000"/>
                <w:kern w:val="0"/>
                <w:sz w:val="18"/>
                <w:szCs w:val="18"/>
              </w:rPr>
              <w:t>手动过滤</w:t>
            </w:r>
            <w:r w:rsidRPr="007B05A4">
              <w:rPr>
                <w:rFonts w:cs="宋体"/>
                <w:color w:val="000000"/>
                <w:kern w:val="0"/>
                <w:sz w:val="18"/>
                <w:szCs w:val="18"/>
              </w:rPr>
              <w:t xml:space="preserve"> </w:t>
            </w:r>
            <w:r w:rsidRPr="007B05A4">
              <w:rPr>
                <w:rFonts w:cs="宋体" w:hint="eastAsia"/>
                <w:color w:val="000000"/>
                <w:kern w:val="0"/>
                <w:sz w:val="18"/>
                <w:szCs w:val="18"/>
              </w:rPr>
              <w:t>□蠕动泵</w:t>
            </w:r>
            <w:r w:rsidRPr="007B05A4">
              <w:rPr>
                <w:rFonts w:cs="宋体"/>
                <w:color w:val="000000"/>
                <w:kern w:val="0"/>
                <w:sz w:val="18"/>
                <w:szCs w:val="18"/>
              </w:rPr>
              <w:t xml:space="preserve"> </w:t>
            </w:r>
            <w:r w:rsidRPr="007B05A4">
              <w:rPr>
                <w:rFonts w:cs="宋体" w:hint="eastAsia"/>
                <w:color w:val="000000"/>
                <w:kern w:val="0"/>
                <w:sz w:val="18"/>
                <w:szCs w:val="18"/>
              </w:rPr>
              <w:t>□真空泵</w:t>
            </w:r>
          </w:p>
        </w:tc>
      </w:tr>
      <w:tr w:rsidR="00CC580D" w:rsidRPr="007B05A4" w14:paraId="634530ED" w14:textId="77777777" w:rsidTr="008E3AAC">
        <w:trPr>
          <w:trHeight w:val="340"/>
        </w:trPr>
        <w:tc>
          <w:tcPr>
            <w:tcW w:w="938" w:type="pct"/>
            <w:vMerge/>
            <w:tcBorders>
              <w:left w:val="single" w:sz="12" w:space="0" w:color="auto"/>
              <w:right w:val="single" w:sz="8" w:space="0" w:color="000000"/>
            </w:tcBorders>
            <w:shd w:val="clear" w:color="auto" w:fill="auto"/>
            <w:vAlign w:val="center"/>
          </w:tcPr>
          <w:p w14:paraId="35836056" w14:textId="77777777" w:rsidR="00CC580D" w:rsidRPr="007B05A4" w:rsidRDefault="00CC580D" w:rsidP="00E32543">
            <w:pPr>
              <w:widowControl/>
              <w:spacing w:line="240" w:lineRule="auto"/>
              <w:ind w:firstLineChars="0" w:firstLine="0"/>
              <w:jc w:val="center"/>
              <w:textAlignment w:val="center"/>
              <w:rPr>
                <w:rFonts w:cs="宋体"/>
                <w:color w:val="000000"/>
                <w:kern w:val="0"/>
                <w:sz w:val="18"/>
                <w:szCs w:val="18"/>
              </w:rPr>
            </w:pPr>
          </w:p>
        </w:tc>
        <w:tc>
          <w:tcPr>
            <w:tcW w:w="4062" w:type="pct"/>
            <w:gridSpan w:val="4"/>
            <w:tcBorders>
              <w:top w:val="single" w:sz="8" w:space="0" w:color="auto"/>
              <w:left w:val="single" w:sz="8" w:space="0" w:color="auto"/>
              <w:bottom w:val="single" w:sz="8" w:space="0" w:color="auto"/>
              <w:right w:val="single" w:sz="12" w:space="0" w:color="auto"/>
            </w:tcBorders>
            <w:shd w:val="clear" w:color="auto" w:fill="auto"/>
            <w:vAlign w:val="center"/>
          </w:tcPr>
          <w:p w14:paraId="0C1380E9"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滤膜材质：□硝酸纤维素</w:t>
            </w:r>
            <w:r w:rsidRPr="007B05A4">
              <w:rPr>
                <w:rFonts w:cs="宋体"/>
                <w:color w:val="000000"/>
                <w:kern w:val="0"/>
                <w:sz w:val="18"/>
                <w:szCs w:val="18"/>
              </w:rPr>
              <w:t xml:space="preserve"> </w:t>
            </w:r>
            <w:r w:rsidRPr="007B05A4">
              <w:rPr>
                <w:rFonts w:cs="宋体" w:hint="eastAsia"/>
                <w:color w:val="000000"/>
                <w:kern w:val="0"/>
                <w:sz w:val="18"/>
                <w:szCs w:val="18"/>
              </w:rPr>
              <w:t>□玻璃纤维</w:t>
            </w:r>
            <w:r w:rsidRPr="007B05A4">
              <w:rPr>
                <w:rFonts w:cs="宋体"/>
                <w:color w:val="000000"/>
                <w:kern w:val="0"/>
                <w:sz w:val="18"/>
                <w:szCs w:val="18"/>
              </w:rPr>
              <w:t xml:space="preserve"> </w:t>
            </w:r>
            <w:r w:rsidRPr="007B05A4">
              <w:rPr>
                <w:rFonts w:cs="宋体" w:hint="eastAsia"/>
                <w:color w:val="000000"/>
                <w:kern w:val="0"/>
                <w:sz w:val="18"/>
                <w:szCs w:val="18"/>
              </w:rPr>
              <w:t>□聚碳酸酯</w:t>
            </w:r>
            <w:r w:rsidRPr="007B05A4">
              <w:rPr>
                <w:rFonts w:cs="宋体"/>
                <w:color w:val="000000"/>
                <w:kern w:val="0"/>
                <w:sz w:val="18"/>
                <w:szCs w:val="18"/>
              </w:rPr>
              <w:t xml:space="preserve"> </w:t>
            </w:r>
            <w:r w:rsidRPr="007B05A4">
              <w:rPr>
                <w:rFonts w:cs="宋体" w:hint="eastAsia"/>
                <w:color w:val="000000"/>
                <w:kern w:val="0"/>
                <w:sz w:val="18"/>
                <w:szCs w:val="18"/>
              </w:rPr>
              <w:t>□尼龙</w:t>
            </w:r>
            <w:r w:rsidRPr="007B05A4">
              <w:rPr>
                <w:rFonts w:cs="宋体"/>
                <w:color w:val="000000"/>
                <w:kern w:val="0"/>
                <w:sz w:val="18"/>
                <w:szCs w:val="18"/>
              </w:rPr>
              <w:t xml:space="preserve"> </w:t>
            </w:r>
            <w:r w:rsidRPr="007B05A4">
              <w:rPr>
                <w:rFonts w:cs="宋体" w:hint="eastAsia"/>
                <w:color w:val="000000"/>
                <w:kern w:val="0"/>
                <w:sz w:val="18"/>
                <w:szCs w:val="18"/>
              </w:rPr>
              <w:t>□其他：</w:t>
            </w:r>
          </w:p>
        </w:tc>
      </w:tr>
      <w:tr w:rsidR="00CC580D" w:rsidRPr="007B05A4" w14:paraId="35F388A0" w14:textId="77777777" w:rsidTr="008E3AAC">
        <w:trPr>
          <w:trHeight w:val="340"/>
        </w:trPr>
        <w:tc>
          <w:tcPr>
            <w:tcW w:w="938" w:type="pct"/>
            <w:vMerge/>
            <w:tcBorders>
              <w:left w:val="single" w:sz="12" w:space="0" w:color="auto"/>
              <w:right w:val="single" w:sz="8" w:space="0" w:color="000000"/>
            </w:tcBorders>
            <w:shd w:val="clear" w:color="auto" w:fill="auto"/>
            <w:vAlign w:val="center"/>
          </w:tcPr>
          <w:p w14:paraId="7072DC78" w14:textId="77777777" w:rsidR="00CC580D" w:rsidRPr="007B05A4" w:rsidRDefault="00CC580D" w:rsidP="00E32543">
            <w:pPr>
              <w:widowControl/>
              <w:spacing w:line="240" w:lineRule="auto"/>
              <w:ind w:firstLineChars="0" w:firstLine="0"/>
              <w:jc w:val="center"/>
              <w:textAlignment w:val="center"/>
              <w:rPr>
                <w:rFonts w:cs="宋体"/>
                <w:color w:val="000000"/>
                <w:kern w:val="0"/>
                <w:sz w:val="18"/>
                <w:szCs w:val="18"/>
              </w:rPr>
            </w:pPr>
          </w:p>
        </w:tc>
        <w:tc>
          <w:tcPr>
            <w:tcW w:w="2472" w:type="pct"/>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0180E8C6"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滤膜孔径：</w:t>
            </w:r>
          </w:p>
        </w:tc>
        <w:tc>
          <w:tcPr>
            <w:tcW w:w="1590" w:type="pct"/>
            <w:gridSpan w:val="2"/>
            <w:tcBorders>
              <w:top w:val="single" w:sz="8" w:space="0" w:color="auto"/>
              <w:left w:val="single" w:sz="8" w:space="0" w:color="auto"/>
              <w:bottom w:val="single" w:sz="8" w:space="0" w:color="auto"/>
              <w:right w:val="single" w:sz="12" w:space="0" w:color="auto"/>
            </w:tcBorders>
            <w:shd w:val="clear" w:color="auto" w:fill="auto"/>
            <w:vAlign w:val="center"/>
          </w:tcPr>
          <w:p w14:paraId="496EAD1A"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过滤时间</w:t>
            </w:r>
            <w:r w:rsidRPr="007B05A4">
              <w:rPr>
                <w:rFonts w:cs="宋体"/>
                <w:color w:val="000000"/>
                <w:kern w:val="0"/>
                <w:sz w:val="18"/>
                <w:szCs w:val="18"/>
              </w:rPr>
              <w:t>/</w:t>
            </w:r>
            <w:r w:rsidRPr="007B05A4">
              <w:rPr>
                <w:rFonts w:cs="宋体" w:hint="eastAsia"/>
                <w:color w:val="000000"/>
                <w:kern w:val="0"/>
                <w:sz w:val="18"/>
                <w:szCs w:val="18"/>
              </w:rPr>
              <w:t>样本：</w:t>
            </w:r>
          </w:p>
        </w:tc>
      </w:tr>
      <w:tr w:rsidR="00CC580D" w:rsidRPr="007B05A4" w14:paraId="59DB0BEB" w14:textId="77777777" w:rsidTr="008E3AAC">
        <w:trPr>
          <w:trHeight w:val="340"/>
        </w:trPr>
        <w:tc>
          <w:tcPr>
            <w:tcW w:w="938" w:type="pct"/>
            <w:vMerge/>
            <w:tcBorders>
              <w:left w:val="single" w:sz="12" w:space="0" w:color="auto"/>
              <w:bottom w:val="single" w:sz="8" w:space="0" w:color="auto"/>
              <w:right w:val="single" w:sz="8" w:space="0" w:color="000000"/>
            </w:tcBorders>
            <w:shd w:val="clear" w:color="auto" w:fill="auto"/>
            <w:vAlign w:val="center"/>
          </w:tcPr>
          <w:p w14:paraId="5ACD40AF" w14:textId="77777777" w:rsidR="00CC580D" w:rsidRPr="007B05A4" w:rsidRDefault="00CC580D" w:rsidP="00E32543">
            <w:pPr>
              <w:widowControl/>
              <w:spacing w:line="240" w:lineRule="auto"/>
              <w:ind w:firstLineChars="0" w:firstLine="0"/>
              <w:jc w:val="center"/>
              <w:textAlignment w:val="center"/>
              <w:rPr>
                <w:rFonts w:cs="宋体"/>
                <w:color w:val="000000"/>
                <w:kern w:val="0"/>
                <w:sz w:val="18"/>
                <w:szCs w:val="18"/>
              </w:rPr>
            </w:pPr>
          </w:p>
        </w:tc>
        <w:tc>
          <w:tcPr>
            <w:tcW w:w="4062" w:type="pct"/>
            <w:gridSpan w:val="4"/>
            <w:tcBorders>
              <w:top w:val="single" w:sz="8" w:space="0" w:color="auto"/>
              <w:left w:val="single" w:sz="8" w:space="0" w:color="auto"/>
              <w:bottom w:val="single" w:sz="8" w:space="0" w:color="auto"/>
              <w:right w:val="single" w:sz="12" w:space="0" w:color="auto"/>
            </w:tcBorders>
            <w:shd w:val="clear" w:color="auto" w:fill="auto"/>
            <w:vAlign w:val="center"/>
          </w:tcPr>
          <w:p w14:paraId="0F375C42"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滤膜保存方法：□</w:t>
            </w:r>
            <w:r w:rsidRPr="007B05A4">
              <w:rPr>
                <w:rFonts w:cs="宋体" w:hint="eastAsia"/>
                <w:color w:val="000000"/>
                <w:kern w:val="0"/>
                <w:sz w:val="18"/>
                <w:szCs w:val="18"/>
              </w:rPr>
              <w:t xml:space="preserve"> </w:t>
            </w:r>
            <w:r w:rsidRPr="007B05A4">
              <w:rPr>
                <w:rFonts w:cs="宋体" w:hint="eastAsia"/>
                <w:color w:val="000000"/>
                <w:kern w:val="0"/>
                <w:sz w:val="18"/>
                <w:szCs w:val="18"/>
              </w:rPr>
              <w:t>乙醇</w:t>
            </w:r>
            <w:r w:rsidRPr="007B05A4">
              <w:rPr>
                <w:rFonts w:cs="宋体" w:hint="eastAsia"/>
                <w:color w:val="000000"/>
                <w:kern w:val="0"/>
                <w:sz w:val="18"/>
                <w:szCs w:val="18"/>
              </w:rPr>
              <w:t xml:space="preserve">   </w:t>
            </w:r>
            <w:r w:rsidRPr="007B05A4">
              <w:rPr>
                <w:rFonts w:cs="宋体" w:hint="eastAsia"/>
                <w:color w:val="000000"/>
                <w:kern w:val="0"/>
                <w:sz w:val="18"/>
                <w:szCs w:val="18"/>
              </w:rPr>
              <w:t>□</w:t>
            </w:r>
            <w:r w:rsidRPr="007B05A4">
              <w:rPr>
                <w:rFonts w:cs="宋体" w:hint="eastAsia"/>
                <w:color w:val="000000"/>
                <w:kern w:val="0"/>
                <w:sz w:val="18"/>
                <w:szCs w:val="18"/>
              </w:rPr>
              <w:t xml:space="preserve"> Longmire</w:t>
            </w:r>
            <w:r w:rsidRPr="007B05A4">
              <w:rPr>
                <w:rFonts w:cs="宋体"/>
                <w:color w:val="000000"/>
                <w:kern w:val="0"/>
                <w:sz w:val="18"/>
                <w:szCs w:val="18"/>
              </w:rPr>
              <w:t>’</w:t>
            </w:r>
            <w:r w:rsidRPr="007B05A4">
              <w:rPr>
                <w:rFonts w:cs="宋体" w:hint="eastAsia"/>
                <w:color w:val="000000"/>
                <w:kern w:val="0"/>
                <w:sz w:val="18"/>
                <w:szCs w:val="18"/>
              </w:rPr>
              <w:t>s</w:t>
            </w:r>
            <w:r w:rsidRPr="007B05A4">
              <w:rPr>
                <w:rFonts w:cs="宋体" w:hint="eastAsia"/>
                <w:color w:val="000000"/>
                <w:kern w:val="0"/>
                <w:sz w:val="18"/>
                <w:szCs w:val="18"/>
              </w:rPr>
              <w:t>固定剂</w:t>
            </w:r>
            <w:r w:rsidRPr="007B05A4">
              <w:rPr>
                <w:rFonts w:cs="宋体" w:hint="eastAsia"/>
                <w:color w:val="000000"/>
                <w:kern w:val="0"/>
                <w:sz w:val="18"/>
                <w:szCs w:val="18"/>
              </w:rPr>
              <w:t xml:space="preserve"> </w:t>
            </w:r>
            <w:r w:rsidRPr="007B05A4">
              <w:rPr>
                <w:rFonts w:cs="宋体" w:hint="eastAsia"/>
                <w:color w:val="000000"/>
                <w:kern w:val="0"/>
                <w:sz w:val="18"/>
                <w:szCs w:val="18"/>
              </w:rPr>
              <w:t>□</w:t>
            </w:r>
            <w:r w:rsidRPr="007B05A4">
              <w:rPr>
                <w:rFonts w:cs="宋体" w:hint="eastAsia"/>
                <w:color w:val="000000"/>
                <w:kern w:val="0"/>
                <w:sz w:val="18"/>
                <w:szCs w:val="18"/>
              </w:rPr>
              <w:t xml:space="preserve"> </w:t>
            </w:r>
            <w:r w:rsidRPr="007B05A4">
              <w:rPr>
                <w:rFonts w:cs="宋体" w:hint="eastAsia"/>
                <w:color w:val="000000"/>
                <w:kern w:val="0"/>
                <w:sz w:val="18"/>
                <w:szCs w:val="18"/>
              </w:rPr>
              <w:t>干冰</w:t>
            </w:r>
            <w:r w:rsidRPr="007B05A4">
              <w:rPr>
                <w:rFonts w:cs="宋体" w:hint="eastAsia"/>
                <w:color w:val="000000"/>
                <w:kern w:val="0"/>
                <w:sz w:val="18"/>
                <w:szCs w:val="18"/>
              </w:rPr>
              <w:t xml:space="preserve">  </w:t>
            </w:r>
            <w:r w:rsidRPr="007B05A4">
              <w:rPr>
                <w:rFonts w:cs="宋体" w:hint="eastAsia"/>
                <w:color w:val="000000"/>
                <w:kern w:val="0"/>
                <w:sz w:val="18"/>
                <w:szCs w:val="18"/>
              </w:rPr>
              <w:t>□</w:t>
            </w:r>
            <w:r w:rsidRPr="007B05A4">
              <w:rPr>
                <w:rFonts w:cs="宋体" w:hint="eastAsia"/>
                <w:color w:val="000000"/>
                <w:kern w:val="0"/>
                <w:sz w:val="18"/>
                <w:szCs w:val="18"/>
              </w:rPr>
              <w:t xml:space="preserve"> -20 </w:t>
            </w:r>
            <w:r w:rsidRPr="007B05A4">
              <w:rPr>
                <w:rFonts w:cs="宋体" w:hint="eastAsia"/>
                <w:color w:val="000000"/>
                <w:kern w:val="0"/>
                <w:sz w:val="18"/>
                <w:szCs w:val="18"/>
              </w:rPr>
              <w:t>℃</w:t>
            </w:r>
          </w:p>
        </w:tc>
      </w:tr>
      <w:tr w:rsidR="00CC580D" w:rsidRPr="007B05A4" w14:paraId="1004DD1A" w14:textId="77777777" w:rsidTr="008E3AAC">
        <w:trPr>
          <w:trHeight w:val="340"/>
        </w:trPr>
        <w:tc>
          <w:tcPr>
            <w:tcW w:w="938" w:type="pct"/>
            <w:vMerge w:val="restart"/>
            <w:tcBorders>
              <w:left w:val="single" w:sz="12" w:space="0" w:color="auto"/>
              <w:right w:val="single" w:sz="8" w:space="0" w:color="000000"/>
            </w:tcBorders>
            <w:shd w:val="clear" w:color="auto" w:fill="auto"/>
            <w:vAlign w:val="center"/>
          </w:tcPr>
          <w:p w14:paraId="43651C33" w14:textId="77777777" w:rsidR="00CC580D" w:rsidRPr="007B05A4" w:rsidRDefault="00CC580D" w:rsidP="00E32543">
            <w:pPr>
              <w:widowControl/>
              <w:spacing w:line="240" w:lineRule="auto"/>
              <w:ind w:firstLineChars="0" w:firstLine="0"/>
              <w:jc w:val="center"/>
              <w:textAlignment w:val="center"/>
              <w:rPr>
                <w:rFonts w:cs="宋体"/>
                <w:color w:val="000000"/>
                <w:kern w:val="0"/>
                <w:sz w:val="18"/>
                <w:szCs w:val="18"/>
              </w:rPr>
            </w:pPr>
            <w:r w:rsidRPr="007B05A4">
              <w:rPr>
                <w:rFonts w:cs="宋体" w:hint="eastAsia"/>
                <w:color w:val="000000"/>
                <w:kern w:val="0"/>
                <w:sz w:val="18"/>
                <w:szCs w:val="18"/>
              </w:rPr>
              <w:t>底栖动物混合组织</w:t>
            </w:r>
          </w:p>
        </w:tc>
        <w:tc>
          <w:tcPr>
            <w:tcW w:w="2472" w:type="pct"/>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18F7A499"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采样工具：□抓斗式采泥器</w:t>
            </w:r>
            <w:r w:rsidRPr="007B05A4">
              <w:rPr>
                <w:rFonts w:cs="宋体"/>
                <w:color w:val="000000"/>
                <w:kern w:val="0"/>
                <w:sz w:val="18"/>
                <w:szCs w:val="18"/>
              </w:rPr>
              <w:t xml:space="preserve"> </w:t>
            </w:r>
            <w:r w:rsidRPr="007B05A4">
              <w:rPr>
                <w:rFonts w:cs="宋体" w:hint="eastAsia"/>
                <w:color w:val="000000"/>
                <w:kern w:val="0"/>
                <w:sz w:val="18"/>
                <w:szCs w:val="18"/>
              </w:rPr>
              <w:t>□彼得森采样器</w:t>
            </w:r>
            <w:r w:rsidRPr="007B05A4">
              <w:rPr>
                <w:rFonts w:cs="宋体"/>
                <w:color w:val="000000"/>
                <w:kern w:val="0"/>
                <w:sz w:val="18"/>
                <w:szCs w:val="18"/>
              </w:rPr>
              <w:t xml:space="preserve">  </w:t>
            </w:r>
            <w:r w:rsidRPr="007B05A4">
              <w:rPr>
                <w:rFonts w:cs="宋体" w:hint="eastAsia"/>
                <w:color w:val="000000"/>
                <w:kern w:val="0"/>
                <w:sz w:val="18"/>
                <w:szCs w:val="18"/>
              </w:rPr>
              <w:t>□</w:t>
            </w:r>
            <w:r w:rsidRPr="007B05A4">
              <w:rPr>
                <w:rFonts w:cs="宋体"/>
                <w:color w:val="000000"/>
                <w:kern w:val="0"/>
                <w:sz w:val="18"/>
                <w:szCs w:val="18"/>
              </w:rPr>
              <w:t>D</w:t>
            </w:r>
            <w:r w:rsidRPr="007B05A4">
              <w:rPr>
                <w:rFonts w:cs="宋体" w:hint="eastAsia"/>
                <w:color w:val="000000"/>
                <w:kern w:val="0"/>
                <w:sz w:val="18"/>
                <w:szCs w:val="18"/>
              </w:rPr>
              <w:t>形抄网</w:t>
            </w:r>
            <w:r w:rsidRPr="007B05A4">
              <w:rPr>
                <w:rFonts w:cs="宋体"/>
                <w:color w:val="000000"/>
                <w:kern w:val="0"/>
                <w:sz w:val="18"/>
                <w:szCs w:val="18"/>
              </w:rPr>
              <w:t xml:space="preserve"> </w:t>
            </w:r>
            <w:r w:rsidRPr="007B05A4">
              <w:rPr>
                <w:rFonts w:cs="宋体" w:hint="eastAsia"/>
                <w:color w:val="000000"/>
                <w:kern w:val="0"/>
                <w:sz w:val="18"/>
                <w:szCs w:val="18"/>
              </w:rPr>
              <w:t>□其他：</w:t>
            </w:r>
          </w:p>
        </w:tc>
        <w:tc>
          <w:tcPr>
            <w:tcW w:w="1590" w:type="pct"/>
            <w:gridSpan w:val="2"/>
            <w:tcBorders>
              <w:top w:val="single" w:sz="8" w:space="0" w:color="auto"/>
              <w:left w:val="single" w:sz="8" w:space="0" w:color="auto"/>
              <w:bottom w:val="single" w:sz="8" w:space="0" w:color="auto"/>
              <w:right w:val="single" w:sz="12" w:space="0" w:color="auto"/>
            </w:tcBorders>
            <w:shd w:val="clear" w:color="auto" w:fill="auto"/>
            <w:vAlign w:val="center"/>
          </w:tcPr>
          <w:p w14:paraId="6F7253C7"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采样面积</w:t>
            </w:r>
            <w:r w:rsidRPr="007B05A4">
              <w:rPr>
                <w:rFonts w:cs="宋体"/>
                <w:color w:val="000000"/>
                <w:kern w:val="0"/>
                <w:sz w:val="18"/>
                <w:szCs w:val="18"/>
              </w:rPr>
              <w:t>/</w:t>
            </w:r>
            <w:r w:rsidRPr="007B05A4">
              <w:rPr>
                <w:rFonts w:cs="宋体" w:hint="eastAsia"/>
                <w:color w:val="000000"/>
                <w:kern w:val="0"/>
                <w:sz w:val="18"/>
                <w:szCs w:val="18"/>
              </w:rPr>
              <w:t>样品（</w:t>
            </w:r>
            <w:r w:rsidRPr="007B05A4">
              <w:rPr>
                <w:rFonts w:cs="宋体"/>
                <w:color w:val="000000"/>
                <w:kern w:val="0"/>
                <w:sz w:val="18"/>
                <w:szCs w:val="18"/>
              </w:rPr>
              <w:t>m</w:t>
            </w:r>
            <w:r w:rsidRPr="007B05A4">
              <w:rPr>
                <w:rFonts w:cs="宋体"/>
                <w:color w:val="000000"/>
                <w:kern w:val="0"/>
                <w:sz w:val="18"/>
                <w:szCs w:val="18"/>
                <w:vertAlign w:val="superscript"/>
              </w:rPr>
              <w:t>2</w:t>
            </w:r>
            <w:r w:rsidRPr="007B05A4">
              <w:rPr>
                <w:rFonts w:cs="宋体" w:hint="eastAsia"/>
                <w:color w:val="000000"/>
                <w:kern w:val="0"/>
                <w:sz w:val="18"/>
                <w:szCs w:val="18"/>
              </w:rPr>
              <w:t>）：</w:t>
            </w:r>
          </w:p>
        </w:tc>
      </w:tr>
      <w:tr w:rsidR="00CC580D" w:rsidRPr="007B05A4" w14:paraId="3C073F9C" w14:textId="77777777" w:rsidTr="008E3AAC">
        <w:trPr>
          <w:trHeight w:val="340"/>
        </w:trPr>
        <w:tc>
          <w:tcPr>
            <w:tcW w:w="938" w:type="pct"/>
            <w:vMerge/>
            <w:tcBorders>
              <w:left w:val="single" w:sz="12" w:space="0" w:color="auto"/>
              <w:bottom w:val="single" w:sz="12" w:space="0" w:color="auto"/>
              <w:right w:val="single" w:sz="8" w:space="0" w:color="000000"/>
            </w:tcBorders>
            <w:shd w:val="clear" w:color="auto" w:fill="auto"/>
            <w:vAlign w:val="center"/>
          </w:tcPr>
          <w:p w14:paraId="25A2DFD3"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p>
        </w:tc>
        <w:tc>
          <w:tcPr>
            <w:tcW w:w="2472" w:type="pct"/>
            <w:gridSpan w:val="2"/>
            <w:tcBorders>
              <w:top w:val="single" w:sz="8" w:space="0" w:color="auto"/>
              <w:left w:val="single" w:sz="8" w:space="0" w:color="auto"/>
              <w:bottom w:val="single" w:sz="12" w:space="0" w:color="auto"/>
              <w:right w:val="single" w:sz="8" w:space="0" w:color="000000"/>
            </w:tcBorders>
            <w:shd w:val="clear" w:color="auto" w:fill="auto"/>
            <w:vAlign w:val="center"/>
          </w:tcPr>
          <w:p w14:paraId="74717006"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样品数</w:t>
            </w:r>
            <w:r w:rsidRPr="007B05A4">
              <w:rPr>
                <w:rFonts w:cs="宋体"/>
                <w:color w:val="000000"/>
                <w:kern w:val="0"/>
                <w:sz w:val="18"/>
                <w:szCs w:val="18"/>
              </w:rPr>
              <w:t>/</w:t>
            </w:r>
            <w:r w:rsidRPr="007B05A4">
              <w:rPr>
                <w:rFonts w:cs="宋体" w:hint="eastAsia"/>
                <w:color w:val="000000"/>
                <w:kern w:val="0"/>
                <w:sz w:val="18"/>
                <w:szCs w:val="18"/>
              </w:rPr>
              <w:t>位点：</w:t>
            </w:r>
            <w:r w:rsidRPr="007B05A4">
              <w:rPr>
                <w:rFonts w:cs="宋体"/>
                <w:color w:val="000000"/>
                <w:kern w:val="0"/>
                <w:sz w:val="18"/>
                <w:szCs w:val="18"/>
              </w:rPr>
              <w:t xml:space="preserve"> </w:t>
            </w:r>
          </w:p>
        </w:tc>
        <w:tc>
          <w:tcPr>
            <w:tcW w:w="1590" w:type="pct"/>
            <w:gridSpan w:val="2"/>
            <w:tcBorders>
              <w:top w:val="single" w:sz="8" w:space="0" w:color="auto"/>
              <w:left w:val="single" w:sz="8" w:space="0" w:color="auto"/>
              <w:bottom w:val="single" w:sz="12" w:space="0" w:color="auto"/>
              <w:right w:val="single" w:sz="12" w:space="0" w:color="auto"/>
            </w:tcBorders>
            <w:shd w:val="clear" w:color="auto" w:fill="auto"/>
            <w:vAlign w:val="center"/>
          </w:tcPr>
          <w:p w14:paraId="3EE3963C" w14:textId="77777777" w:rsidR="00CC580D" w:rsidRPr="007B05A4" w:rsidRDefault="00CC580D" w:rsidP="00E32543">
            <w:pPr>
              <w:widowControl/>
              <w:spacing w:line="240" w:lineRule="auto"/>
              <w:ind w:firstLineChars="0" w:firstLine="0"/>
              <w:textAlignment w:val="center"/>
              <w:rPr>
                <w:rFonts w:cs="宋体"/>
                <w:color w:val="000000"/>
                <w:kern w:val="0"/>
                <w:sz w:val="18"/>
                <w:szCs w:val="18"/>
              </w:rPr>
            </w:pPr>
            <w:r w:rsidRPr="007B05A4">
              <w:rPr>
                <w:rFonts w:cs="宋体" w:hint="eastAsia"/>
                <w:color w:val="000000"/>
                <w:kern w:val="0"/>
                <w:sz w:val="18"/>
                <w:szCs w:val="18"/>
              </w:rPr>
              <w:t>样品编号：</w:t>
            </w:r>
          </w:p>
        </w:tc>
      </w:tr>
    </w:tbl>
    <w:p w14:paraId="7D2005E8" w14:textId="77777777" w:rsidR="00CC580D" w:rsidRPr="007B05A4" w:rsidRDefault="00CC580D" w:rsidP="00CC580D">
      <w:pPr>
        <w:pStyle w:val="af7"/>
        <w:ind w:firstLineChars="0" w:firstLine="0"/>
        <w:jc w:val="center"/>
      </w:pPr>
    </w:p>
    <w:p w14:paraId="1C43C953" w14:textId="21B441FA" w:rsidR="00E930BE" w:rsidRPr="007B05A4" w:rsidRDefault="00E930BE" w:rsidP="00E930BE">
      <w:pPr>
        <w:pStyle w:val="afff8"/>
        <w:spacing w:before="156" w:after="156" w:line="240" w:lineRule="auto"/>
      </w:pPr>
      <w:bookmarkStart w:id="144" w:name="_Toc102154870"/>
      <w:r w:rsidRPr="007B05A4">
        <w:rPr>
          <w:rFonts w:hint="eastAsia"/>
        </w:rPr>
        <w:lastRenderedPageBreak/>
        <w:t>附录</w:t>
      </w:r>
      <w:r w:rsidR="00A3386E" w:rsidRPr="007B05A4">
        <w:t>B</w:t>
      </w:r>
      <w:r w:rsidRPr="007B05A4">
        <w:br/>
      </w:r>
      <w:r w:rsidRPr="007B05A4">
        <w:rPr>
          <w:rFonts w:hint="eastAsia"/>
        </w:rPr>
        <w:t>（资料性）</w:t>
      </w:r>
      <w:bookmarkStart w:id="145" w:name="_Toc76435277"/>
      <w:bookmarkStart w:id="146" w:name="_Toc76466937"/>
      <w:r w:rsidRPr="007B05A4">
        <w:br/>
      </w:r>
      <w:r w:rsidRPr="007B05A4">
        <w:rPr>
          <w:rFonts w:hint="eastAsia"/>
        </w:rPr>
        <w:t>环境D</w:t>
      </w:r>
      <w:r w:rsidRPr="007B05A4">
        <w:t>NA</w:t>
      </w:r>
      <w:r w:rsidRPr="007B05A4">
        <w:rPr>
          <w:rFonts w:hint="eastAsia"/>
        </w:rPr>
        <w:t>固定剂</w:t>
      </w:r>
      <w:bookmarkEnd w:id="143"/>
      <w:bookmarkEnd w:id="144"/>
      <w:bookmarkEnd w:id="145"/>
      <w:bookmarkEnd w:id="146"/>
    </w:p>
    <w:p w14:paraId="6F8F2FE5" w14:textId="4BB79824" w:rsidR="00E930BE" w:rsidRPr="007B05A4" w:rsidRDefault="00E930BE" w:rsidP="00E930BE">
      <w:pPr>
        <w:pStyle w:val="aff4"/>
        <w:numPr>
          <w:ilvl w:val="0"/>
          <w:numId w:val="24"/>
        </w:numPr>
        <w:spacing w:line="240" w:lineRule="auto"/>
        <w:ind w:left="0" w:firstLineChars="0"/>
        <w:rPr>
          <w:rFonts w:cs="Times New Roman"/>
        </w:rPr>
      </w:pPr>
      <w:bookmarkStart w:id="147" w:name="_Toc76466497"/>
      <w:r w:rsidRPr="007B05A4">
        <w:rPr>
          <w:rFonts w:cs="Times New Roman" w:hint="eastAsia"/>
        </w:rPr>
        <w:t>乙醇固定剂</w:t>
      </w:r>
      <w:bookmarkEnd w:id="147"/>
    </w:p>
    <w:p w14:paraId="632D4D9D" w14:textId="6E4D800F" w:rsidR="00E930BE" w:rsidRPr="007B05A4" w:rsidRDefault="00E930BE" w:rsidP="00E930BE">
      <w:pPr>
        <w:ind w:firstLine="420"/>
        <w:rPr>
          <w:rFonts w:cs="Times New Roman"/>
        </w:rPr>
      </w:pPr>
      <w:r w:rsidRPr="007B05A4">
        <w:rPr>
          <w:rFonts w:cs="Times New Roman" w:hint="eastAsia"/>
        </w:rPr>
        <w:t>乙醇的浓度不应小于</w:t>
      </w:r>
      <w:r w:rsidRPr="007B05A4">
        <w:rPr>
          <w:rFonts w:cs="Times New Roman" w:hint="eastAsia"/>
        </w:rPr>
        <w:t>9</w:t>
      </w:r>
      <w:r w:rsidRPr="007B05A4">
        <w:rPr>
          <w:rFonts w:cs="Times New Roman"/>
        </w:rPr>
        <w:t>6%</w:t>
      </w:r>
      <w:r w:rsidRPr="007B05A4">
        <w:rPr>
          <w:rFonts w:cs="Times New Roman" w:hint="eastAsia"/>
        </w:rPr>
        <w:t>，且其中不含甲醇等其他醇类。固定剂需浸没整个样本，样本在乙醇中可以在常温下稳定储存</w:t>
      </w:r>
      <w:r w:rsidRPr="007B05A4">
        <w:rPr>
          <w:rFonts w:cs="Times New Roman" w:hint="eastAsia"/>
        </w:rPr>
        <w:t>3</w:t>
      </w:r>
      <w:r w:rsidR="0076256C" w:rsidRPr="007B05A4">
        <w:rPr>
          <w:rFonts w:cs="Times New Roman"/>
        </w:rPr>
        <w:t>~</w:t>
      </w:r>
      <w:r w:rsidRPr="007B05A4">
        <w:rPr>
          <w:rFonts w:cs="Times New Roman"/>
        </w:rPr>
        <w:t>6</w:t>
      </w:r>
      <w:r w:rsidRPr="007B05A4">
        <w:rPr>
          <w:rFonts w:cs="Times New Roman" w:hint="eastAsia"/>
        </w:rPr>
        <w:t>个月。乙醇保存样本不可在</w:t>
      </w:r>
      <w:r w:rsidRPr="007B05A4">
        <w:rPr>
          <w:rFonts w:cs="Times New Roman"/>
        </w:rPr>
        <w:t>-10 ℃</w:t>
      </w:r>
      <w:r w:rsidRPr="007B05A4">
        <w:rPr>
          <w:rFonts w:cs="Times New Roman" w:hint="eastAsia"/>
        </w:rPr>
        <w:t>以下储存。</w:t>
      </w:r>
    </w:p>
    <w:p w14:paraId="5C076FC0" w14:textId="77777777" w:rsidR="00E930BE" w:rsidRPr="007B05A4" w:rsidRDefault="00E930BE" w:rsidP="00E930BE">
      <w:pPr>
        <w:ind w:firstLine="420"/>
        <w:rPr>
          <w:rFonts w:cs="Times New Roman"/>
        </w:rPr>
      </w:pPr>
    </w:p>
    <w:p w14:paraId="24571249" w14:textId="77777777" w:rsidR="00E930BE" w:rsidRPr="007B05A4" w:rsidRDefault="00E930BE" w:rsidP="00E930BE">
      <w:pPr>
        <w:pStyle w:val="aff4"/>
        <w:numPr>
          <w:ilvl w:val="0"/>
          <w:numId w:val="24"/>
        </w:numPr>
        <w:spacing w:line="240" w:lineRule="auto"/>
        <w:ind w:left="0" w:firstLineChars="0"/>
        <w:rPr>
          <w:rFonts w:cs="Times New Roman"/>
        </w:rPr>
      </w:pPr>
      <w:r w:rsidRPr="007B05A4">
        <w:rPr>
          <w:rFonts w:cs="Times New Roman"/>
        </w:rPr>
        <w:t>Longmire’s</w:t>
      </w:r>
      <w:r w:rsidRPr="007B05A4">
        <w:rPr>
          <w:rFonts w:cs="Times New Roman" w:hint="eastAsia"/>
        </w:rPr>
        <w:t>固定剂</w:t>
      </w:r>
    </w:p>
    <w:p w14:paraId="3B6545D3" w14:textId="24C952A3" w:rsidR="00E930BE" w:rsidRPr="007B05A4" w:rsidRDefault="00E930BE" w:rsidP="00E930BE">
      <w:pPr>
        <w:ind w:firstLine="420"/>
        <w:rPr>
          <w:rFonts w:cs="Times New Roman"/>
        </w:rPr>
      </w:pPr>
      <w:r w:rsidRPr="007B05A4">
        <w:rPr>
          <w:rFonts w:cs="Times New Roman"/>
        </w:rPr>
        <w:t>Longmire’s</w:t>
      </w:r>
      <w:r w:rsidRPr="007B05A4">
        <w:rPr>
          <w:rFonts w:cs="Times New Roman" w:hint="eastAsia"/>
        </w:rPr>
        <w:t>固定剂需浸没整个样本，常温下，样本在</w:t>
      </w:r>
      <w:r w:rsidRPr="007B05A4">
        <w:rPr>
          <w:rFonts w:cs="Times New Roman"/>
        </w:rPr>
        <w:t>Longmire’s</w:t>
      </w:r>
      <w:r w:rsidRPr="007B05A4">
        <w:rPr>
          <w:rFonts w:cs="Times New Roman" w:hint="eastAsia"/>
        </w:rPr>
        <w:t>中可以稳定储存</w:t>
      </w:r>
      <w:r w:rsidRPr="007B05A4">
        <w:rPr>
          <w:rFonts w:cs="Times New Roman"/>
        </w:rPr>
        <w:t>2-6</w:t>
      </w:r>
      <w:r w:rsidRPr="007B05A4">
        <w:rPr>
          <w:rFonts w:cs="Times New Roman" w:hint="eastAsia"/>
        </w:rPr>
        <w:t>周。</w:t>
      </w:r>
      <w:r w:rsidRPr="007B05A4">
        <w:rPr>
          <w:rFonts w:cs="Times New Roman"/>
        </w:rPr>
        <w:t>Longmire’s</w:t>
      </w:r>
      <w:r w:rsidRPr="007B05A4">
        <w:rPr>
          <w:rFonts w:cs="Times New Roman" w:hint="eastAsia"/>
        </w:rPr>
        <w:t>固定剂在低温下可能会出现沉淀，当该情况出现时可适当加热待沉淀溶解再使用。</w:t>
      </w:r>
      <w:r w:rsidRPr="007B05A4">
        <w:rPr>
          <w:rFonts w:cs="Times New Roman"/>
        </w:rPr>
        <w:t>Longmire’s</w:t>
      </w:r>
      <w:r w:rsidR="00414705" w:rsidRPr="007B05A4">
        <w:rPr>
          <w:rFonts w:hint="eastAsia"/>
        </w:rPr>
        <w:t>固定剂</w:t>
      </w:r>
      <w:r w:rsidRPr="007B05A4">
        <w:rPr>
          <w:rFonts w:cs="Times New Roman" w:hint="eastAsia"/>
        </w:rPr>
        <w:t>配方如下：</w:t>
      </w:r>
    </w:p>
    <w:p w14:paraId="3734782F" w14:textId="3D509FBD" w:rsidR="00E930BE" w:rsidRPr="007B05A4" w:rsidRDefault="00A3386E" w:rsidP="008E3AAC">
      <w:pPr>
        <w:ind w:firstLineChars="0" w:firstLine="0"/>
        <w:jc w:val="center"/>
        <w:rPr>
          <w:rFonts w:cs="Times New Roman"/>
        </w:rPr>
      </w:pPr>
      <w:r w:rsidRPr="007B05A4">
        <w:rPr>
          <w:rFonts w:cs="Times New Roman" w:hint="eastAsia"/>
        </w:rPr>
        <w:t>表</w:t>
      </w:r>
      <w:r w:rsidRPr="007B05A4">
        <w:rPr>
          <w:rFonts w:cs="Times New Roman" w:hint="eastAsia"/>
        </w:rPr>
        <w:t>B.1 Longmire</w:t>
      </w:r>
      <w:r w:rsidRPr="007B05A4">
        <w:rPr>
          <w:rFonts w:cs="Times New Roman"/>
        </w:rPr>
        <w:t>’</w:t>
      </w:r>
      <w:r w:rsidRPr="007B05A4">
        <w:rPr>
          <w:rFonts w:cs="Times New Roman" w:hint="eastAsia"/>
        </w:rPr>
        <w:t>s</w:t>
      </w:r>
      <w:r w:rsidRPr="007B05A4">
        <w:rPr>
          <w:rFonts w:cs="Times New Roman" w:hint="eastAsia"/>
        </w:rPr>
        <w:t>固定剂配方</w:t>
      </w:r>
    </w:p>
    <w:tbl>
      <w:tblPr>
        <w:tblStyle w:val="afa"/>
        <w:tblW w:w="5000" w:type="pct"/>
        <w:tblLook w:val="04A0" w:firstRow="1" w:lastRow="0" w:firstColumn="1" w:lastColumn="0" w:noHBand="0" w:noVBand="1"/>
      </w:tblPr>
      <w:tblGrid>
        <w:gridCol w:w="1987"/>
        <w:gridCol w:w="2107"/>
        <w:gridCol w:w="2072"/>
        <w:gridCol w:w="2130"/>
      </w:tblGrid>
      <w:tr w:rsidR="00E930BE" w:rsidRPr="007B05A4" w14:paraId="07E24684" w14:textId="77777777" w:rsidTr="00414E0B">
        <w:tc>
          <w:tcPr>
            <w:tcW w:w="1197" w:type="pct"/>
          </w:tcPr>
          <w:p w14:paraId="72F37651" w14:textId="77777777" w:rsidR="00E930BE" w:rsidRPr="007B05A4" w:rsidRDefault="00E930BE" w:rsidP="00414E0B">
            <w:pPr>
              <w:ind w:firstLine="420"/>
              <w:rPr>
                <w:rFonts w:cs="Times New Roman"/>
              </w:rPr>
            </w:pPr>
            <w:r w:rsidRPr="007B05A4">
              <w:rPr>
                <w:rFonts w:cs="Times New Roman" w:hint="eastAsia"/>
              </w:rPr>
              <w:t>序号</w:t>
            </w:r>
          </w:p>
        </w:tc>
        <w:tc>
          <w:tcPr>
            <w:tcW w:w="1270" w:type="pct"/>
          </w:tcPr>
          <w:p w14:paraId="010EFA11" w14:textId="77777777" w:rsidR="00E930BE" w:rsidRPr="007B05A4" w:rsidRDefault="00E930BE" w:rsidP="00414E0B">
            <w:pPr>
              <w:ind w:firstLine="420"/>
              <w:rPr>
                <w:rFonts w:cs="Times New Roman"/>
              </w:rPr>
            </w:pPr>
            <w:r w:rsidRPr="007B05A4">
              <w:rPr>
                <w:rFonts w:cs="Times New Roman" w:hint="eastAsia"/>
              </w:rPr>
              <w:t>成分</w:t>
            </w:r>
          </w:p>
        </w:tc>
        <w:tc>
          <w:tcPr>
            <w:tcW w:w="1249" w:type="pct"/>
          </w:tcPr>
          <w:p w14:paraId="369BFC5F" w14:textId="77777777" w:rsidR="00E930BE" w:rsidRPr="007B05A4" w:rsidRDefault="00E930BE" w:rsidP="00414E0B">
            <w:pPr>
              <w:ind w:firstLine="420"/>
              <w:rPr>
                <w:rFonts w:cs="Times New Roman"/>
              </w:rPr>
            </w:pPr>
            <w:r w:rsidRPr="007B05A4">
              <w:rPr>
                <w:rFonts w:cs="Times New Roman" w:hint="eastAsia"/>
              </w:rPr>
              <w:t>浓度</w:t>
            </w:r>
          </w:p>
        </w:tc>
        <w:tc>
          <w:tcPr>
            <w:tcW w:w="1284" w:type="pct"/>
          </w:tcPr>
          <w:p w14:paraId="192DAA12" w14:textId="77777777" w:rsidR="00E930BE" w:rsidRPr="007B05A4" w:rsidRDefault="00E930BE" w:rsidP="00414E0B">
            <w:pPr>
              <w:ind w:firstLine="420"/>
              <w:rPr>
                <w:rFonts w:cs="Times New Roman"/>
              </w:rPr>
            </w:pPr>
            <w:r w:rsidRPr="007B05A4">
              <w:rPr>
                <w:rFonts w:cs="Times New Roman" w:hint="eastAsia"/>
              </w:rPr>
              <w:t>体积</w:t>
            </w:r>
          </w:p>
        </w:tc>
      </w:tr>
      <w:tr w:rsidR="00E930BE" w:rsidRPr="007B05A4" w14:paraId="106A4FA2" w14:textId="77777777" w:rsidTr="00414E0B">
        <w:tc>
          <w:tcPr>
            <w:tcW w:w="1197" w:type="pct"/>
          </w:tcPr>
          <w:p w14:paraId="0EB7DE7E" w14:textId="77777777" w:rsidR="00E930BE" w:rsidRPr="007B05A4" w:rsidRDefault="00E930BE" w:rsidP="00414E0B">
            <w:pPr>
              <w:ind w:firstLine="420"/>
              <w:rPr>
                <w:rFonts w:cs="Times New Roman"/>
              </w:rPr>
            </w:pPr>
            <w:r w:rsidRPr="007B05A4">
              <w:rPr>
                <w:rFonts w:cs="Times New Roman" w:hint="eastAsia"/>
              </w:rPr>
              <w:t>1</w:t>
            </w:r>
          </w:p>
        </w:tc>
        <w:tc>
          <w:tcPr>
            <w:tcW w:w="1270" w:type="pct"/>
          </w:tcPr>
          <w:p w14:paraId="3EDF4584" w14:textId="77777777" w:rsidR="00E930BE" w:rsidRPr="007B05A4" w:rsidRDefault="00E930BE" w:rsidP="00414E0B">
            <w:pPr>
              <w:ind w:firstLine="420"/>
              <w:rPr>
                <w:rFonts w:cs="Times New Roman"/>
              </w:rPr>
            </w:pPr>
            <w:r w:rsidRPr="007B05A4">
              <w:rPr>
                <w:rFonts w:cs="Times New Roman"/>
              </w:rPr>
              <w:t>Tris-HCl</w:t>
            </w:r>
          </w:p>
        </w:tc>
        <w:tc>
          <w:tcPr>
            <w:tcW w:w="1249" w:type="pct"/>
          </w:tcPr>
          <w:p w14:paraId="167AA635" w14:textId="77777777" w:rsidR="00E930BE" w:rsidRPr="007B05A4" w:rsidRDefault="00E930BE" w:rsidP="00414E0B">
            <w:pPr>
              <w:ind w:firstLine="420"/>
              <w:rPr>
                <w:rFonts w:cs="Times New Roman"/>
              </w:rPr>
            </w:pPr>
            <w:r w:rsidRPr="007B05A4">
              <w:rPr>
                <w:rFonts w:cs="Times New Roman" w:hint="eastAsia"/>
              </w:rPr>
              <w:t>1</w:t>
            </w:r>
            <w:r w:rsidRPr="007B05A4">
              <w:rPr>
                <w:rFonts w:cs="Times New Roman"/>
              </w:rPr>
              <w:t>M</w:t>
            </w:r>
          </w:p>
        </w:tc>
        <w:tc>
          <w:tcPr>
            <w:tcW w:w="1284" w:type="pct"/>
          </w:tcPr>
          <w:p w14:paraId="7A46FD24" w14:textId="77777777" w:rsidR="00E930BE" w:rsidRPr="007B05A4" w:rsidRDefault="00E930BE" w:rsidP="00414E0B">
            <w:pPr>
              <w:ind w:firstLine="420"/>
              <w:rPr>
                <w:rFonts w:cs="Times New Roman"/>
              </w:rPr>
            </w:pPr>
            <w:r w:rsidRPr="007B05A4">
              <w:rPr>
                <w:rFonts w:cs="Times New Roman" w:hint="eastAsia"/>
              </w:rPr>
              <w:t>1</w:t>
            </w:r>
            <w:r w:rsidRPr="007B05A4">
              <w:rPr>
                <w:rFonts w:cs="Times New Roman"/>
              </w:rPr>
              <w:t>00</w:t>
            </w:r>
            <w:r w:rsidRPr="007B05A4">
              <w:rPr>
                <w:rFonts w:cs="Times New Roman" w:hint="eastAsia"/>
              </w:rPr>
              <w:t>mL</w:t>
            </w:r>
          </w:p>
        </w:tc>
      </w:tr>
      <w:tr w:rsidR="00E930BE" w:rsidRPr="007B05A4" w14:paraId="3C04D959" w14:textId="77777777" w:rsidTr="00414E0B">
        <w:tc>
          <w:tcPr>
            <w:tcW w:w="1197" w:type="pct"/>
          </w:tcPr>
          <w:p w14:paraId="597DAF93" w14:textId="77777777" w:rsidR="00E930BE" w:rsidRPr="007B05A4" w:rsidRDefault="00E930BE" w:rsidP="00414E0B">
            <w:pPr>
              <w:ind w:firstLine="420"/>
              <w:rPr>
                <w:rFonts w:cs="Times New Roman"/>
              </w:rPr>
            </w:pPr>
            <w:r w:rsidRPr="007B05A4">
              <w:rPr>
                <w:rFonts w:cs="Times New Roman" w:hint="eastAsia"/>
              </w:rPr>
              <w:t>2</w:t>
            </w:r>
          </w:p>
        </w:tc>
        <w:tc>
          <w:tcPr>
            <w:tcW w:w="1270" w:type="pct"/>
          </w:tcPr>
          <w:p w14:paraId="45C57D4F" w14:textId="77777777" w:rsidR="00E930BE" w:rsidRPr="007B05A4" w:rsidRDefault="00E930BE" w:rsidP="00414E0B">
            <w:pPr>
              <w:ind w:firstLine="420"/>
              <w:rPr>
                <w:rFonts w:cs="Times New Roman"/>
              </w:rPr>
            </w:pPr>
            <w:r w:rsidRPr="007B05A4">
              <w:rPr>
                <w:rFonts w:cs="Times New Roman"/>
              </w:rPr>
              <w:t>EDTA</w:t>
            </w:r>
          </w:p>
        </w:tc>
        <w:tc>
          <w:tcPr>
            <w:tcW w:w="1249" w:type="pct"/>
          </w:tcPr>
          <w:p w14:paraId="4465108C" w14:textId="77777777" w:rsidR="00E930BE" w:rsidRPr="007B05A4" w:rsidRDefault="00E930BE" w:rsidP="00414E0B">
            <w:pPr>
              <w:ind w:firstLine="420"/>
              <w:rPr>
                <w:rFonts w:cs="Times New Roman"/>
              </w:rPr>
            </w:pPr>
            <w:r w:rsidRPr="007B05A4">
              <w:rPr>
                <w:rFonts w:cs="Times New Roman" w:hint="eastAsia"/>
              </w:rPr>
              <w:t>0</w:t>
            </w:r>
            <w:r w:rsidRPr="007B05A4">
              <w:rPr>
                <w:rFonts w:cs="Times New Roman"/>
              </w:rPr>
              <w:t>.5M</w:t>
            </w:r>
          </w:p>
        </w:tc>
        <w:tc>
          <w:tcPr>
            <w:tcW w:w="1284" w:type="pct"/>
          </w:tcPr>
          <w:p w14:paraId="7438A452" w14:textId="77777777" w:rsidR="00E930BE" w:rsidRPr="007B05A4" w:rsidRDefault="00E930BE" w:rsidP="00414E0B">
            <w:pPr>
              <w:ind w:firstLine="420"/>
              <w:rPr>
                <w:rFonts w:cs="Times New Roman"/>
              </w:rPr>
            </w:pPr>
            <w:r w:rsidRPr="007B05A4">
              <w:rPr>
                <w:rFonts w:cs="Times New Roman" w:hint="eastAsia"/>
              </w:rPr>
              <w:t>2</w:t>
            </w:r>
            <w:r w:rsidRPr="007B05A4">
              <w:rPr>
                <w:rFonts w:cs="Times New Roman"/>
              </w:rPr>
              <w:t>00</w:t>
            </w:r>
            <w:r w:rsidRPr="007B05A4">
              <w:rPr>
                <w:rFonts w:cs="Times New Roman" w:hint="eastAsia"/>
              </w:rPr>
              <w:t>mL</w:t>
            </w:r>
          </w:p>
        </w:tc>
      </w:tr>
      <w:tr w:rsidR="00E930BE" w:rsidRPr="007B05A4" w14:paraId="5F678431" w14:textId="77777777" w:rsidTr="00414E0B">
        <w:tc>
          <w:tcPr>
            <w:tcW w:w="1197" w:type="pct"/>
          </w:tcPr>
          <w:p w14:paraId="2112F30A" w14:textId="77777777" w:rsidR="00E930BE" w:rsidRPr="007B05A4" w:rsidRDefault="00E930BE" w:rsidP="00414E0B">
            <w:pPr>
              <w:ind w:firstLine="420"/>
              <w:rPr>
                <w:rFonts w:cs="Times New Roman"/>
              </w:rPr>
            </w:pPr>
            <w:r w:rsidRPr="007B05A4">
              <w:rPr>
                <w:rFonts w:cs="Times New Roman" w:hint="eastAsia"/>
              </w:rPr>
              <w:t>3</w:t>
            </w:r>
          </w:p>
        </w:tc>
        <w:tc>
          <w:tcPr>
            <w:tcW w:w="1270" w:type="pct"/>
          </w:tcPr>
          <w:p w14:paraId="6F0299F3" w14:textId="77777777" w:rsidR="00E930BE" w:rsidRPr="007B05A4" w:rsidRDefault="00E930BE" w:rsidP="00414E0B">
            <w:pPr>
              <w:ind w:firstLine="420"/>
              <w:rPr>
                <w:rFonts w:cs="Times New Roman"/>
              </w:rPr>
            </w:pPr>
            <w:r w:rsidRPr="007B05A4">
              <w:rPr>
                <w:rFonts w:cs="Times New Roman"/>
              </w:rPr>
              <w:t>NaCl</w:t>
            </w:r>
          </w:p>
        </w:tc>
        <w:tc>
          <w:tcPr>
            <w:tcW w:w="1249" w:type="pct"/>
          </w:tcPr>
          <w:p w14:paraId="51D8FEE1" w14:textId="77777777" w:rsidR="00E930BE" w:rsidRPr="007B05A4" w:rsidRDefault="00E930BE" w:rsidP="00414E0B">
            <w:pPr>
              <w:ind w:firstLine="420"/>
              <w:rPr>
                <w:rFonts w:cs="Times New Roman"/>
              </w:rPr>
            </w:pPr>
            <w:r w:rsidRPr="007B05A4">
              <w:rPr>
                <w:rFonts w:cs="Times New Roman"/>
              </w:rPr>
              <w:t>4M</w:t>
            </w:r>
          </w:p>
        </w:tc>
        <w:tc>
          <w:tcPr>
            <w:tcW w:w="1284" w:type="pct"/>
          </w:tcPr>
          <w:p w14:paraId="0CB6E478" w14:textId="77777777" w:rsidR="00E930BE" w:rsidRPr="007B05A4" w:rsidRDefault="00E930BE" w:rsidP="00414E0B">
            <w:pPr>
              <w:ind w:firstLine="420"/>
              <w:rPr>
                <w:rFonts w:cs="Times New Roman"/>
              </w:rPr>
            </w:pPr>
            <w:r w:rsidRPr="007B05A4">
              <w:rPr>
                <w:rFonts w:cs="Times New Roman" w:hint="eastAsia"/>
              </w:rPr>
              <w:t>2</w:t>
            </w:r>
            <w:r w:rsidRPr="007B05A4">
              <w:rPr>
                <w:rFonts w:cs="Times New Roman"/>
              </w:rPr>
              <w:t>.5</w:t>
            </w:r>
            <w:r w:rsidRPr="007B05A4">
              <w:rPr>
                <w:rFonts w:cs="Times New Roman" w:hint="eastAsia"/>
              </w:rPr>
              <w:t>m</w:t>
            </w:r>
            <w:r w:rsidRPr="007B05A4">
              <w:rPr>
                <w:rFonts w:cs="Times New Roman"/>
              </w:rPr>
              <w:t>L</w:t>
            </w:r>
          </w:p>
        </w:tc>
      </w:tr>
      <w:tr w:rsidR="00E930BE" w:rsidRPr="007B05A4" w14:paraId="1AAB7045" w14:textId="77777777" w:rsidTr="00414E0B">
        <w:tc>
          <w:tcPr>
            <w:tcW w:w="1197" w:type="pct"/>
          </w:tcPr>
          <w:p w14:paraId="21473946" w14:textId="77777777" w:rsidR="00E930BE" w:rsidRPr="007B05A4" w:rsidRDefault="00E930BE" w:rsidP="00414E0B">
            <w:pPr>
              <w:ind w:firstLine="420"/>
              <w:rPr>
                <w:rFonts w:cs="Times New Roman"/>
              </w:rPr>
            </w:pPr>
            <w:r w:rsidRPr="007B05A4">
              <w:rPr>
                <w:rFonts w:cs="Times New Roman" w:hint="eastAsia"/>
              </w:rPr>
              <w:t>4</w:t>
            </w:r>
          </w:p>
        </w:tc>
        <w:tc>
          <w:tcPr>
            <w:tcW w:w="1270" w:type="pct"/>
          </w:tcPr>
          <w:p w14:paraId="446CF45E" w14:textId="77777777" w:rsidR="00E930BE" w:rsidRPr="007B05A4" w:rsidRDefault="00E930BE" w:rsidP="00414E0B">
            <w:pPr>
              <w:ind w:firstLine="420"/>
              <w:rPr>
                <w:rFonts w:cs="Times New Roman"/>
              </w:rPr>
            </w:pPr>
            <w:r w:rsidRPr="007B05A4">
              <w:rPr>
                <w:rFonts w:cs="Times New Roman" w:hint="eastAsia"/>
              </w:rPr>
              <w:t>S</w:t>
            </w:r>
            <w:r w:rsidRPr="007B05A4">
              <w:rPr>
                <w:rFonts w:cs="Times New Roman"/>
              </w:rPr>
              <w:t>DS</w:t>
            </w:r>
          </w:p>
        </w:tc>
        <w:tc>
          <w:tcPr>
            <w:tcW w:w="1249" w:type="pct"/>
          </w:tcPr>
          <w:p w14:paraId="22E78DFF" w14:textId="77777777" w:rsidR="00E930BE" w:rsidRPr="007B05A4" w:rsidRDefault="00E930BE" w:rsidP="00414E0B">
            <w:pPr>
              <w:ind w:firstLine="420"/>
              <w:rPr>
                <w:rFonts w:cs="Times New Roman"/>
              </w:rPr>
            </w:pPr>
            <w:r w:rsidRPr="007B05A4">
              <w:rPr>
                <w:rFonts w:cs="Times New Roman" w:hint="eastAsia"/>
              </w:rPr>
              <w:t>——</w:t>
            </w:r>
          </w:p>
        </w:tc>
        <w:tc>
          <w:tcPr>
            <w:tcW w:w="1284" w:type="pct"/>
          </w:tcPr>
          <w:p w14:paraId="283F2CEE" w14:textId="77777777" w:rsidR="00E930BE" w:rsidRPr="007B05A4" w:rsidRDefault="00E930BE" w:rsidP="00414E0B">
            <w:pPr>
              <w:ind w:firstLine="420"/>
              <w:rPr>
                <w:rFonts w:cs="Times New Roman"/>
              </w:rPr>
            </w:pPr>
            <w:r w:rsidRPr="007B05A4">
              <w:rPr>
                <w:rFonts w:cs="Times New Roman" w:hint="eastAsia"/>
              </w:rPr>
              <w:t>5g</w:t>
            </w:r>
          </w:p>
        </w:tc>
      </w:tr>
      <w:tr w:rsidR="00E930BE" w:rsidRPr="007B05A4" w14:paraId="3C3A1A21" w14:textId="77777777" w:rsidTr="00414E0B">
        <w:tc>
          <w:tcPr>
            <w:tcW w:w="1197" w:type="pct"/>
          </w:tcPr>
          <w:p w14:paraId="3DFEB752" w14:textId="77777777" w:rsidR="00E930BE" w:rsidRPr="007B05A4" w:rsidRDefault="00E930BE" w:rsidP="00414E0B">
            <w:pPr>
              <w:ind w:firstLine="420"/>
              <w:rPr>
                <w:rFonts w:cs="Times New Roman"/>
              </w:rPr>
            </w:pPr>
            <w:r w:rsidRPr="007B05A4">
              <w:rPr>
                <w:rFonts w:cs="Times New Roman" w:hint="eastAsia"/>
              </w:rPr>
              <w:t>定容</w:t>
            </w:r>
          </w:p>
        </w:tc>
        <w:tc>
          <w:tcPr>
            <w:tcW w:w="1270" w:type="pct"/>
          </w:tcPr>
          <w:p w14:paraId="6FCB9DBA" w14:textId="77777777" w:rsidR="00E930BE" w:rsidRPr="007B05A4" w:rsidRDefault="00E930BE" w:rsidP="00414E0B">
            <w:pPr>
              <w:ind w:firstLine="420"/>
              <w:rPr>
                <w:rFonts w:cs="Times New Roman"/>
              </w:rPr>
            </w:pPr>
            <w:r w:rsidRPr="007B05A4">
              <w:rPr>
                <w:rFonts w:cs="Times New Roman" w:hint="eastAsia"/>
              </w:rPr>
              <w:t>双蒸水</w:t>
            </w:r>
          </w:p>
        </w:tc>
        <w:tc>
          <w:tcPr>
            <w:tcW w:w="1249" w:type="pct"/>
          </w:tcPr>
          <w:p w14:paraId="716ED9B6" w14:textId="77777777" w:rsidR="00E930BE" w:rsidRPr="007B05A4" w:rsidRDefault="00E930BE" w:rsidP="00414E0B">
            <w:pPr>
              <w:ind w:firstLine="420"/>
              <w:rPr>
                <w:rFonts w:cs="Times New Roman"/>
              </w:rPr>
            </w:pPr>
            <w:r w:rsidRPr="007B05A4">
              <w:rPr>
                <w:rFonts w:cs="Times New Roman" w:hint="eastAsia"/>
              </w:rPr>
              <w:t>——</w:t>
            </w:r>
          </w:p>
        </w:tc>
        <w:tc>
          <w:tcPr>
            <w:tcW w:w="1284" w:type="pct"/>
          </w:tcPr>
          <w:p w14:paraId="44A2FFBF" w14:textId="77777777" w:rsidR="00E930BE" w:rsidRPr="007B05A4" w:rsidRDefault="00E930BE" w:rsidP="00414E0B">
            <w:pPr>
              <w:ind w:firstLine="420"/>
              <w:rPr>
                <w:rFonts w:cs="Times New Roman"/>
              </w:rPr>
            </w:pPr>
            <w:r w:rsidRPr="007B05A4">
              <w:rPr>
                <w:rFonts w:cs="Times New Roman" w:hint="eastAsia"/>
              </w:rPr>
              <w:t>1</w:t>
            </w:r>
            <w:r w:rsidRPr="007B05A4">
              <w:rPr>
                <w:rFonts w:cs="Times New Roman"/>
              </w:rPr>
              <w:t>L</w:t>
            </w:r>
          </w:p>
        </w:tc>
      </w:tr>
    </w:tbl>
    <w:p w14:paraId="1C09325E" w14:textId="77777777" w:rsidR="00E930BE" w:rsidRPr="007B05A4" w:rsidRDefault="00E930BE" w:rsidP="00E930BE">
      <w:pPr>
        <w:pStyle w:val="af2"/>
        <w:spacing w:before="156" w:after="156"/>
      </w:pPr>
    </w:p>
    <w:p w14:paraId="27DDF37A" w14:textId="77777777" w:rsidR="00E930BE" w:rsidRPr="007B05A4" w:rsidRDefault="00E930BE" w:rsidP="00E930BE">
      <w:pPr>
        <w:widowControl/>
        <w:ind w:firstLine="420"/>
        <w:jc w:val="left"/>
        <w:rPr>
          <w:rFonts w:ascii="黑体" w:eastAsia="黑体" w:cs="Times New Roman"/>
          <w:kern w:val="0"/>
          <w:szCs w:val="20"/>
        </w:rPr>
      </w:pPr>
      <w:r w:rsidRPr="007B05A4">
        <w:br w:type="page"/>
      </w:r>
    </w:p>
    <w:p w14:paraId="08D2530F" w14:textId="741E1E59" w:rsidR="00E930BE" w:rsidRPr="007B05A4" w:rsidRDefault="00E930BE" w:rsidP="00E930BE">
      <w:pPr>
        <w:pStyle w:val="afff8"/>
        <w:spacing w:before="156" w:after="156" w:line="240" w:lineRule="auto"/>
      </w:pPr>
      <w:bookmarkStart w:id="148" w:name="_Toc92633616"/>
      <w:bookmarkStart w:id="149" w:name="_Toc102154871"/>
      <w:r w:rsidRPr="007B05A4">
        <w:rPr>
          <w:rFonts w:hint="eastAsia"/>
        </w:rPr>
        <w:lastRenderedPageBreak/>
        <w:t>附录</w:t>
      </w:r>
      <w:r w:rsidR="00A3386E" w:rsidRPr="007B05A4">
        <w:t>C</w:t>
      </w:r>
      <w:r w:rsidRPr="007B05A4">
        <w:br/>
      </w:r>
      <w:r w:rsidRPr="007B05A4">
        <w:rPr>
          <w:rFonts w:hint="eastAsia"/>
        </w:rPr>
        <w:t>（资料性）</w:t>
      </w:r>
      <w:r w:rsidRPr="007B05A4">
        <w:br/>
      </w:r>
      <w:r w:rsidRPr="007B05A4">
        <w:rPr>
          <w:rFonts w:hint="eastAsia"/>
        </w:rPr>
        <w:t>常用</w:t>
      </w:r>
      <w:r w:rsidRPr="007B05A4">
        <w:t>DNA</w:t>
      </w:r>
      <w:r w:rsidRPr="007B05A4">
        <w:rPr>
          <w:rFonts w:hint="eastAsia"/>
        </w:rPr>
        <w:t>条形码扩增引物信息</w:t>
      </w:r>
      <w:bookmarkEnd w:id="148"/>
      <w:bookmarkEnd w:id="149"/>
    </w:p>
    <w:p w14:paraId="07C921B9" w14:textId="0C43EB12" w:rsidR="00E930BE" w:rsidRPr="007B05A4" w:rsidRDefault="00E930BE" w:rsidP="00E930BE">
      <w:pPr>
        <w:spacing w:beforeLines="50" w:before="156" w:afterLines="50" w:after="156"/>
        <w:ind w:firstLine="420"/>
        <w:jc w:val="center"/>
        <w:rPr>
          <w:rFonts w:eastAsia="黑体"/>
        </w:rPr>
      </w:pPr>
      <w:r w:rsidRPr="007B05A4">
        <w:rPr>
          <w:rFonts w:eastAsia="黑体" w:hint="eastAsia"/>
        </w:rPr>
        <w:t>表</w:t>
      </w:r>
      <w:r w:rsidR="00A3386E" w:rsidRPr="007B05A4">
        <w:rPr>
          <w:rFonts w:eastAsia="黑体"/>
        </w:rPr>
        <w:t>C</w:t>
      </w:r>
      <w:r w:rsidRPr="007B05A4">
        <w:rPr>
          <w:rFonts w:eastAsia="黑体"/>
        </w:rPr>
        <w:t xml:space="preserve">.1 </w:t>
      </w:r>
      <w:r w:rsidRPr="007B05A4">
        <w:rPr>
          <w:rFonts w:eastAsia="黑体" w:hint="eastAsia"/>
        </w:rPr>
        <w:t>常用</w:t>
      </w:r>
      <w:r w:rsidRPr="007B05A4">
        <w:rPr>
          <w:rFonts w:eastAsia="黑体" w:hint="eastAsia"/>
        </w:rPr>
        <w:t>D</w:t>
      </w:r>
      <w:r w:rsidRPr="007B05A4">
        <w:rPr>
          <w:rFonts w:eastAsia="黑体"/>
        </w:rPr>
        <w:t>NA</w:t>
      </w:r>
      <w:r w:rsidRPr="007B05A4">
        <w:rPr>
          <w:rFonts w:eastAsia="黑体" w:hint="eastAsia"/>
        </w:rPr>
        <w:t>宏条形码扩增引物信息</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836"/>
        <w:gridCol w:w="728"/>
        <w:gridCol w:w="1607"/>
        <w:gridCol w:w="4150"/>
        <w:gridCol w:w="955"/>
      </w:tblGrid>
      <w:tr w:rsidR="00A3386E" w:rsidRPr="007B05A4" w14:paraId="1E0BC9DB" w14:textId="77777777" w:rsidTr="00A3386E">
        <w:trPr>
          <w:trHeight w:hRule="exact" w:val="735"/>
          <w:jc w:val="center"/>
        </w:trPr>
        <w:tc>
          <w:tcPr>
            <w:tcW w:w="505" w:type="pct"/>
            <w:tcBorders>
              <w:top w:val="single" w:sz="12" w:space="0" w:color="auto"/>
              <w:bottom w:val="single" w:sz="12" w:space="0" w:color="auto"/>
            </w:tcBorders>
            <w:vAlign w:val="center"/>
          </w:tcPr>
          <w:p w14:paraId="003A8EC9" w14:textId="77777777" w:rsidR="00A3386E" w:rsidRPr="007B05A4" w:rsidRDefault="00A3386E" w:rsidP="00A3386E">
            <w:pPr>
              <w:spacing w:line="240" w:lineRule="auto"/>
              <w:ind w:firstLineChars="0" w:firstLine="0"/>
              <w:jc w:val="center"/>
              <w:rPr>
                <w:bCs/>
                <w:sz w:val="18"/>
                <w:szCs w:val="18"/>
              </w:rPr>
            </w:pPr>
            <w:r w:rsidRPr="007B05A4">
              <w:rPr>
                <w:bCs/>
                <w:sz w:val="18"/>
                <w:szCs w:val="18"/>
              </w:rPr>
              <w:t>目标</w:t>
            </w:r>
          </w:p>
          <w:p w14:paraId="31117392" w14:textId="588EFADB" w:rsidR="00A3386E" w:rsidRPr="007B05A4" w:rsidRDefault="00A3386E" w:rsidP="00A3386E">
            <w:pPr>
              <w:spacing w:line="240" w:lineRule="auto"/>
              <w:ind w:firstLineChars="0" w:firstLine="0"/>
              <w:jc w:val="center"/>
              <w:rPr>
                <w:bCs/>
                <w:sz w:val="18"/>
                <w:szCs w:val="18"/>
              </w:rPr>
            </w:pPr>
            <w:r w:rsidRPr="007B05A4">
              <w:rPr>
                <w:bCs/>
                <w:sz w:val="18"/>
                <w:szCs w:val="18"/>
              </w:rPr>
              <w:t>群落</w:t>
            </w:r>
          </w:p>
        </w:tc>
        <w:tc>
          <w:tcPr>
            <w:tcW w:w="440" w:type="pct"/>
            <w:tcBorders>
              <w:top w:val="single" w:sz="12" w:space="0" w:color="auto"/>
              <w:bottom w:val="single" w:sz="12" w:space="0" w:color="auto"/>
            </w:tcBorders>
            <w:vAlign w:val="center"/>
          </w:tcPr>
          <w:p w14:paraId="15AF9F73" w14:textId="77777777" w:rsidR="00A3386E" w:rsidRPr="007B05A4" w:rsidRDefault="00A3386E" w:rsidP="00A3386E">
            <w:pPr>
              <w:spacing w:line="240" w:lineRule="auto"/>
              <w:ind w:firstLineChars="0" w:firstLine="0"/>
              <w:jc w:val="center"/>
              <w:rPr>
                <w:bCs/>
                <w:sz w:val="18"/>
                <w:szCs w:val="18"/>
              </w:rPr>
            </w:pPr>
            <w:r w:rsidRPr="007B05A4">
              <w:rPr>
                <w:bCs/>
                <w:sz w:val="18"/>
                <w:szCs w:val="18"/>
              </w:rPr>
              <w:t>基因</w:t>
            </w:r>
          </w:p>
          <w:p w14:paraId="058B7AD7" w14:textId="157A738D" w:rsidR="00A3386E" w:rsidRPr="007B05A4" w:rsidRDefault="00A3386E" w:rsidP="00A3386E">
            <w:pPr>
              <w:spacing w:line="240" w:lineRule="auto"/>
              <w:ind w:firstLineChars="0" w:firstLine="0"/>
              <w:jc w:val="center"/>
              <w:rPr>
                <w:bCs/>
                <w:sz w:val="18"/>
                <w:szCs w:val="18"/>
              </w:rPr>
            </w:pPr>
            <w:r w:rsidRPr="007B05A4">
              <w:rPr>
                <w:bCs/>
                <w:sz w:val="18"/>
                <w:szCs w:val="18"/>
              </w:rPr>
              <w:t>名称</w:t>
            </w:r>
          </w:p>
        </w:tc>
        <w:tc>
          <w:tcPr>
            <w:tcW w:w="971" w:type="pct"/>
            <w:tcBorders>
              <w:top w:val="single" w:sz="12" w:space="0" w:color="auto"/>
              <w:bottom w:val="single" w:sz="12" w:space="0" w:color="auto"/>
            </w:tcBorders>
            <w:shd w:val="clear" w:color="auto" w:fill="auto"/>
            <w:tcMar>
              <w:top w:w="15" w:type="dxa"/>
              <w:left w:w="140" w:type="dxa"/>
              <w:bottom w:w="0" w:type="dxa"/>
              <w:right w:w="140" w:type="dxa"/>
            </w:tcMar>
            <w:vAlign w:val="center"/>
            <w:hideMark/>
          </w:tcPr>
          <w:p w14:paraId="52F43291" w14:textId="77777777" w:rsidR="00A3386E" w:rsidRPr="007B05A4" w:rsidRDefault="00A3386E" w:rsidP="00A3386E">
            <w:pPr>
              <w:spacing w:line="240" w:lineRule="auto"/>
              <w:ind w:firstLineChars="0" w:firstLine="0"/>
              <w:jc w:val="center"/>
              <w:rPr>
                <w:sz w:val="18"/>
                <w:szCs w:val="18"/>
              </w:rPr>
            </w:pPr>
            <w:r w:rsidRPr="007B05A4">
              <w:rPr>
                <w:bCs/>
                <w:sz w:val="18"/>
                <w:szCs w:val="18"/>
              </w:rPr>
              <w:t>引物名称</w:t>
            </w:r>
          </w:p>
        </w:tc>
        <w:tc>
          <w:tcPr>
            <w:tcW w:w="2507" w:type="pct"/>
            <w:tcBorders>
              <w:top w:val="single" w:sz="12" w:space="0" w:color="auto"/>
              <w:bottom w:val="single" w:sz="12" w:space="0" w:color="auto"/>
            </w:tcBorders>
            <w:shd w:val="clear" w:color="auto" w:fill="auto"/>
            <w:tcMar>
              <w:top w:w="15" w:type="dxa"/>
              <w:left w:w="140" w:type="dxa"/>
              <w:bottom w:w="0" w:type="dxa"/>
              <w:right w:w="140" w:type="dxa"/>
            </w:tcMar>
            <w:vAlign w:val="center"/>
            <w:hideMark/>
          </w:tcPr>
          <w:p w14:paraId="7D44C1CF" w14:textId="77777777" w:rsidR="00A3386E" w:rsidRPr="007B05A4" w:rsidRDefault="00A3386E" w:rsidP="00A3386E">
            <w:pPr>
              <w:spacing w:line="240" w:lineRule="auto"/>
              <w:ind w:firstLineChars="0" w:firstLine="0"/>
              <w:jc w:val="center"/>
              <w:rPr>
                <w:sz w:val="18"/>
                <w:szCs w:val="18"/>
              </w:rPr>
            </w:pPr>
            <w:r w:rsidRPr="007B05A4">
              <w:rPr>
                <w:bCs/>
                <w:sz w:val="18"/>
                <w:szCs w:val="18"/>
              </w:rPr>
              <w:t>引物序列（</w:t>
            </w:r>
            <w:r w:rsidRPr="007B05A4">
              <w:rPr>
                <w:bCs/>
                <w:sz w:val="18"/>
                <w:szCs w:val="18"/>
              </w:rPr>
              <w:t>5’ - 3’</w:t>
            </w:r>
            <w:r w:rsidRPr="007B05A4">
              <w:rPr>
                <w:bCs/>
                <w:sz w:val="18"/>
                <w:szCs w:val="18"/>
              </w:rPr>
              <w:t>）</w:t>
            </w:r>
          </w:p>
        </w:tc>
        <w:tc>
          <w:tcPr>
            <w:tcW w:w="577" w:type="pct"/>
            <w:tcBorders>
              <w:top w:val="single" w:sz="12" w:space="0" w:color="auto"/>
              <w:bottom w:val="single" w:sz="12" w:space="0" w:color="auto"/>
            </w:tcBorders>
            <w:vAlign w:val="center"/>
          </w:tcPr>
          <w:p w14:paraId="51CC19EF" w14:textId="77777777" w:rsidR="00A3386E" w:rsidRPr="007B05A4" w:rsidRDefault="00A3386E" w:rsidP="00A3386E">
            <w:pPr>
              <w:spacing w:line="240" w:lineRule="auto"/>
              <w:ind w:firstLineChars="0" w:firstLine="0"/>
              <w:jc w:val="center"/>
              <w:rPr>
                <w:bCs/>
                <w:sz w:val="18"/>
                <w:szCs w:val="18"/>
              </w:rPr>
            </w:pPr>
            <w:r w:rsidRPr="007B05A4">
              <w:rPr>
                <w:bCs/>
                <w:sz w:val="18"/>
                <w:szCs w:val="18"/>
              </w:rPr>
              <w:t>退火温度</w:t>
            </w:r>
          </w:p>
        </w:tc>
      </w:tr>
      <w:tr w:rsidR="00A3386E" w:rsidRPr="007B05A4" w14:paraId="16C2C112" w14:textId="77777777" w:rsidTr="00A3386E">
        <w:trPr>
          <w:trHeight w:hRule="exact" w:val="454"/>
          <w:jc w:val="center"/>
        </w:trPr>
        <w:tc>
          <w:tcPr>
            <w:tcW w:w="505" w:type="pct"/>
            <w:vMerge w:val="restart"/>
            <w:tcBorders>
              <w:top w:val="single" w:sz="12" w:space="0" w:color="auto"/>
            </w:tcBorders>
            <w:vAlign w:val="center"/>
          </w:tcPr>
          <w:p w14:paraId="454B9CD7" w14:textId="77777777" w:rsidR="00A3386E" w:rsidRPr="007B05A4" w:rsidRDefault="00A3386E" w:rsidP="00A3386E">
            <w:pPr>
              <w:spacing w:line="240" w:lineRule="auto"/>
              <w:ind w:firstLineChars="0" w:firstLine="0"/>
              <w:jc w:val="center"/>
              <w:rPr>
                <w:sz w:val="18"/>
                <w:szCs w:val="18"/>
              </w:rPr>
            </w:pPr>
            <w:r w:rsidRPr="007B05A4">
              <w:rPr>
                <w:bCs/>
                <w:sz w:val="18"/>
                <w:szCs w:val="18"/>
              </w:rPr>
              <w:t>蓝藻门</w:t>
            </w:r>
          </w:p>
        </w:tc>
        <w:tc>
          <w:tcPr>
            <w:tcW w:w="440" w:type="pct"/>
            <w:vMerge w:val="restart"/>
            <w:tcBorders>
              <w:top w:val="single" w:sz="12" w:space="0" w:color="auto"/>
            </w:tcBorders>
            <w:vAlign w:val="center"/>
          </w:tcPr>
          <w:p w14:paraId="00CCCC7C" w14:textId="77777777" w:rsidR="00A3386E" w:rsidRPr="007B05A4" w:rsidRDefault="00A3386E" w:rsidP="00A3386E">
            <w:pPr>
              <w:spacing w:line="240" w:lineRule="auto"/>
              <w:ind w:firstLineChars="0" w:firstLine="0"/>
              <w:jc w:val="center"/>
              <w:rPr>
                <w:sz w:val="18"/>
                <w:szCs w:val="18"/>
              </w:rPr>
            </w:pPr>
            <w:r w:rsidRPr="007B05A4">
              <w:rPr>
                <w:rFonts w:eastAsia="Times New Roman"/>
                <w:spacing w:val="-5"/>
                <w:sz w:val="18"/>
                <w:szCs w:val="18"/>
              </w:rPr>
              <w:t>16S_V3</w:t>
            </w:r>
          </w:p>
        </w:tc>
        <w:tc>
          <w:tcPr>
            <w:tcW w:w="971" w:type="pct"/>
            <w:tcBorders>
              <w:top w:val="single" w:sz="12" w:space="0" w:color="auto"/>
            </w:tcBorders>
            <w:shd w:val="clear" w:color="auto" w:fill="auto"/>
            <w:tcMar>
              <w:top w:w="15" w:type="dxa"/>
              <w:left w:w="140" w:type="dxa"/>
              <w:bottom w:w="0" w:type="dxa"/>
              <w:right w:w="140" w:type="dxa"/>
            </w:tcMar>
            <w:vAlign w:val="center"/>
            <w:hideMark/>
          </w:tcPr>
          <w:p w14:paraId="4BCD657F" w14:textId="77777777" w:rsidR="00A3386E" w:rsidRPr="007B05A4" w:rsidRDefault="00A3386E" w:rsidP="00A3386E">
            <w:pPr>
              <w:spacing w:line="240" w:lineRule="auto"/>
              <w:ind w:firstLineChars="0" w:firstLine="0"/>
              <w:jc w:val="center"/>
              <w:rPr>
                <w:sz w:val="18"/>
                <w:szCs w:val="18"/>
              </w:rPr>
            </w:pPr>
            <w:r w:rsidRPr="007B05A4">
              <w:rPr>
                <w:spacing w:val="-3"/>
                <w:sz w:val="18"/>
                <w:szCs w:val="18"/>
              </w:rPr>
              <w:t>16S_341F</w:t>
            </w:r>
          </w:p>
        </w:tc>
        <w:tc>
          <w:tcPr>
            <w:tcW w:w="2507" w:type="pct"/>
            <w:tcBorders>
              <w:top w:val="single" w:sz="12" w:space="0" w:color="auto"/>
            </w:tcBorders>
            <w:shd w:val="clear" w:color="auto" w:fill="auto"/>
            <w:tcMar>
              <w:top w:w="15" w:type="dxa"/>
              <w:left w:w="140" w:type="dxa"/>
              <w:bottom w:w="0" w:type="dxa"/>
              <w:right w:w="140" w:type="dxa"/>
            </w:tcMar>
            <w:vAlign w:val="center"/>
            <w:hideMark/>
          </w:tcPr>
          <w:p w14:paraId="21BB98AC" w14:textId="77777777" w:rsidR="00A3386E" w:rsidRPr="007B05A4" w:rsidRDefault="00A3386E" w:rsidP="00A3386E">
            <w:pPr>
              <w:spacing w:line="240" w:lineRule="auto"/>
              <w:ind w:firstLineChars="0" w:firstLine="0"/>
              <w:jc w:val="center"/>
              <w:rPr>
                <w:sz w:val="18"/>
                <w:szCs w:val="18"/>
              </w:rPr>
            </w:pPr>
            <w:r w:rsidRPr="007B05A4">
              <w:rPr>
                <w:rFonts w:eastAsia="Times New Roman"/>
                <w:spacing w:val="-3"/>
                <w:sz w:val="18"/>
                <w:szCs w:val="18"/>
              </w:rPr>
              <w:t>CCTACGGGRSGCWGCAG</w:t>
            </w:r>
          </w:p>
        </w:tc>
        <w:tc>
          <w:tcPr>
            <w:tcW w:w="577" w:type="pct"/>
            <w:vMerge w:val="restart"/>
            <w:tcBorders>
              <w:top w:val="single" w:sz="12" w:space="0" w:color="auto"/>
            </w:tcBorders>
            <w:vAlign w:val="center"/>
          </w:tcPr>
          <w:p w14:paraId="34DCD421" w14:textId="77777777" w:rsidR="00A3386E" w:rsidRPr="007B05A4" w:rsidRDefault="00A3386E" w:rsidP="00A3386E">
            <w:pPr>
              <w:spacing w:line="240" w:lineRule="auto"/>
              <w:ind w:firstLineChars="0" w:firstLine="0"/>
              <w:jc w:val="center"/>
              <w:rPr>
                <w:sz w:val="18"/>
                <w:szCs w:val="18"/>
              </w:rPr>
            </w:pPr>
            <w:r w:rsidRPr="007B05A4">
              <w:rPr>
                <w:iCs/>
                <w:sz w:val="18"/>
                <w:szCs w:val="18"/>
              </w:rPr>
              <w:t>55 °C~62 °C</w:t>
            </w:r>
          </w:p>
        </w:tc>
      </w:tr>
      <w:tr w:rsidR="00A3386E" w:rsidRPr="007B05A4" w14:paraId="5FE1B585" w14:textId="77777777" w:rsidTr="00A3386E">
        <w:trPr>
          <w:trHeight w:hRule="exact" w:val="454"/>
          <w:jc w:val="center"/>
        </w:trPr>
        <w:tc>
          <w:tcPr>
            <w:tcW w:w="505" w:type="pct"/>
            <w:vMerge/>
            <w:vAlign w:val="center"/>
          </w:tcPr>
          <w:p w14:paraId="4875832A" w14:textId="77777777" w:rsidR="00A3386E" w:rsidRPr="007B05A4" w:rsidRDefault="00A3386E" w:rsidP="00A3386E">
            <w:pPr>
              <w:spacing w:line="240" w:lineRule="auto"/>
              <w:ind w:firstLineChars="0" w:firstLine="0"/>
              <w:jc w:val="center"/>
              <w:rPr>
                <w:sz w:val="18"/>
                <w:szCs w:val="18"/>
              </w:rPr>
            </w:pPr>
          </w:p>
        </w:tc>
        <w:tc>
          <w:tcPr>
            <w:tcW w:w="440" w:type="pct"/>
            <w:vMerge/>
            <w:vAlign w:val="center"/>
          </w:tcPr>
          <w:p w14:paraId="5F35C1DD" w14:textId="77777777" w:rsidR="00A3386E" w:rsidRPr="007B05A4" w:rsidRDefault="00A3386E" w:rsidP="00A3386E">
            <w:pPr>
              <w:spacing w:line="240" w:lineRule="auto"/>
              <w:ind w:firstLineChars="0" w:firstLine="0"/>
              <w:jc w:val="center"/>
              <w:rPr>
                <w:sz w:val="18"/>
                <w:szCs w:val="18"/>
              </w:rPr>
            </w:pPr>
          </w:p>
        </w:tc>
        <w:tc>
          <w:tcPr>
            <w:tcW w:w="971" w:type="pct"/>
            <w:shd w:val="clear" w:color="auto" w:fill="auto"/>
            <w:tcMar>
              <w:top w:w="15" w:type="dxa"/>
              <w:left w:w="140" w:type="dxa"/>
              <w:bottom w:w="0" w:type="dxa"/>
              <w:right w:w="140" w:type="dxa"/>
            </w:tcMar>
            <w:vAlign w:val="center"/>
            <w:hideMark/>
          </w:tcPr>
          <w:p w14:paraId="2C5B32CC" w14:textId="77777777" w:rsidR="00A3386E" w:rsidRPr="007B05A4" w:rsidRDefault="00A3386E" w:rsidP="00A3386E">
            <w:pPr>
              <w:spacing w:line="240" w:lineRule="auto"/>
              <w:ind w:firstLineChars="0" w:firstLine="0"/>
              <w:jc w:val="center"/>
              <w:rPr>
                <w:sz w:val="18"/>
                <w:szCs w:val="18"/>
              </w:rPr>
            </w:pPr>
            <w:r w:rsidRPr="007B05A4">
              <w:rPr>
                <w:spacing w:val="-3"/>
                <w:sz w:val="18"/>
                <w:szCs w:val="18"/>
              </w:rPr>
              <w:t>16S_518R</w:t>
            </w:r>
          </w:p>
        </w:tc>
        <w:tc>
          <w:tcPr>
            <w:tcW w:w="2507" w:type="pct"/>
            <w:shd w:val="clear" w:color="auto" w:fill="auto"/>
            <w:tcMar>
              <w:top w:w="15" w:type="dxa"/>
              <w:left w:w="140" w:type="dxa"/>
              <w:bottom w:w="0" w:type="dxa"/>
              <w:right w:w="140" w:type="dxa"/>
            </w:tcMar>
            <w:vAlign w:val="center"/>
            <w:hideMark/>
          </w:tcPr>
          <w:p w14:paraId="41B88B16" w14:textId="77777777" w:rsidR="00A3386E" w:rsidRPr="007B05A4" w:rsidRDefault="00A3386E" w:rsidP="00A3386E">
            <w:pPr>
              <w:spacing w:line="240" w:lineRule="auto"/>
              <w:ind w:firstLineChars="0" w:firstLine="0"/>
              <w:jc w:val="center"/>
              <w:rPr>
                <w:sz w:val="18"/>
                <w:szCs w:val="18"/>
              </w:rPr>
            </w:pPr>
            <w:r w:rsidRPr="007B05A4">
              <w:rPr>
                <w:rFonts w:eastAsia="Times New Roman"/>
                <w:spacing w:val="-3"/>
                <w:sz w:val="18"/>
                <w:szCs w:val="18"/>
              </w:rPr>
              <w:t>ATTACCGCGGCTGCTGG</w:t>
            </w:r>
          </w:p>
        </w:tc>
        <w:tc>
          <w:tcPr>
            <w:tcW w:w="577" w:type="pct"/>
            <w:vMerge/>
            <w:vAlign w:val="center"/>
          </w:tcPr>
          <w:p w14:paraId="5FBC8FB3" w14:textId="77777777" w:rsidR="00A3386E" w:rsidRPr="007B05A4" w:rsidRDefault="00A3386E" w:rsidP="00A3386E">
            <w:pPr>
              <w:spacing w:line="240" w:lineRule="auto"/>
              <w:ind w:firstLineChars="0" w:firstLine="0"/>
              <w:jc w:val="center"/>
              <w:rPr>
                <w:sz w:val="18"/>
                <w:szCs w:val="18"/>
              </w:rPr>
            </w:pPr>
          </w:p>
        </w:tc>
      </w:tr>
      <w:tr w:rsidR="00A3386E" w:rsidRPr="007B05A4" w14:paraId="4A1B91F8" w14:textId="77777777" w:rsidTr="00A3386E">
        <w:trPr>
          <w:trHeight w:hRule="exact" w:val="454"/>
          <w:jc w:val="center"/>
        </w:trPr>
        <w:tc>
          <w:tcPr>
            <w:tcW w:w="505" w:type="pct"/>
            <w:vMerge/>
            <w:vAlign w:val="center"/>
          </w:tcPr>
          <w:p w14:paraId="70FD93F1" w14:textId="77777777" w:rsidR="00A3386E" w:rsidRPr="007B05A4" w:rsidRDefault="00A3386E" w:rsidP="00A3386E">
            <w:pPr>
              <w:spacing w:line="240" w:lineRule="auto"/>
              <w:ind w:firstLineChars="0" w:firstLine="0"/>
              <w:jc w:val="center"/>
              <w:rPr>
                <w:sz w:val="18"/>
                <w:szCs w:val="18"/>
              </w:rPr>
            </w:pPr>
          </w:p>
        </w:tc>
        <w:tc>
          <w:tcPr>
            <w:tcW w:w="440" w:type="pct"/>
            <w:vMerge w:val="restart"/>
            <w:vAlign w:val="center"/>
          </w:tcPr>
          <w:p w14:paraId="4B218294" w14:textId="77777777" w:rsidR="00A3386E" w:rsidRPr="007B05A4" w:rsidRDefault="00A3386E" w:rsidP="00A3386E">
            <w:pPr>
              <w:spacing w:line="240" w:lineRule="auto"/>
              <w:ind w:firstLineChars="0" w:firstLine="0"/>
              <w:jc w:val="center"/>
              <w:rPr>
                <w:sz w:val="18"/>
                <w:szCs w:val="18"/>
              </w:rPr>
            </w:pPr>
            <w:r w:rsidRPr="007B05A4">
              <w:rPr>
                <w:rFonts w:eastAsia="Times New Roman"/>
                <w:spacing w:val="-5"/>
                <w:sz w:val="18"/>
                <w:szCs w:val="18"/>
              </w:rPr>
              <w:t>16S_V4</w:t>
            </w:r>
          </w:p>
        </w:tc>
        <w:tc>
          <w:tcPr>
            <w:tcW w:w="971" w:type="pct"/>
            <w:shd w:val="clear" w:color="auto" w:fill="auto"/>
            <w:tcMar>
              <w:top w:w="15" w:type="dxa"/>
              <w:left w:w="140" w:type="dxa"/>
              <w:bottom w:w="0" w:type="dxa"/>
              <w:right w:w="140" w:type="dxa"/>
            </w:tcMar>
            <w:vAlign w:val="center"/>
          </w:tcPr>
          <w:p w14:paraId="5F9B55AF" w14:textId="77777777" w:rsidR="00A3386E" w:rsidRPr="007B05A4" w:rsidRDefault="00A3386E" w:rsidP="00A3386E">
            <w:pPr>
              <w:spacing w:line="240" w:lineRule="auto"/>
              <w:ind w:firstLineChars="0" w:firstLine="0"/>
              <w:jc w:val="center"/>
              <w:rPr>
                <w:spacing w:val="-3"/>
                <w:sz w:val="18"/>
                <w:szCs w:val="18"/>
              </w:rPr>
            </w:pPr>
            <w:r w:rsidRPr="007B05A4">
              <w:rPr>
                <w:spacing w:val="-3"/>
                <w:sz w:val="18"/>
                <w:szCs w:val="18"/>
              </w:rPr>
              <w:t>16S_515F</w:t>
            </w:r>
          </w:p>
        </w:tc>
        <w:tc>
          <w:tcPr>
            <w:tcW w:w="2507" w:type="pct"/>
            <w:shd w:val="clear" w:color="auto" w:fill="auto"/>
            <w:tcMar>
              <w:top w:w="15" w:type="dxa"/>
              <w:left w:w="140" w:type="dxa"/>
              <w:bottom w:w="0" w:type="dxa"/>
              <w:right w:w="140" w:type="dxa"/>
            </w:tcMar>
            <w:vAlign w:val="center"/>
          </w:tcPr>
          <w:p w14:paraId="65330652" w14:textId="77777777" w:rsidR="00A3386E" w:rsidRPr="007B05A4" w:rsidRDefault="00A3386E" w:rsidP="00A3386E">
            <w:pPr>
              <w:spacing w:line="240" w:lineRule="auto"/>
              <w:ind w:firstLineChars="0" w:firstLine="0"/>
              <w:jc w:val="center"/>
              <w:rPr>
                <w:rFonts w:eastAsia="Times New Roman"/>
                <w:spacing w:val="-3"/>
                <w:sz w:val="18"/>
                <w:szCs w:val="18"/>
              </w:rPr>
            </w:pPr>
            <w:r w:rsidRPr="007B05A4">
              <w:rPr>
                <w:rFonts w:eastAsia="Times New Roman"/>
                <w:spacing w:val="-3"/>
                <w:sz w:val="18"/>
                <w:szCs w:val="18"/>
              </w:rPr>
              <w:t>GTGCCAGCMGCCGCGGTAA</w:t>
            </w:r>
          </w:p>
        </w:tc>
        <w:tc>
          <w:tcPr>
            <w:tcW w:w="577" w:type="pct"/>
            <w:vMerge w:val="restart"/>
            <w:vAlign w:val="center"/>
          </w:tcPr>
          <w:p w14:paraId="71865945" w14:textId="77777777" w:rsidR="00A3386E" w:rsidRPr="007B05A4" w:rsidRDefault="00A3386E" w:rsidP="00A3386E">
            <w:pPr>
              <w:spacing w:line="240" w:lineRule="auto"/>
              <w:ind w:firstLineChars="0" w:firstLine="0"/>
              <w:jc w:val="center"/>
              <w:rPr>
                <w:sz w:val="18"/>
                <w:szCs w:val="18"/>
              </w:rPr>
            </w:pPr>
            <w:r w:rsidRPr="007B05A4">
              <w:rPr>
                <w:iCs/>
                <w:sz w:val="18"/>
                <w:szCs w:val="18"/>
              </w:rPr>
              <w:t>55 °C~62 °C</w:t>
            </w:r>
          </w:p>
        </w:tc>
      </w:tr>
      <w:tr w:rsidR="00A3386E" w:rsidRPr="007B05A4" w14:paraId="1EE474C6" w14:textId="77777777" w:rsidTr="00A3386E">
        <w:trPr>
          <w:trHeight w:hRule="exact" w:val="454"/>
          <w:jc w:val="center"/>
        </w:trPr>
        <w:tc>
          <w:tcPr>
            <w:tcW w:w="505" w:type="pct"/>
            <w:vMerge/>
            <w:vAlign w:val="center"/>
          </w:tcPr>
          <w:p w14:paraId="1EBBB222" w14:textId="77777777" w:rsidR="00A3386E" w:rsidRPr="007B05A4" w:rsidRDefault="00A3386E" w:rsidP="00A3386E">
            <w:pPr>
              <w:spacing w:line="240" w:lineRule="auto"/>
              <w:ind w:firstLineChars="0" w:firstLine="0"/>
              <w:jc w:val="center"/>
              <w:rPr>
                <w:sz w:val="18"/>
                <w:szCs w:val="18"/>
              </w:rPr>
            </w:pPr>
          </w:p>
        </w:tc>
        <w:tc>
          <w:tcPr>
            <w:tcW w:w="440" w:type="pct"/>
            <w:vMerge/>
            <w:vAlign w:val="center"/>
          </w:tcPr>
          <w:p w14:paraId="21AD906E" w14:textId="77777777" w:rsidR="00A3386E" w:rsidRPr="007B05A4" w:rsidRDefault="00A3386E" w:rsidP="00A3386E">
            <w:pPr>
              <w:spacing w:line="240" w:lineRule="auto"/>
              <w:ind w:firstLineChars="0" w:firstLine="0"/>
              <w:jc w:val="center"/>
              <w:rPr>
                <w:sz w:val="18"/>
                <w:szCs w:val="18"/>
              </w:rPr>
            </w:pPr>
          </w:p>
        </w:tc>
        <w:tc>
          <w:tcPr>
            <w:tcW w:w="971" w:type="pct"/>
            <w:shd w:val="clear" w:color="auto" w:fill="auto"/>
            <w:tcMar>
              <w:top w:w="15" w:type="dxa"/>
              <w:left w:w="140" w:type="dxa"/>
              <w:bottom w:w="0" w:type="dxa"/>
              <w:right w:w="140" w:type="dxa"/>
            </w:tcMar>
            <w:vAlign w:val="center"/>
          </w:tcPr>
          <w:p w14:paraId="1A8A89C8" w14:textId="77777777" w:rsidR="00A3386E" w:rsidRPr="007B05A4" w:rsidRDefault="00A3386E" w:rsidP="00A3386E">
            <w:pPr>
              <w:spacing w:line="240" w:lineRule="auto"/>
              <w:ind w:firstLineChars="0" w:firstLine="0"/>
              <w:jc w:val="center"/>
              <w:rPr>
                <w:spacing w:val="-3"/>
                <w:sz w:val="18"/>
                <w:szCs w:val="18"/>
              </w:rPr>
            </w:pPr>
            <w:r w:rsidRPr="007B05A4">
              <w:rPr>
                <w:spacing w:val="-3"/>
                <w:sz w:val="18"/>
                <w:szCs w:val="18"/>
              </w:rPr>
              <w:t>16S_806R</w:t>
            </w:r>
          </w:p>
        </w:tc>
        <w:tc>
          <w:tcPr>
            <w:tcW w:w="2507" w:type="pct"/>
            <w:shd w:val="clear" w:color="auto" w:fill="auto"/>
            <w:tcMar>
              <w:top w:w="15" w:type="dxa"/>
              <w:left w:w="140" w:type="dxa"/>
              <w:bottom w:w="0" w:type="dxa"/>
              <w:right w:w="140" w:type="dxa"/>
            </w:tcMar>
            <w:vAlign w:val="center"/>
          </w:tcPr>
          <w:p w14:paraId="4FD46B83" w14:textId="77777777" w:rsidR="00A3386E" w:rsidRPr="007B05A4" w:rsidRDefault="00A3386E" w:rsidP="00A3386E">
            <w:pPr>
              <w:spacing w:line="240" w:lineRule="auto"/>
              <w:ind w:firstLineChars="0" w:firstLine="0"/>
              <w:jc w:val="center"/>
              <w:rPr>
                <w:rFonts w:eastAsia="Times New Roman"/>
                <w:spacing w:val="-3"/>
                <w:sz w:val="18"/>
                <w:szCs w:val="18"/>
              </w:rPr>
            </w:pPr>
            <w:r w:rsidRPr="007B05A4">
              <w:rPr>
                <w:rFonts w:eastAsia="Times New Roman"/>
                <w:spacing w:val="-3"/>
                <w:sz w:val="18"/>
                <w:szCs w:val="18"/>
              </w:rPr>
              <w:t>GGACTACHVGGGTWTCTAAT</w:t>
            </w:r>
          </w:p>
        </w:tc>
        <w:tc>
          <w:tcPr>
            <w:tcW w:w="577" w:type="pct"/>
            <w:vMerge/>
            <w:vAlign w:val="center"/>
          </w:tcPr>
          <w:p w14:paraId="232D60BA" w14:textId="77777777" w:rsidR="00A3386E" w:rsidRPr="007B05A4" w:rsidRDefault="00A3386E" w:rsidP="00A3386E">
            <w:pPr>
              <w:spacing w:line="240" w:lineRule="auto"/>
              <w:ind w:firstLineChars="0" w:firstLine="0"/>
              <w:jc w:val="center"/>
              <w:rPr>
                <w:sz w:val="18"/>
                <w:szCs w:val="18"/>
              </w:rPr>
            </w:pPr>
          </w:p>
        </w:tc>
      </w:tr>
      <w:tr w:rsidR="00A3386E" w:rsidRPr="007B05A4" w14:paraId="31B547F9" w14:textId="77777777" w:rsidTr="00A3386E">
        <w:trPr>
          <w:trHeight w:hRule="exact" w:val="454"/>
          <w:jc w:val="center"/>
        </w:trPr>
        <w:tc>
          <w:tcPr>
            <w:tcW w:w="505" w:type="pct"/>
            <w:vMerge/>
            <w:vAlign w:val="center"/>
          </w:tcPr>
          <w:p w14:paraId="3D60820F" w14:textId="77777777" w:rsidR="00A3386E" w:rsidRPr="007B05A4" w:rsidRDefault="00A3386E" w:rsidP="00A3386E">
            <w:pPr>
              <w:spacing w:line="240" w:lineRule="auto"/>
              <w:ind w:firstLineChars="0" w:firstLine="0"/>
              <w:jc w:val="center"/>
              <w:rPr>
                <w:sz w:val="18"/>
                <w:szCs w:val="18"/>
              </w:rPr>
            </w:pPr>
          </w:p>
        </w:tc>
        <w:tc>
          <w:tcPr>
            <w:tcW w:w="440" w:type="pct"/>
            <w:vMerge w:val="restart"/>
            <w:vAlign w:val="center"/>
          </w:tcPr>
          <w:p w14:paraId="3A6A40C8" w14:textId="77777777" w:rsidR="00A3386E" w:rsidRPr="007B05A4" w:rsidRDefault="00A3386E" w:rsidP="00A3386E">
            <w:pPr>
              <w:spacing w:line="240" w:lineRule="auto"/>
              <w:ind w:firstLineChars="0" w:firstLine="0"/>
              <w:jc w:val="center"/>
              <w:rPr>
                <w:sz w:val="18"/>
                <w:szCs w:val="18"/>
              </w:rPr>
            </w:pPr>
            <w:r w:rsidRPr="007B05A4">
              <w:rPr>
                <w:sz w:val="18"/>
                <w:szCs w:val="18"/>
              </w:rPr>
              <w:t>16S_V3_V4</w:t>
            </w:r>
          </w:p>
        </w:tc>
        <w:tc>
          <w:tcPr>
            <w:tcW w:w="971" w:type="pct"/>
            <w:shd w:val="clear" w:color="auto" w:fill="auto"/>
            <w:tcMar>
              <w:top w:w="15" w:type="dxa"/>
              <w:left w:w="140" w:type="dxa"/>
              <w:bottom w:w="0" w:type="dxa"/>
              <w:right w:w="140" w:type="dxa"/>
            </w:tcMar>
            <w:vAlign w:val="center"/>
          </w:tcPr>
          <w:p w14:paraId="19440F80" w14:textId="77777777" w:rsidR="00A3386E" w:rsidRPr="007B05A4" w:rsidRDefault="00A3386E" w:rsidP="00A3386E">
            <w:pPr>
              <w:spacing w:line="240" w:lineRule="auto"/>
              <w:ind w:firstLineChars="0" w:firstLine="0"/>
              <w:jc w:val="center"/>
              <w:rPr>
                <w:spacing w:val="-3"/>
                <w:sz w:val="18"/>
                <w:szCs w:val="18"/>
              </w:rPr>
            </w:pPr>
            <w:r w:rsidRPr="007B05A4">
              <w:rPr>
                <w:spacing w:val="-3"/>
                <w:sz w:val="18"/>
                <w:szCs w:val="18"/>
              </w:rPr>
              <w:t>16S-338F</w:t>
            </w:r>
          </w:p>
        </w:tc>
        <w:tc>
          <w:tcPr>
            <w:tcW w:w="2507" w:type="pct"/>
            <w:shd w:val="clear" w:color="auto" w:fill="auto"/>
            <w:tcMar>
              <w:top w:w="15" w:type="dxa"/>
              <w:left w:w="140" w:type="dxa"/>
              <w:bottom w:w="0" w:type="dxa"/>
              <w:right w:w="140" w:type="dxa"/>
            </w:tcMar>
            <w:vAlign w:val="center"/>
          </w:tcPr>
          <w:p w14:paraId="631368FB" w14:textId="77777777" w:rsidR="00A3386E" w:rsidRPr="007B05A4" w:rsidRDefault="00A3386E" w:rsidP="00A3386E">
            <w:pPr>
              <w:spacing w:line="240" w:lineRule="auto"/>
              <w:ind w:firstLineChars="0" w:firstLine="0"/>
              <w:jc w:val="center"/>
              <w:rPr>
                <w:rFonts w:eastAsia="Times New Roman"/>
                <w:spacing w:val="-3"/>
                <w:sz w:val="18"/>
                <w:szCs w:val="18"/>
              </w:rPr>
            </w:pPr>
            <w:r w:rsidRPr="007B05A4">
              <w:rPr>
                <w:rFonts w:eastAsia="Times New Roman"/>
                <w:spacing w:val="-3"/>
                <w:sz w:val="18"/>
                <w:szCs w:val="18"/>
              </w:rPr>
              <w:t>ACTCCTACGGGAGGCAGCAG</w:t>
            </w:r>
          </w:p>
        </w:tc>
        <w:tc>
          <w:tcPr>
            <w:tcW w:w="577" w:type="pct"/>
            <w:vMerge w:val="restart"/>
            <w:vAlign w:val="center"/>
          </w:tcPr>
          <w:p w14:paraId="7AAF49F5" w14:textId="77777777" w:rsidR="00A3386E" w:rsidRPr="007B05A4" w:rsidRDefault="00A3386E" w:rsidP="00A3386E">
            <w:pPr>
              <w:spacing w:line="240" w:lineRule="auto"/>
              <w:ind w:firstLineChars="0" w:firstLine="0"/>
              <w:jc w:val="center"/>
              <w:rPr>
                <w:sz w:val="18"/>
                <w:szCs w:val="18"/>
              </w:rPr>
            </w:pPr>
            <w:r w:rsidRPr="007B05A4">
              <w:rPr>
                <w:iCs/>
                <w:sz w:val="18"/>
                <w:szCs w:val="18"/>
              </w:rPr>
              <w:t>55 °C~62 °C</w:t>
            </w:r>
          </w:p>
        </w:tc>
      </w:tr>
      <w:tr w:rsidR="00A3386E" w:rsidRPr="007B05A4" w14:paraId="46B3D1AC" w14:textId="77777777" w:rsidTr="00A3386E">
        <w:trPr>
          <w:trHeight w:hRule="exact" w:val="454"/>
          <w:jc w:val="center"/>
        </w:trPr>
        <w:tc>
          <w:tcPr>
            <w:tcW w:w="505" w:type="pct"/>
            <w:vMerge/>
            <w:vAlign w:val="center"/>
          </w:tcPr>
          <w:p w14:paraId="1296DAA0" w14:textId="77777777" w:rsidR="00A3386E" w:rsidRPr="007B05A4" w:rsidRDefault="00A3386E" w:rsidP="00A3386E">
            <w:pPr>
              <w:spacing w:line="240" w:lineRule="auto"/>
              <w:ind w:firstLineChars="0" w:firstLine="0"/>
              <w:jc w:val="center"/>
              <w:rPr>
                <w:sz w:val="18"/>
                <w:szCs w:val="18"/>
              </w:rPr>
            </w:pPr>
          </w:p>
        </w:tc>
        <w:tc>
          <w:tcPr>
            <w:tcW w:w="440" w:type="pct"/>
            <w:vMerge/>
            <w:vAlign w:val="center"/>
          </w:tcPr>
          <w:p w14:paraId="404DE452" w14:textId="77777777" w:rsidR="00A3386E" w:rsidRPr="007B05A4" w:rsidRDefault="00A3386E" w:rsidP="00A3386E">
            <w:pPr>
              <w:spacing w:line="240" w:lineRule="auto"/>
              <w:ind w:firstLineChars="0" w:firstLine="0"/>
              <w:jc w:val="center"/>
              <w:rPr>
                <w:sz w:val="18"/>
                <w:szCs w:val="18"/>
              </w:rPr>
            </w:pPr>
          </w:p>
        </w:tc>
        <w:tc>
          <w:tcPr>
            <w:tcW w:w="971" w:type="pct"/>
            <w:shd w:val="clear" w:color="auto" w:fill="auto"/>
            <w:tcMar>
              <w:top w:w="15" w:type="dxa"/>
              <w:left w:w="140" w:type="dxa"/>
              <w:bottom w:w="0" w:type="dxa"/>
              <w:right w:w="140" w:type="dxa"/>
            </w:tcMar>
            <w:vAlign w:val="center"/>
          </w:tcPr>
          <w:p w14:paraId="073D0079" w14:textId="77777777" w:rsidR="00A3386E" w:rsidRPr="007B05A4" w:rsidRDefault="00A3386E" w:rsidP="00A3386E">
            <w:pPr>
              <w:spacing w:line="240" w:lineRule="auto"/>
              <w:ind w:firstLineChars="0" w:firstLine="0"/>
              <w:jc w:val="center"/>
              <w:rPr>
                <w:spacing w:val="-3"/>
                <w:sz w:val="18"/>
                <w:szCs w:val="18"/>
              </w:rPr>
            </w:pPr>
            <w:r w:rsidRPr="007B05A4">
              <w:rPr>
                <w:spacing w:val="-3"/>
                <w:sz w:val="18"/>
                <w:szCs w:val="18"/>
              </w:rPr>
              <w:t>16S-806R</w:t>
            </w:r>
          </w:p>
        </w:tc>
        <w:tc>
          <w:tcPr>
            <w:tcW w:w="2507" w:type="pct"/>
            <w:shd w:val="clear" w:color="auto" w:fill="auto"/>
            <w:tcMar>
              <w:top w:w="15" w:type="dxa"/>
              <w:left w:w="140" w:type="dxa"/>
              <w:bottom w:w="0" w:type="dxa"/>
              <w:right w:w="140" w:type="dxa"/>
            </w:tcMar>
            <w:vAlign w:val="center"/>
          </w:tcPr>
          <w:p w14:paraId="4A47DDE6" w14:textId="77777777" w:rsidR="00A3386E" w:rsidRPr="007B05A4" w:rsidRDefault="00A3386E" w:rsidP="00A3386E">
            <w:pPr>
              <w:spacing w:line="240" w:lineRule="auto"/>
              <w:ind w:firstLineChars="0" w:firstLine="0"/>
              <w:jc w:val="center"/>
              <w:rPr>
                <w:rFonts w:eastAsia="Times New Roman"/>
                <w:spacing w:val="-3"/>
                <w:sz w:val="18"/>
                <w:szCs w:val="18"/>
              </w:rPr>
            </w:pPr>
            <w:r w:rsidRPr="007B05A4">
              <w:rPr>
                <w:rFonts w:eastAsia="Times New Roman"/>
                <w:spacing w:val="-3"/>
                <w:sz w:val="18"/>
                <w:szCs w:val="18"/>
              </w:rPr>
              <w:t>GGACTACHVGGGTWTCTAAT</w:t>
            </w:r>
          </w:p>
        </w:tc>
        <w:tc>
          <w:tcPr>
            <w:tcW w:w="577" w:type="pct"/>
            <w:vMerge/>
            <w:vAlign w:val="center"/>
          </w:tcPr>
          <w:p w14:paraId="4218A662" w14:textId="77777777" w:rsidR="00A3386E" w:rsidRPr="007B05A4" w:rsidRDefault="00A3386E" w:rsidP="00A3386E">
            <w:pPr>
              <w:spacing w:line="240" w:lineRule="auto"/>
              <w:ind w:firstLineChars="0" w:firstLine="0"/>
              <w:jc w:val="center"/>
              <w:rPr>
                <w:sz w:val="18"/>
                <w:szCs w:val="18"/>
              </w:rPr>
            </w:pPr>
          </w:p>
        </w:tc>
      </w:tr>
      <w:tr w:rsidR="00A3386E" w:rsidRPr="007B05A4" w14:paraId="26E61677" w14:textId="77777777" w:rsidTr="00A3386E">
        <w:trPr>
          <w:trHeight w:hRule="exact" w:val="454"/>
          <w:jc w:val="center"/>
        </w:trPr>
        <w:tc>
          <w:tcPr>
            <w:tcW w:w="505" w:type="pct"/>
            <w:vMerge w:val="restart"/>
            <w:vAlign w:val="center"/>
          </w:tcPr>
          <w:p w14:paraId="7B7F85AD" w14:textId="77777777" w:rsidR="00A3386E" w:rsidRPr="007B05A4" w:rsidRDefault="00A3386E" w:rsidP="00A3386E">
            <w:pPr>
              <w:spacing w:line="240" w:lineRule="auto"/>
              <w:ind w:firstLineChars="0" w:firstLine="0"/>
              <w:jc w:val="center"/>
              <w:rPr>
                <w:sz w:val="18"/>
                <w:szCs w:val="18"/>
              </w:rPr>
            </w:pPr>
            <w:r w:rsidRPr="007B05A4">
              <w:rPr>
                <w:bCs/>
                <w:sz w:val="18"/>
                <w:szCs w:val="18"/>
              </w:rPr>
              <w:t>真核藻类</w:t>
            </w:r>
          </w:p>
        </w:tc>
        <w:tc>
          <w:tcPr>
            <w:tcW w:w="440" w:type="pct"/>
            <w:vMerge w:val="restart"/>
            <w:vAlign w:val="center"/>
          </w:tcPr>
          <w:p w14:paraId="66384803" w14:textId="77777777" w:rsidR="00A3386E" w:rsidRPr="007B05A4" w:rsidRDefault="00A3386E" w:rsidP="00A3386E">
            <w:pPr>
              <w:spacing w:line="240" w:lineRule="auto"/>
              <w:ind w:firstLineChars="0" w:firstLine="0"/>
              <w:jc w:val="center"/>
              <w:rPr>
                <w:sz w:val="18"/>
                <w:szCs w:val="18"/>
              </w:rPr>
            </w:pPr>
            <w:r w:rsidRPr="007B05A4">
              <w:rPr>
                <w:sz w:val="18"/>
                <w:szCs w:val="18"/>
              </w:rPr>
              <w:t>18S_V9</w:t>
            </w:r>
          </w:p>
        </w:tc>
        <w:tc>
          <w:tcPr>
            <w:tcW w:w="971" w:type="pct"/>
            <w:shd w:val="clear" w:color="auto" w:fill="auto"/>
            <w:tcMar>
              <w:top w:w="15" w:type="dxa"/>
              <w:left w:w="140" w:type="dxa"/>
              <w:bottom w:w="0" w:type="dxa"/>
              <w:right w:w="140" w:type="dxa"/>
            </w:tcMar>
            <w:vAlign w:val="center"/>
          </w:tcPr>
          <w:p w14:paraId="182F9932" w14:textId="77777777" w:rsidR="00A3386E" w:rsidRPr="007B05A4" w:rsidRDefault="00A3386E" w:rsidP="00A3386E">
            <w:pPr>
              <w:spacing w:line="240" w:lineRule="auto"/>
              <w:ind w:firstLineChars="0" w:firstLine="0"/>
              <w:jc w:val="center"/>
              <w:rPr>
                <w:sz w:val="18"/>
                <w:szCs w:val="18"/>
              </w:rPr>
            </w:pPr>
            <w:r w:rsidRPr="007B05A4">
              <w:rPr>
                <w:spacing w:val="-3"/>
                <w:sz w:val="18"/>
                <w:szCs w:val="18"/>
              </w:rPr>
              <w:t>18S_1389F</w:t>
            </w:r>
          </w:p>
        </w:tc>
        <w:tc>
          <w:tcPr>
            <w:tcW w:w="2507" w:type="pct"/>
            <w:shd w:val="clear" w:color="auto" w:fill="auto"/>
            <w:tcMar>
              <w:top w:w="15" w:type="dxa"/>
              <w:left w:w="140" w:type="dxa"/>
              <w:bottom w:w="0" w:type="dxa"/>
              <w:right w:w="140" w:type="dxa"/>
            </w:tcMar>
            <w:vAlign w:val="center"/>
          </w:tcPr>
          <w:p w14:paraId="7514E189" w14:textId="77777777" w:rsidR="00A3386E" w:rsidRPr="007B05A4" w:rsidRDefault="00A3386E" w:rsidP="00A3386E">
            <w:pPr>
              <w:spacing w:line="240" w:lineRule="auto"/>
              <w:ind w:firstLineChars="0" w:firstLine="0"/>
              <w:jc w:val="center"/>
              <w:rPr>
                <w:rFonts w:eastAsiaTheme="minorEastAsia"/>
                <w:sz w:val="18"/>
                <w:szCs w:val="18"/>
              </w:rPr>
            </w:pPr>
            <w:r w:rsidRPr="007B05A4">
              <w:rPr>
                <w:rFonts w:eastAsia="Times New Roman"/>
                <w:sz w:val="18"/>
                <w:szCs w:val="18"/>
              </w:rPr>
              <w:t>TCCCTGCCHTTTGTACACAC</w:t>
            </w:r>
          </w:p>
        </w:tc>
        <w:tc>
          <w:tcPr>
            <w:tcW w:w="577" w:type="pct"/>
            <w:vMerge w:val="restart"/>
            <w:vAlign w:val="center"/>
          </w:tcPr>
          <w:p w14:paraId="3D1D44D3" w14:textId="77777777" w:rsidR="00A3386E" w:rsidRPr="007B05A4" w:rsidRDefault="00A3386E" w:rsidP="00A3386E">
            <w:pPr>
              <w:spacing w:line="240" w:lineRule="auto"/>
              <w:ind w:firstLineChars="0" w:firstLine="0"/>
              <w:jc w:val="center"/>
              <w:rPr>
                <w:sz w:val="18"/>
                <w:szCs w:val="18"/>
              </w:rPr>
            </w:pPr>
            <w:r w:rsidRPr="007B05A4">
              <w:rPr>
                <w:iCs/>
                <w:sz w:val="18"/>
                <w:szCs w:val="18"/>
              </w:rPr>
              <w:t>55 °C~62 °C</w:t>
            </w:r>
          </w:p>
        </w:tc>
      </w:tr>
      <w:tr w:rsidR="00A3386E" w:rsidRPr="007B05A4" w14:paraId="28151325" w14:textId="77777777" w:rsidTr="00A3386E">
        <w:trPr>
          <w:trHeight w:hRule="exact" w:val="454"/>
          <w:jc w:val="center"/>
        </w:trPr>
        <w:tc>
          <w:tcPr>
            <w:tcW w:w="505" w:type="pct"/>
            <w:vMerge/>
            <w:vAlign w:val="center"/>
          </w:tcPr>
          <w:p w14:paraId="63F89577" w14:textId="77777777" w:rsidR="00A3386E" w:rsidRPr="007B05A4" w:rsidRDefault="00A3386E" w:rsidP="00A3386E">
            <w:pPr>
              <w:spacing w:line="240" w:lineRule="auto"/>
              <w:ind w:firstLineChars="0" w:firstLine="0"/>
              <w:jc w:val="center"/>
              <w:rPr>
                <w:sz w:val="18"/>
                <w:szCs w:val="18"/>
              </w:rPr>
            </w:pPr>
          </w:p>
        </w:tc>
        <w:tc>
          <w:tcPr>
            <w:tcW w:w="440" w:type="pct"/>
            <w:vMerge/>
            <w:vAlign w:val="center"/>
          </w:tcPr>
          <w:p w14:paraId="528AE5F3" w14:textId="77777777" w:rsidR="00A3386E" w:rsidRPr="007B05A4" w:rsidRDefault="00A3386E" w:rsidP="00A3386E">
            <w:pPr>
              <w:spacing w:line="240" w:lineRule="auto"/>
              <w:ind w:firstLineChars="0" w:firstLine="0"/>
              <w:jc w:val="center"/>
              <w:rPr>
                <w:sz w:val="18"/>
                <w:szCs w:val="18"/>
              </w:rPr>
            </w:pPr>
          </w:p>
        </w:tc>
        <w:tc>
          <w:tcPr>
            <w:tcW w:w="971" w:type="pct"/>
            <w:shd w:val="clear" w:color="auto" w:fill="auto"/>
            <w:tcMar>
              <w:top w:w="15" w:type="dxa"/>
              <w:left w:w="140" w:type="dxa"/>
              <w:bottom w:w="0" w:type="dxa"/>
              <w:right w:w="140" w:type="dxa"/>
            </w:tcMar>
            <w:vAlign w:val="center"/>
          </w:tcPr>
          <w:p w14:paraId="35A46E73" w14:textId="77777777" w:rsidR="00A3386E" w:rsidRPr="007B05A4" w:rsidRDefault="00A3386E" w:rsidP="00A3386E">
            <w:pPr>
              <w:spacing w:line="240" w:lineRule="auto"/>
              <w:ind w:firstLineChars="0" w:firstLine="0"/>
              <w:jc w:val="center"/>
              <w:rPr>
                <w:sz w:val="18"/>
                <w:szCs w:val="18"/>
              </w:rPr>
            </w:pPr>
            <w:r w:rsidRPr="007B05A4">
              <w:rPr>
                <w:spacing w:val="-3"/>
                <w:sz w:val="18"/>
                <w:szCs w:val="18"/>
              </w:rPr>
              <w:t>18S_1510R</w:t>
            </w:r>
          </w:p>
        </w:tc>
        <w:tc>
          <w:tcPr>
            <w:tcW w:w="2507" w:type="pct"/>
            <w:shd w:val="clear" w:color="auto" w:fill="auto"/>
            <w:tcMar>
              <w:top w:w="15" w:type="dxa"/>
              <w:left w:w="140" w:type="dxa"/>
              <w:bottom w:w="0" w:type="dxa"/>
              <w:right w:w="140" w:type="dxa"/>
            </w:tcMar>
            <w:vAlign w:val="center"/>
            <w:hideMark/>
          </w:tcPr>
          <w:p w14:paraId="002DFD16" w14:textId="77777777" w:rsidR="00A3386E" w:rsidRPr="007B05A4" w:rsidRDefault="00A3386E" w:rsidP="00A3386E">
            <w:pPr>
              <w:spacing w:line="240" w:lineRule="auto"/>
              <w:ind w:firstLineChars="0" w:firstLine="0"/>
              <w:jc w:val="center"/>
              <w:rPr>
                <w:sz w:val="18"/>
                <w:szCs w:val="18"/>
              </w:rPr>
            </w:pPr>
            <w:r w:rsidRPr="007B05A4">
              <w:rPr>
                <w:rFonts w:eastAsia="Times New Roman"/>
                <w:spacing w:val="-3"/>
                <w:sz w:val="18"/>
                <w:szCs w:val="18"/>
              </w:rPr>
              <w:t>CCTTCYGCAGGTTCACCTAC</w:t>
            </w:r>
          </w:p>
        </w:tc>
        <w:tc>
          <w:tcPr>
            <w:tcW w:w="577" w:type="pct"/>
            <w:vMerge/>
            <w:vAlign w:val="center"/>
          </w:tcPr>
          <w:p w14:paraId="7F52D728" w14:textId="77777777" w:rsidR="00A3386E" w:rsidRPr="007B05A4" w:rsidRDefault="00A3386E" w:rsidP="00A3386E">
            <w:pPr>
              <w:spacing w:line="240" w:lineRule="auto"/>
              <w:ind w:firstLineChars="0" w:firstLine="0"/>
              <w:jc w:val="center"/>
              <w:rPr>
                <w:sz w:val="18"/>
                <w:szCs w:val="18"/>
              </w:rPr>
            </w:pPr>
          </w:p>
        </w:tc>
      </w:tr>
      <w:tr w:rsidR="00A3386E" w:rsidRPr="007B05A4" w14:paraId="2F6DAEF5" w14:textId="77777777" w:rsidTr="00A3386E">
        <w:trPr>
          <w:trHeight w:hRule="exact" w:val="454"/>
          <w:jc w:val="center"/>
        </w:trPr>
        <w:tc>
          <w:tcPr>
            <w:tcW w:w="505" w:type="pct"/>
            <w:vMerge/>
            <w:vAlign w:val="center"/>
          </w:tcPr>
          <w:p w14:paraId="4B8C2CCF" w14:textId="77777777" w:rsidR="00A3386E" w:rsidRPr="007B05A4" w:rsidRDefault="00A3386E" w:rsidP="00A3386E">
            <w:pPr>
              <w:spacing w:line="240" w:lineRule="auto"/>
              <w:ind w:firstLineChars="0" w:firstLine="0"/>
              <w:jc w:val="center"/>
              <w:rPr>
                <w:sz w:val="18"/>
                <w:szCs w:val="18"/>
              </w:rPr>
            </w:pPr>
          </w:p>
        </w:tc>
        <w:tc>
          <w:tcPr>
            <w:tcW w:w="440" w:type="pct"/>
            <w:vMerge w:val="restart"/>
            <w:vAlign w:val="center"/>
          </w:tcPr>
          <w:p w14:paraId="5B9FEE25" w14:textId="77777777" w:rsidR="00A3386E" w:rsidRPr="007B05A4" w:rsidRDefault="00A3386E" w:rsidP="00A3386E">
            <w:pPr>
              <w:spacing w:line="240" w:lineRule="auto"/>
              <w:ind w:firstLineChars="0" w:firstLine="0"/>
              <w:jc w:val="center"/>
              <w:rPr>
                <w:sz w:val="18"/>
                <w:szCs w:val="18"/>
              </w:rPr>
            </w:pPr>
            <w:r w:rsidRPr="007B05A4">
              <w:rPr>
                <w:sz w:val="18"/>
                <w:szCs w:val="18"/>
              </w:rPr>
              <w:t>18S_V4</w:t>
            </w:r>
          </w:p>
        </w:tc>
        <w:tc>
          <w:tcPr>
            <w:tcW w:w="971" w:type="pct"/>
            <w:shd w:val="clear" w:color="auto" w:fill="auto"/>
            <w:tcMar>
              <w:top w:w="15" w:type="dxa"/>
              <w:left w:w="140" w:type="dxa"/>
              <w:bottom w:w="0" w:type="dxa"/>
              <w:right w:w="140" w:type="dxa"/>
            </w:tcMar>
            <w:vAlign w:val="center"/>
          </w:tcPr>
          <w:p w14:paraId="217FDF54" w14:textId="77777777" w:rsidR="00A3386E" w:rsidRPr="007B05A4" w:rsidRDefault="00A3386E" w:rsidP="00A3386E">
            <w:pPr>
              <w:spacing w:line="240" w:lineRule="auto"/>
              <w:ind w:firstLineChars="0" w:firstLine="0"/>
              <w:jc w:val="center"/>
              <w:rPr>
                <w:spacing w:val="-3"/>
                <w:sz w:val="18"/>
                <w:szCs w:val="18"/>
              </w:rPr>
            </w:pPr>
            <w:r w:rsidRPr="007B05A4">
              <w:rPr>
                <w:spacing w:val="-3"/>
                <w:sz w:val="18"/>
                <w:szCs w:val="18"/>
              </w:rPr>
              <w:t>TAReuk454FWD1</w:t>
            </w:r>
          </w:p>
        </w:tc>
        <w:tc>
          <w:tcPr>
            <w:tcW w:w="2507" w:type="pct"/>
            <w:shd w:val="clear" w:color="auto" w:fill="auto"/>
            <w:tcMar>
              <w:top w:w="15" w:type="dxa"/>
              <w:left w:w="140" w:type="dxa"/>
              <w:bottom w:w="0" w:type="dxa"/>
              <w:right w:w="140" w:type="dxa"/>
            </w:tcMar>
            <w:vAlign w:val="center"/>
          </w:tcPr>
          <w:p w14:paraId="41A763D8" w14:textId="77777777" w:rsidR="00A3386E" w:rsidRPr="007B05A4" w:rsidRDefault="00A3386E" w:rsidP="00A3386E">
            <w:pPr>
              <w:spacing w:line="240" w:lineRule="auto"/>
              <w:ind w:firstLineChars="0" w:firstLine="0"/>
              <w:jc w:val="center"/>
              <w:rPr>
                <w:rFonts w:eastAsia="Times New Roman"/>
                <w:spacing w:val="-3"/>
                <w:sz w:val="18"/>
                <w:szCs w:val="18"/>
              </w:rPr>
            </w:pPr>
            <w:r w:rsidRPr="007B05A4">
              <w:rPr>
                <w:rFonts w:eastAsia="Times New Roman"/>
                <w:spacing w:val="-3"/>
                <w:sz w:val="18"/>
                <w:szCs w:val="18"/>
              </w:rPr>
              <w:t>CCAGCA(G/C)C(C/T)GCGGTAATTCC</w:t>
            </w:r>
          </w:p>
        </w:tc>
        <w:tc>
          <w:tcPr>
            <w:tcW w:w="577" w:type="pct"/>
            <w:vMerge w:val="restart"/>
            <w:vAlign w:val="center"/>
          </w:tcPr>
          <w:p w14:paraId="4DAE3680" w14:textId="77777777" w:rsidR="00A3386E" w:rsidRPr="007B05A4" w:rsidRDefault="00A3386E" w:rsidP="00A3386E">
            <w:pPr>
              <w:spacing w:line="240" w:lineRule="auto"/>
              <w:ind w:firstLineChars="0" w:firstLine="0"/>
              <w:jc w:val="center"/>
              <w:rPr>
                <w:sz w:val="18"/>
                <w:szCs w:val="18"/>
              </w:rPr>
            </w:pPr>
            <w:r w:rsidRPr="007B05A4">
              <w:rPr>
                <w:iCs/>
                <w:sz w:val="18"/>
                <w:szCs w:val="18"/>
              </w:rPr>
              <w:t>55 °C~62</w:t>
            </w:r>
            <w:r w:rsidRPr="007B05A4">
              <w:rPr>
                <w:sz w:val="18"/>
                <w:szCs w:val="18"/>
              </w:rPr>
              <w:t xml:space="preserve"> °C</w:t>
            </w:r>
          </w:p>
        </w:tc>
      </w:tr>
      <w:tr w:rsidR="00A3386E" w:rsidRPr="007B05A4" w14:paraId="6E344880" w14:textId="77777777" w:rsidTr="00A3386E">
        <w:trPr>
          <w:trHeight w:hRule="exact" w:val="454"/>
          <w:jc w:val="center"/>
        </w:trPr>
        <w:tc>
          <w:tcPr>
            <w:tcW w:w="505" w:type="pct"/>
            <w:vMerge/>
            <w:vAlign w:val="center"/>
          </w:tcPr>
          <w:p w14:paraId="1DDDBA68" w14:textId="77777777" w:rsidR="00A3386E" w:rsidRPr="007B05A4" w:rsidRDefault="00A3386E" w:rsidP="00A3386E">
            <w:pPr>
              <w:spacing w:line="240" w:lineRule="auto"/>
              <w:ind w:firstLineChars="0" w:firstLine="0"/>
              <w:jc w:val="center"/>
              <w:rPr>
                <w:sz w:val="18"/>
                <w:szCs w:val="18"/>
              </w:rPr>
            </w:pPr>
          </w:p>
        </w:tc>
        <w:tc>
          <w:tcPr>
            <w:tcW w:w="440" w:type="pct"/>
            <w:vMerge/>
            <w:vAlign w:val="center"/>
          </w:tcPr>
          <w:p w14:paraId="5E44F39B" w14:textId="77777777" w:rsidR="00A3386E" w:rsidRPr="007B05A4" w:rsidRDefault="00A3386E" w:rsidP="00A3386E">
            <w:pPr>
              <w:spacing w:line="240" w:lineRule="auto"/>
              <w:ind w:firstLineChars="0" w:firstLine="0"/>
              <w:jc w:val="center"/>
              <w:rPr>
                <w:sz w:val="18"/>
                <w:szCs w:val="18"/>
              </w:rPr>
            </w:pPr>
          </w:p>
        </w:tc>
        <w:tc>
          <w:tcPr>
            <w:tcW w:w="971" w:type="pct"/>
            <w:shd w:val="clear" w:color="auto" w:fill="auto"/>
            <w:tcMar>
              <w:top w:w="15" w:type="dxa"/>
              <w:left w:w="140" w:type="dxa"/>
              <w:bottom w:w="0" w:type="dxa"/>
              <w:right w:w="140" w:type="dxa"/>
            </w:tcMar>
            <w:vAlign w:val="center"/>
          </w:tcPr>
          <w:p w14:paraId="16427A9F" w14:textId="77777777" w:rsidR="00A3386E" w:rsidRPr="007B05A4" w:rsidRDefault="00A3386E" w:rsidP="00A3386E">
            <w:pPr>
              <w:spacing w:line="240" w:lineRule="auto"/>
              <w:ind w:firstLineChars="0" w:firstLine="0"/>
              <w:jc w:val="center"/>
              <w:rPr>
                <w:spacing w:val="-3"/>
                <w:sz w:val="18"/>
                <w:szCs w:val="18"/>
              </w:rPr>
            </w:pPr>
            <w:r w:rsidRPr="007B05A4">
              <w:rPr>
                <w:spacing w:val="-3"/>
                <w:sz w:val="18"/>
                <w:szCs w:val="18"/>
              </w:rPr>
              <w:t>TAReukREV3</w:t>
            </w:r>
          </w:p>
        </w:tc>
        <w:tc>
          <w:tcPr>
            <w:tcW w:w="2507" w:type="pct"/>
            <w:shd w:val="clear" w:color="auto" w:fill="auto"/>
            <w:tcMar>
              <w:top w:w="15" w:type="dxa"/>
              <w:left w:w="140" w:type="dxa"/>
              <w:bottom w:w="0" w:type="dxa"/>
              <w:right w:w="140" w:type="dxa"/>
            </w:tcMar>
            <w:vAlign w:val="center"/>
          </w:tcPr>
          <w:p w14:paraId="0F66DC2A" w14:textId="77777777" w:rsidR="00A3386E" w:rsidRPr="007B05A4" w:rsidRDefault="00A3386E" w:rsidP="00A3386E">
            <w:pPr>
              <w:spacing w:line="240" w:lineRule="auto"/>
              <w:ind w:firstLineChars="0" w:firstLine="0"/>
              <w:jc w:val="center"/>
              <w:rPr>
                <w:rFonts w:eastAsia="Times New Roman"/>
                <w:spacing w:val="-3"/>
                <w:sz w:val="18"/>
                <w:szCs w:val="18"/>
              </w:rPr>
            </w:pPr>
            <w:r w:rsidRPr="007B05A4">
              <w:rPr>
                <w:rFonts w:eastAsia="Times New Roman"/>
                <w:spacing w:val="-3"/>
                <w:sz w:val="18"/>
                <w:szCs w:val="18"/>
              </w:rPr>
              <w:t>ACTTTCGTTCTTGAT(C/T)(A/G)A</w:t>
            </w:r>
          </w:p>
        </w:tc>
        <w:tc>
          <w:tcPr>
            <w:tcW w:w="577" w:type="pct"/>
            <w:vMerge/>
            <w:vAlign w:val="center"/>
          </w:tcPr>
          <w:p w14:paraId="7818E5C9" w14:textId="77777777" w:rsidR="00A3386E" w:rsidRPr="007B05A4" w:rsidRDefault="00A3386E" w:rsidP="00A3386E">
            <w:pPr>
              <w:spacing w:line="240" w:lineRule="auto"/>
              <w:ind w:firstLineChars="0" w:firstLine="0"/>
              <w:jc w:val="center"/>
              <w:rPr>
                <w:sz w:val="18"/>
                <w:szCs w:val="18"/>
              </w:rPr>
            </w:pPr>
          </w:p>
        </w:tc>
      </w:tr>
      <w:tr w:rsidR="00A3386E" w:rsidRPr="007B05A4" w14:paraId="0B01B547" w14:textId="77777777" w:rsidTr="00A3386E">
        <w:trPr>
          <w:trHeight w:hRule="exact" w:val="454"/>
          <w:jc w:val="center"/>
        </w:trPr>
        <w:tc>
          <w:tcPr>
            <w:tcW w:w="505" w:type="pct"/>
            <w:vMerge w:val="restart"/>
            <w:vAlign w:val="center"/>
          </w:tcPr>
          <w:p w14:paraId="66CE59B3" w14:textId="77777777" w:rsidR="00A3386E" w:rsidRPr="007B05A4" w:rsidRDefault="00A3386E" w:rsidP="00A3386E">
            <w:pPr>
              <w:spacing w:line="240" w:lineRule="auto"/>
              <w:ind w:firstLineChars="0" w:firstLine="0"/>
              <w:jc w:val="center"/>
              <w:rPr>
                <w:sz w:val="18"/>
                <w:szCs w:val="18"/>
              </w:rPr>
            </w:pPr>
            <w:r w:rsidRPr="007B05A4">
              <w:rPr>
                <w:sz w:val="18"/>
                <w:szCs w:val="18"/>
              </w:rPr>
              <w:t>着生硅藻</w:t>
            </w:r>
          </w:p>
        </w:tc>
        <w:tc>
          <w:tcPr>
            <w:tcW w:w="440" w:type="pct"/>
            <w:vMerge w:val="restart"/>
            <w:vAlign w:val="center"/>
          </w:tcPr>
          <w:p w14:paraId="155403F8" w14:textId="77777777" w:rsidR="00A3386E" w:rsidRPr="007B05A4" w:rsidRDefault="00A3386E" w:rsidP="00A3386E">
            <w:pPr>
              <w:spacing w:line="240" w:lineRule="auto"/>
              <w:ind w:firstLineChars="0" w:firstLine="0"/>
              <w:jc w:val="center"/>
              <w:rPr>
                <w:sz w:val="18"/>
                <w:szCs w:val="18"/>
              </w:rPr>
            </w:pPr>
            <w:r w:rsidRPr="007B05A4">
              <w:rPr>
                <w:sz w:val="18"/>
                <w:szCs w:val="18"/>
              </w:rPr>
              <w:t>18S_V4</w:t>
            </w:r>
          </w:p>
        </w:tc>
        <w:tc>
          <w:tcPr>
            <w:tcW w:w="971" w:type="pct"/>
            <w:shd w:val="clear" w:color="auto" w:fill="auto"/>
            <w:tcMar>
              <w:top w:w="15" w:type="dxa"/>
              <w:left w:w="140" w:type="dxa"/>
              <w:bottom w:w="0" w:type="dxa"/>
              <w:right w:w="140" w:type="dxa"/>
            </w:tcMar>
            <w:vAlign w:val="center"/>
          </w:tcPr>
          <w:p w14:paraId="5328EFB3" w14:textId="77777777" w:rsidR="00A3386E" w:rsidRPr="007B05A4" w:rsidRDefault="00A3386E" w:rsidP="00A3386E">
            <w:pPr>
              <w:spacing w:line="240" w:lineRule="auto"/>
              <w:ind w:firstLineChars="0" w:firstLine="0"/>
              <w:jc w:val="center"/>
              <w:rPr>
                <w:spacing w:val="-3"/>
                <w:sz w:val="18"/>
                <w:szCs w:val="18"/>
              </w:rPr>
            </w:pPr>
            <w:r w:rsidRPr="007B05A4">
              <w:rPr>
                <w:spacing w:val="-3"/>
                <w:sz w:val="18"/>
                <w:szCs w:val="18"/>
              </w:rPr>
              <w:t>DIV4_F</w:t>
            </w:r>
          </w:p>
        </w:tc>
        <w:tc>
          <w:tcPr>
            <w:tcW w:w="2507" w:type="pct"/>
            <w:shd w:val="clear" w:color="auto" w:fill="auto"/>
            <w:tcMar>
              <w:top w:w="15" w:type="dxa"/>
              <w:left w:w="140" w:type="dxa"/>
              <w:bottom w:w="0" w:type="dxa"/>
              <w:right w:w="140" w:type="dxa"/>
            </w:tcMar>
            <w:vAlign w:val="center"/>
          </w:tcPr>
          <w:p w14:paraId="64807F1D" w14:textId="77777777" w:rsidR="00A3386E" w:rsidRPr="007B05A4" w:rsidRDefault="00A3386E" w:rsidP="00A3386E">
            <w:pPr>
              <w:spacing w:line="240" w:lineRule="auto"/>
              <w:ind w:firstLineChars="0" w:firstLine="0"/>
              <w:jc w:val="center"/>
              <w:rPr>
                <w:rFonts w:eastAsia="Times New Roman"/>
                <w:spacing w:val="-3"/>
                <w:sz w:val="18"/>
                <w:szCs w:val="18"/>
              </w:rPr>
            </w:pPr>
            <w:r w:rsidRPr="007B05A4">
              <w:rPr>
                <w:sz w:val="18"/>
                <w:szCs w:val="18"/>
              </w:rPr>
              <w:t>GCGGTAATTCCAGCTCCAATAG</w:t>
            </w:r>
          </w:p>
        </w:tc>
        <w:tc>
          <w:tcPr>
            <w:tcW w:w="577" w:type="pct"/>
            <w:vMerge w:val="restart"/>
            <w:vAlign w:val="center"/>
          </w:tcPr>
          <w:p w14:paraId="30997A9D" w14:textId="77777777" w:rsidR="00A3386E" w:rsidRPr="007B05A4" w:rsidRDefault="00A3386E" w:rsidP="00A3386E">
            <w:pPr>
              <w:spacing w:line="240" w:lineRule="auto"/>
              <w:ind w:firstLineChars="0" w:firstLine="0"/>
              <w:jc w:val="center"/>
              <w:rPr>
                <w:sz w:val="18"/>
                <w:szCs w:val="18"/>
              </w:rPr>
            </w:pPr>
            <w:r w:rsidRPr="007B05A4">
              <w:rPr>
                <w:sz w:val="18"/>
                <w:szCs w:val="18"/>
              </w:rPr>
              <w:t xml:space="preserve">48 </w:t>
            </w:r>
            <w:r w:rsidRPr="007B05A4">
              <w:rPr>
                <w:iCs/>
                <w:sz w:val="18"/>
                <w:szCs w:val="18"/>
              </w:rPr>
              <w:t>°C~</w:t>
            </w:r>
            <w:r w:rsidRPr="007B05A4">
              <w:rPr>
                <w:sz w:val="18"/>
                <w:szCs w:val="18"/>
              </w:rPr>
              <w:t>55 °C</w:t>
            </w:r>
          </w:p>
        </w:tc>
      </w:tr>
      <w:tr w:rsidR="00A3386E" w:rsidRPr="007B05A4" w14:paraId="714B8536" w14:textId="77777777" w:rsidTr="00A3386E">
        <w:trPr>
          <w:trHeight w:hRule="exact" w:val="454"/>
          <w:jc w:val="center"/>
        </w:trPr>
        <w:tc>
          <w:tcPr>
            <w:tcW w:w="505" w:type="pct"/>
            <w:vMerge/>
            <w:vAlign w:val="center"/>
          </w:tcPr>
          <w:p w14:paraId="5B9408E8" w14:textId="77777777" w:rsidR="00A3386E" w:rsidRPr="007B05A4" w:rsidRDefault="00A3386E" w:rsidP="00A3386E">
            <w:pPr>
              <w:spacing w:line="240" w:lineRule="auto"/>
              <w:ind w:firstLineChars="0" w:firstLine="0"/>
              <w:jc w:val="center"/>
              <w:rPr>
                <w:sz w:val="18"/>
                <w:szCs w:val="18"/>
              </w:rPr>
            </w:pPr>
          </w:p>
        </w:tc>
        <w:tc>
          <w:tcPr>
            <w:tcW w:w="440" w:type="pct"/>
            <w:vMerge/>
            <w:vAlign w:val="center"/>
          </w:tcPr>
          <w:p w14:paraId="59269B40" w14:textId="77777777" w:rsidR="00A3386E" w:rsidRPr="007B05A4" w:rsidRDefault="00A3386E" w:rsidP="00A3386E">
            <w:pPr>
              <w:spacing w:line="240" w:lineRule="auto"/>
              <w:ind w:firstLineChars="0" w:firstLine="0"/>
              <w:jc w:val="center"/>
              <w:rPr>
                <w:sz w:val="18"/>
                <w:szCs w:val="18"/>
              </w:rPr>
            </w:pPr>
          </w:p>
        </w:tc>
        <w:tc>
          <w:tcPr>
            <w:tcW w:w="971" w:type="pct"/>
            <w:shd w:val="clear" w:color="auto" w:fill="auto"/>
            <w:tcMar>
              <w:top w:w="15" w:type="dxa"/>
              <w:left w:w="140" w:type="dxa"/>
              <w:bottom w:w="0" w:type="dxa"/>
              <w:right w:w="140" w:type="dxa"/>
            </w:tcMar>
            <w:vAlign w:val="center"/>
          </w:tcPr>
          <w:p w14:paraId="391EC077" w14:textId="77777777" w:rsidR="00A3386E" w:rsidRPr="007B05A4" w:rsidRDefault="00A3386E" w:rsidP="00A3386E">
            <w:pPr>
              <w:spacing w:line="240" w:lineRule="auto"/>
              <w:ind w:firstLineChars="0" w:firstLine="0"/>
              <w:jc w:val="center"/>
              <w:rPr>
                <w:spacing w:val="-3"/>
                <w:sz w:val="18"/>
                <w:szCs w:val="18"/>
              </w:rPr>
            </w:pPr>
            <w:r w:rsidRPr="007B05A4">
              <w:rPr>
                <w:spacing w:val="-3"/>
                <w:sz w:val="18"/>
                <w:szCs w:val="18"/>
              </w:rPr>
              <w:t>DIV4_R</w:t>
            </w:r>
          </w:p>
        </w:tc>
        <w:tc>
          <w:tcPr>
            <w:tcW w:w="2507" w:type="pct"/>
            <w:shd w:val="clear" w:color="auto" w:fill="auto"/>
            <w:tcMar>
              <w:top w:w="15" w:type="dxa"/>
              <w:left w:w="140" w:type="dxa"/>
              <w:bottom w:w="0" w:type="dxa"/>
              <w:right w:w="140" w:type="dxa"/>
            </w:tcMar>
            <w:vAlign w:val="center"/>
          </w:tcPr>
          <w:p w14:paraId="6BCA6361" w14:textId="77777777" w:rsidR="00A3386E" w:rsidRPr="007B05A4" w:rsidRDefault="00A3386E" w:rsidP="00A3386E">
            <w:pPr>
              <w:spacing w:line="240" w:lineRule="auto"/>
              <w:ind w:firstLineChars="0" w:firstLine="0"/>
              <w:jc w:val="center"/>
              <w:rPr>
                <w:rFonts w:eastAsia="Times New Roman"/>
                <w:spacing w:val="-3"/>
                <w:sz w:val="18"/>
                <w:szCs w:val="18"/>
              </w:rPr>
            </w:pPr>
            <w:r w:rsidRPr="007B05A4">
              <w:rPr>
                <w:sz w:val="18"/>
                <w:szCs w:val="18"/>
              </w:rPr>
              <w:t>CTCTGACAATGGAATACGAATA</w:t>
            </w:r>
          </w:p>
        </w:tc>
        <w:tc>
          <w:tcPr>
            <w:tcW w:w="577" w:type="pct"/>
            <w:vMerge/>
            <w:vAlign w:val="center"/>
          </w:tcPr>
          <w:p w14:paraId="4E536B63" w14:textId="77777777" w:rsidR="00A3386E" w:rsidRPr="007B05A4" w:rsidRDefault="00A3386E" w:rsidP="00A3386E">
            <w:pPr>
              <w:spacing w:line="240" w:lineRule="auto"/>
              <w:ind w:firstLineChars="0" w:firstLine="0"/>
              <w:jc w:val="center"/>
              <w:rPr>
                <w:sz w:val="18"/>
                <w:szCs w:val="18"/>
              </w:rPr>
            </w:pPr>
          </w:p>
        </w:tc>
      </w:tr>
      <w:tr w:rsidR="00A3386E" w:rsidRPr="007B05A4" w14:paraId="012711C0" w14:textId="77777777" w:rsidTr="00A3386E">
        <w:trPr>
          <w:trHeight w:hRule="exact" w:val="454"/>
          <w:jc w:val="center"/>
        </w:trPr>
        <w:tc>
          <w:tcPr>
            <w:tcW w:w="505" w:type="pct"/>
            <w:vMerge w:val="restart"/>
            <w:vAlign w:val="center"/>
          </w:tcPr>
          <w:p w14:paraId="7942570F" w14:textId="77777777" w:rsidR="00A3386E" w:rsidRPr="007B05A4" w:rsidRDefault="00A3386E" w:rsidP="00A3386E">
            <w:pPr>
              <w:spacing w:line="240" w:lineRule="auto"/>
              <w:ind w:firstLineChars="0" w:firstLine="0"/>
              <w:jc w:val="center"/>
              <w:rPr>
                <w:iCs/>
                <w:sz w:val="18"/>
                <w:szCs w:val="18"/>
              </w:rPr>
            </w:pPr>
            <w:r w:rsidRPr="007B05A4">
              <w:rPr>
                <w:iCs/>
                <w:sz w:val="18"/>
                <w:szCs w:val="18"/>
              </w:rPr>
              <w:t>水生维管植物</w:t>
            </w:r>
          </w:p>
        </w:tc>
        <w:tc>
          <w:tcPr>
            <w:tcW w:w="440" w:type="pct"/>
            <w:vMerge w:val="restart"/>
            <w:vAlign w:val="center"/>
          </w:tcPr>
          <w:p w14:paraId="0112D0C4" w14:textId="77777777" w:rsidR="00A3386E" w:rsidRPr="007B05A4" w:rsidRDefault="00A3386E" w:rsidP="00A3386E">
            <w:pPr>
              <w:spacing w:line="240" w:lineRule="auto"/>
              <w:ind w:firstLineChars="0" w:firstLine="0"/>
              <w:jc w:val="center"/>
              <w:rPr>
                <w:iCs/>
                <w:sz w:val="18"/>
                <w:szCs w:val="18"/>
              </w:rPr>
            </w:pPr>
            <w:r w:rsidRPr="007B05A4">
              <w:rPr>
                <w:sz w:val="18"/>
                <w:szCs w:val="18"/>
              </w:rPr>
              <w:t>18S_ V7</w:t>
            </w:r>
          </w:p>
        </w:tc>
        <w:tc>
          <w:tcPr>
            <w:tcW w:w="971" w:type="pct"/>
            <w:shd w:val="clear" w:color="auto" w:fill="auto"/>
            <w:tcMar>
              <w:top w:w="15" w:type="dxa"/>
              <w:left w:w="140" w:type="dxa"/>
              <w:bottom w:w="0" w:type="dxa"/>
              <w:right w:w="140" w:type="dxa"/>
            </w:tcMar>
            <w:vAlign w:val="center"/>
          </w:tcPr>
          <w:p w14:paraId="49DF9B7C" w14:textId="77777777" w:rsidR="00A3386E" w:rsidRPr="007B05A4" w:rsidRDefault="00A3386E" w:rsidP="00A3386E">
            <w:pPr>
              <w:spacing w:line="240" w:lineRule="auto"/>
              <w:ind w:firstLineChars="0" w:firstLine="0"/>
              <w:jc w:val="center"/>
              <w:rPr>
                <w:spacing w:val="-3"/>
                <w:sz w:val="18"/>
                <w:szCs w:val="18"/>
              </w:rPr>
            </w:pPr>
            <w:r w:rsidRPr="007B05A4">
              <w:rPr>
                <w:sz w:val="18"/>
                <w:szCs w:val="18"/>
              </w:rPr>
              <w:t>Euka02_V7F</w:t>
            </w:r>
          </w:p>
        </w:tc>
        <w:tc>
          <w:tcPr>
            <w:tcW w:w="2507" w:type="pct"/>
            <w:shd w:val="clear" w:color="auto" w:fill="auto"/>
            <w:tcMar>
              <w:top w:w="15" w:type="dxa"/>
              <w:left w:w="140" w:type="dxa"/>
              <w:bottom w:w="0" w:type="dxa"/>
              <w:right w:w="140" w:type="dxa"/>
            </w:tcMar>
            <w:vAlign w:val="center"/>
          </w:tcPr>
          <w:p w14:paraId="225CCB4D" w14:textId="77777777" w:rsidR="00A3386E" w:rsidRPr="007B05A4" w:rsidRDefault="00A3386E" w:rsidP="00A3386E">
            <w:pPr>
              <w:spacing w:line="240" w:lineRule="auto"/>
              <w:ind w:firstLineChars="0" w:firstLine="0"/>
              <w:jc w:val="center"/>
              <w:rPr>
                <w:sz w:val="18"/>
                <w:szCs w:val="18"/>
              </w:rPr>
            </w:pPr>
            <w:r w:rsidRPr="007B05A4">
              <w:rPr>
                <w:sz w:val="18"/>
                <w:szCs w:val="18"/>
              </w:rPr>
              <w:t>TTTGTCTGSTTAATTSCG</w:t>
            </w:r>
          </w:p>
        </w:tc>
        <w:tc>
          <w:tcPr>
            <w:tcW w:w="577" w:type="pct"/>
            <w:vMerge w:val="restart"/>
            <w:vAlign w:val="center"/>
          </w:tcPr>
          <w:p w14:paraId="5CF01373" w14:textId="77777777" w:rsidR="00A3386E" w:rsidRPr="007B05A4" w:rsidRDefault="00A3386E" w:rsidP="00A3386E">
            <w:pPr>
              <w:spacing w:line="240" w:lineRule="auto"/>
              <w:ind w:firstLineChars="0" w:firstLine="0"/>
              <w:jc w:val="center"/>
              <w:rPr>
                <w:iCs/>
                <w:sz w:val="18"/>
                <w:szCs w:val="18"/>
              </w:rPr>
            </w:pPr>
            <w:r w:rsidRPr="007B05A4">
              <w:rPr>
                <w:sz w:val="18"/>
                <w:szCs w:val="18"/>
              </w:rPr>
              <w:t xml:space="preserve">45 </w:t>
            </w:r>
            <w:r w:rsidRPr="007B05A4">
              <w:rPr>
                <w:iCs/>
                <w:sz w:val="18"/>
                <w:szCs w:val="18"/>
              </w:rPr>
              <w:t>°C~</w:t>
            </w:r>
            <w:r w:rsidRPr="007B05A4">
              <w:rPr>
                <w:sz w:val="18"/>
                <w:szCs w:val="18"/>
              </w:rPr>
              <w:t xml:space="preserve">55 </w:t>
            </w:r>
            <w:r w:rsidRPr="007B05A4">
              <w:rPr>
                <w:iCs/>
                <w:sz w:val="18"/>
                <w:szCs w:val="18"/>
              </w:rPr>
              <w:t>°C</w:t>
            </w:r>
          </w:p>
        </w:tc>
      </w:tr>
      <w:tr w:rsidR="00A3386E" w:rsidRPr="007B05A4" w14:paraId="296FAE42" w14:textId="77777777" w:rsidTr="00A3386E">
        <w:trPr>
          <w:trHeight w:hRule="exact" w:val="454"/>
          <w:jc w:val="center"/>
        </w:trPr>
        <w:tc>
          <w:tcPr>
            <w:tcW w:w="505" w:type="pct"/>
            <w:vMerge/>
            <w:vAlign w:val="center"/>
          </w:tcPr>
          <w:p w14:paraId="52E0A699" w14:textId="77777777" w:rsidR="00A3386E" w:rsidRPr="007B05A4" w:rsidRDefault="00A3386E" w:rsidP="00A3386E">
            <w:pPr>
              <w:spacing w:line="240" w:lineRule="auto"/>
              <w:ind w:firstLineChars="0" w:firstLine="0"/>
              <w:jc w:val="center"/>
              <w:rPr>
                <w:iCs/>
                <w:sz w:val="18"/>
                <w:szCs w:val="18"/>
              </w:rPr>
            </w:pPr>
          </w:p>
        </w:tc>
        <w:tc>
          <w:tcPr>
            <w:tcW w:w="440" w:type="pct"/>
            <w:vMerge/>
            <w:vAlign w:val="center"/>
          </w:tcPr>
          <w:p w14:paraId="0F64301A" w14:textId="77777777" w:rsidR="00A3386E" w:rsidRPr="007B05A4" w:rsidRDefault="00A3386E" w:rsidP="00A3386E">
            <w:pPr>
              <w:spacing w:line="240" w:lineRule="auto"/>
              <w:ind w:firstLineChars="0" w:firstLine="0"/>
              <w:jc w:val="center"/>
              <w:rPr>
                <w:iCs/>
                <w:sz w:val="18"/>
                <w:szCs w:val="18"/>
              </w:rPr>
            </w:pPr>
          </w:p>
        </w:tc>
        <w:tc>
          <w:tcPr>
            <w:tcW w:w="971" w:type="pct"/>
            <w:shd w:val="clear" w:color="auto" w:fill="auto"/>
            <w:tcMar>
              <w:top w:w="15" w:type="dxa"/>
              <w:left w:w="140" w:type="dxa"/>
              <w:bottom w:w="0" w:type="dxa"/>
              <w:right w:w="140" w:type="dxa"/>
            </w:tcMar>
            <w:vAlign w:val="center"/>
          </w:tcPr>
          <w:p w14:paraId="1195FF55" w14:textId="77777777" w:rsidR="00A3386E" w:rsidRPr="007B05A4" w:rsidRDefault="00A3386E" w:rsidP="00A3386E">
            <w:pPr>
              <w:spacing w:line="240" w:lineRule="auto"/>
              <w:ind w:firstLineChars="0" w:firstLine="0"/>
              <w:jc w:val="center"/>
              <w:rPr>
                <w:spacing w:val="-3"/>
                <w:sz w:val="18"/>
                <w:szCs w:val="18"/>
              </w:rPr>
            </w:pPr>
            <w:r w:rsidRPr="007B05A4">
              <w:rPr>
                <w:sz w:val="18"/>
                <w:szCs w:val="18"/>
              </w:rPr>
              <w:t>Euka02_V7R</w:t>
            </w:r>
          </w:p>
        </w:tc>
        <w:tc>
          <w:tcPr>
            <w:tcW w:w="2507" w:type="pct"/>
            <w:shd w:val="clear" w:color="auto" w:fill="auto"/>
            <w:tcMar>
              <w:top w:w="15" w:type="dxa"/>
              <w:left w:w="140" w:type="dxa"/>
              <w:bottom w:w="0" w:type="dxa"/>
              <w:right w:w="140" w:type="dxa"/>
            </w:tcMar>
            <w:vAlign w:val="center"/>
          </w:tcPr>
          <w:p w14:paraId="427127F6" w14:textId="77777777" w:rsidR="00A3386E" w:rsidRPr="007B05A4" w:rsidRDefault="00A3386E" w:rsidP="00A3386E">
            <w:pPr>
              <w:spacing w:line="240" w:lineRule="auto"/>
              <w:ind w:firstLineChars="0" w:firstLine="0"/>
              <w:jc w:val="center"/>
              <w:rPr>
                <w:sz w:val="18"/>
                <w:szCs w:val="18"/>
              </w:rPr>
            </w:pPr>
            <w:r w:rsidRPr="007B05A4">
              <w:rPr>
                <w:sz w:val="18"/>
                <w:szCs w:val="18"/>
              </w:rPr>
              <w:t>ACAGACCTGTTATTGC</w:t>
            </w:r>
          </w:p>
        </w:tc>
        <w:tc>
          <w:tcPr>
            <w:tcW w:w="577" w:type="pct"/>
            <w:vMerge/>
            <w:vAlign w:val="center"/>
          </w:tcPr>
          <w:p w14:paraId="0A16D82B" w14:textId="77777777" w:rsidR="00A3386E" w:rsidRPr="007B05A4" w:rsidRDefault="00A3386E" w:rsidP="00A3386E">
            <w:pPr>
              <w:spacing w:line="240" w:lineRule="auto"/>
              <w:ind w:firstLineChars="0" w:firstLine="0"/>
              <w:jc w:val="center"/>
              <w:rPr>
                <w:iCs/>
                <w:sz w:val="18"/>
                <w:szCs w:val="18"/>
              </w:rPr>
            </w:pPr>
          </w:p>
        </w:tc>
      </w:tr>
      <w:tr w:rsidR="00A3386E" w:rsidRPr="007B05A4" w14:paraId="0AEA9310" w14:textId="77777777" w:rsidTr="00A3386E">
        <w:trPr>
          <w:trHeight w:hRule="exact" w:val="454"/>
          <w:jc w:val="center"/>
        </w:trPr>
        <w:tc>
          <w:tcPr>
            <w:tcW w:w="505" w:type="pct"/>
            <w:vMerge/>
            <w:vAlign w:val="center"/>
          </w:tcPr>
          <w:p w14:paraId="3C7CDC24" w14:textId="77777777" w:rsidR="00A3386E" w:rsidRPr="007B05A4" w:rsidRDefault="00A3386E" w:rsidP="00A3386E">
            <w:pPr>
              <w:spacing w:line="240" w:lineRule="auto"/>
              <w:ind w:firstLineChars="0" w:firstLine="0"/>
              <w:jc w:val="center"/>
              <w:rPr>
                <w:iCs/>
                <w:sz w:val="18"/>
                <w:szCs w:val="18"/>
              </w:rPr>
            </w:pPr>
          </w:p>
        </w:tc>
        <w:tc>
          <w:tcPr>
            <w:tcW w:w="440" w:type="pct"/>
            <w:vMerge w:val="restart"/>
            <w:vAlign w:val="center"/>
          </w:tcPr>
          <w:p w14:paraId="1D161378" w14:textId="77777777" w:rsidR="00A3386E" w:rsidRPr="007B05A4" w:rsidRDefault="00A3386E" w:rsidP="00A3386E">
            <w:pPr>
              <w:spacing w:line="240" w:lineRule="auto"/>
              <w:ind w:firstLineChars="0" w:firstLine="0"/>
              <w:jc w:val="center"/>
              <w:rPr>
                <w:iCs/>
                <w:sz w:val="18"/>
                <w:szCs w:val="18"/>
              </w:rPr>
            </w:pPr>
            <w:r w:rsidRPr="007B05A4">
              <w:rPr>
                <w:iCs/>
                <w:sz w:val="18"/>
                <w:szCs w:val="18"/>
              </w:rPr>
              <w:t>RbcL</w:t>
            </w:r>
          </w:p>
        </w:tc>
        <w:tc>
          <w:tcPr>
            <w:tcW w:w="971" w:type="pct"/>
            <w:shd w:val="clear" w:color="auto" w:fill="auto"/>
            <w:tcMar>
              <w:top w:w="15" w:type="dxa"/>
              <w:left w:w="140" w:type="dxa"/>
              <w:bottom w:w="0" w:type="dxa"/>
              <w:right w:w="140" w:type="dxa"/>
            </w:tcMar>
            <w:vAlign w:val="center"/>
          </w:tcPr>
          <w:p w14:paraId="72F59385" w14:textId="77777777" w:rsidR="00A3386E" w:rsidRPr="007B05A4" w:rsidRDefault="00A3386E" w:rsidP="00A3386E">
            <w:pPr>
              <w:spacing w:line="240" w:lineRule="auto"/>
              <w:ind w:firstLineChars="0" w:firstLine="0"/>
              <w:jc w:val="center"/>
              <w:rPr>
                <w:spacing w:val="-3"/>
                <w:sz w:val="18"/>
                <w:szCs w:val="18"/>
              </w:rPr>
            </w:pPr>
            <w:r w:rsidRPr="007B05A4">
              <w:rPr>
                <w:sz w:val="18"/>
                <w:szCs w:val="18"/>
              </w:rPr>
              <w:t>orbcL2_F</w:t>
            </w:r>
          </w:p>
        </w:tc>
        <w:tc>
          <w:tcPr>
            <w:tcW w:w="2507" w:type="pct"/>
            <w:shd w:val="clear" w:color="auto" w:fill="auto"/>
            <w:tcMar>
              <w:top w:w="15" w:type="dxa"/>
              <w:left w:w="140" w:type="dxa"/>
              <w:bottom w:w="0" w:type="dxa"/>
              <w:right w:w="140" w:type="dxa"/>
            </w:tcMar>
            <w:vAlign w:val="center"/>
          </w:tcPr>
          <w:p w14:paraId="5229469B" w14:textId="77777777" w:rsidR="00A3386E" w:rsidRPr="007B05A4" w:rsidRDefault="00A3386E" w:rsidP="00A3386E">
            <w:pPr>
              <w:spacing w:line="240" w:lineRule="auto"/>
              <w:ind w:firstLineChars="0" w:firstLine="0"/>
              <w:jc w:val="center"/>
              <w:rPr>
                <w:sz w:val="15"/>
                <w:szCs w:val="15"/>
              </w:rPr>
            </w:pPr>
            <w:r w:rsidRPr="007B05A4">
              <w:rPr>
                <w:rFonts w:eastAsia="Times New Roman"/>
                <w:color w:val="000000" w:themeColor="text1"/>
                <w:sz w:val="15"/>
                <w:szCs w:val="15"/>
              </w:rPr>
              <w:t>Y</w:t>
            </w:r>
            <w:r w:rsidRPr="007B05A4">
              <w:rPr>
                <w:color w:val="000000" w:themeColor="text1"/>
                <w:sz w:val="15"/>
                <w:szCs w:val="15"/>
              </w:rPr>
              <w:t>GATGGACTTACNAGTCTTGATCGTTACAAAGG</w:t>
            </w:r>
          </w:p>
        </w:tc>
        <w:tc>
          <w:tcPr>
            <w:tcW w:w="577" w:type="pct"/>
            <w:vMerge w:val="restart"/>
            <w:vAlign w:val="center"/>
          </w:tcPr>
          <w:p w14:paraId="14869ABA" w14:textId="77777777" w:rsidR="00A3386E" w:rsidRPr="007B05A4" w:rsidRDefault="00A3386E" w:rsidP="00A3386E">
            <w:pPr>
              <w:spacing w:line="240" w:lineRule="auto"/>
              <w:ind w:firstLineChars="0" w:firstLine="0"/>
              <w:jc w:val="center"/>
              <w:rPr>
                <w:iCs/>
                <w:sz w:val="18"/>
                <w:szCs w:val="18"/>
              </w:rPr>
            </w:pPr>
            <w:r w:rsidRPr="007B05A4">
              <w:rPr>
                <w:sz w:val="18"/>
                <w:szCs w:val="18"/>
              </w:rPr>
              <w:t xml:space="preserve">60 </w:t>
            </w:r>
            <w:r w:rsidRPr="007B05A4">
              <w:rPr>
                <w:iCs/>
                <w:sz w:val="18"/>
                <w:szCs w:val="18"/>
              </w:rPr>
              <w:t>°C~</w:t>
            </w:r>
            <w:r w:rsidRPr="007B05A4">
              <w:rPr>
                <w:sz w:val="18"/>
                <w:szCs w:val="18"/>
              </w:rPr>
              <w:t xml:space="preserve">62 </w:t>
            </w:r>
            <w:r w:rsidRPr="007B05A4">
              <w:rPr>
                <w:iCs/>
                <w:sz w:val="18"/>
                <w:szCs w:val="18"/>
              </w:rPr>
              <w:t>°C</w:t>
            </w:r>
          </w:p>
        </w:tc>
      </w:tr>
      <w:tr w:rsidR="00A3386E" w:rsidRPr="007B05A4" w14:paraId="6038234D" w14:textId="77777777" w:rsidTr="00A3386E">
        <w:trPr>
          <w:trHeight w:hRule="exact" w:val="454"/>
          <w:jc w:val="center"/>
        </w:trPr>
        <w:tc>
          <w:tcPr>
            <w:tcW w:w="505" w:type="pct"/>
            <w:vMerge/>
            <w:vAlign w:val="center"/>
          </w:tcPr>
          <w:p w14:paraId="641876D8" w14:textId="77777777" w:rsidR="00A3386E" w:rsidRPr="007B05A4" w:rsidRDefault="00A3386E" w:rsidP="00A3386E">
            <w:pPr>
              <w:spacing w:line="240" w:lineRule="auto"/>
              <w:ind w:firstLineChars="0" w:firstLine="0"/>
              <w:jc w:val="center"/>
              <w:rPr>
                <w:iCs/>
                <w:sz w:val="18"/>
                <w:szCs w:val="18"/>
              </w:rPr>
            </w:pPr>
          </w:p>
        </w:tc>
        <w:tc>
          <w:tcPr>
            <w:tcW w:w="440" w:type="pct"/>
            <w:vMerge/>
            <w:vAlign w:val="center"/>
          </w:tcPr>
          <w:p w14:paraId="199438DA" w14:textId="77777777" w:rsidR="00A3386E" w:rsidRPr="007B05A4" w:rsidRDefault="00A3386E" w:rsidP="00A3386E">
            <w:pPr>
              <w:spacing w:line="240" w:lineRule="auto"/>
              <w:ind w:firstLineChars="0" w:firstLine="0"/>
              <w:jc w:val="center"/>
              <w:rPr>
                <w:iCs/>
                <w:sz w:val="18"/>
                <w:szCs w:val="18"/>
              </w:rPr>
            </w:pPr>
          </w:p>
        </w:tc>
        <w:tc>
          <w:tcPr>
            <w:tcW w:w="971" w:type="pct"/>
            <w:shd w:val="clear" w:color="auto" w:fill="auto"/>
            <w:tcMar>
              <w:top w:w="15" w:type="dxa"/>
              <w:left w:w="140" w:type="dxa"/>
              <w:bottom w:w="0" w:type="dxa"/>
              <w:right w:w="140" w:type="dxa"/>
            </w:tcMar>
            <w:vAlign w:val="center"/>
          </w:tcPr>
          <w:p w14:paraId="6655CAC0" w14:textId="77777777" w:rsidR="00A3386E" w:rsidRPr="007B05A4" w:rsidRDefault="00A3386E" w:rsidP="00A3386E">
            <w:pPr>
              <w:spacing w:line="240" w:lineRule="auto"/>
              <w:ind w:firstLineChars="0" w:firstLine="0"/>
              <w:jc w:val="center"/>
              <w:rPr>
                <w:spacing w:val="-3"/>
                <w:sz w:val="18"/>
                <w:szCs w:val="18"/>
              </w:rPr>
            </w:pPr>
            <w:r w:rsidRPr="007B05A4">
              <w:rPr>
                <w:sz w:val="18"/>
                <w:szCs w:val="18"/>
              </w:rPr>
              <w:t>orbcL2_R</w:t>
            </w:r>
          </w:p>
        </w:tc>
        <w:tc>
          <w:tcPr>
            <w:tcW w:w="2507" w:type="pct"/>
            <w:shd w:val="clear" w:color="auto" w:fill="auto"/>
            <w:tcMar>
              <w:top w:w="15" w:type="dxa"/>
              <w:left w:w="140" w:type="dxa"/>
              <w:bottom w:w="0" w:type="dxa"/>
              <w:right w:w="140" w:type="dxa"/>
            </w:tcMar>
            <w:vAlign w:val="center"/>
          </w:tcPr>
          <w:p w14:paraId="04501380" w14:textId="77777777" w:rsidR="00A3386E" w:rsidRPr="007B05A4" w:rsidRDefault="00A3386E" w:rsidP="00A3386E">
            <w:pPr>
              <w:spacing w:line="240" w:lineRule="auto"/>
              <w:ind w:firstLineChars="0" w:firstLine="0"/>
              <w:jc w:val="center"/>
              <w:rPr>
                <w:sz w:val="15"/>
                <w:szCs w:val="15"/>
              </w:rPr>
            </w:pPr>
            <w:r w:rsidRPr="007B05A4">
              <w:rPr>
                <w:color w:val="000000" w:themeColor="text1"/>
                <w:sz w:val="15"/>
                <w:szCs w:val="15"/>
              </w:rPr>
              <w:t>GNCCATAYTTRTTCAATTTATCTCTTTCAACTTGGATNCC</w:t>
            </w:r>
          </w:p>
        </w:tc>
        <w:tc>
          <w:tcPr>
            <w:tcW w:w="577" w:type="pct"/>
            <w:vMerge/>
            <w:vAlign w:val="center"/>
          </w:tcPr>
          <w:p w14:paraId="0F08D09F" w14:textId="77777777" w:rsidR="00A3386E" w:rsidRPr="007B05A4" w:rsidRDefault="00A3386E" w:rsidP="00A3386E">
            <w:pPr>
              <w:spacing w:line="240" w:lineRule="auto"/>
              <w:ind w:firstLineChars="0" w:firstLine="0"/>
              <w:jc w:val="center"/>
              <w:rPr>
                <w:iCs/>
                <w:sz w:val="18"/>
                <w:szCs w:val="18"/>
              </w:rPr>
            </w:pPr>
          </w:p>
        </w:tc>
      </w:tr>
      <w:tr w:rsidR="00A3386E" w:rsidRPr="007B05A4" w14:paraId="2611A92E" w14:textId="77777777" w:rsidTr="00A3386E">
        <w:trPr>
          <w:trHeight w:hRule="exact" w:val="454"/>
          <w:jc w:val="center"/>
        </w:trPr>
        <w:tc>
          <w:tcPr>
            <w:tcW w:w="505" w:type="pct"/>
            <w:vMerge w:val="restart"/>
            <w:vAlign w:val="center"/>
          </w:tcPr>
          <w:p w14:paraId="64AF1C02" w14:textId="77777777" w:rsidR="00A3386E" w:rsidRPr="007B05A4" w:rsidRDefault="00A3386E" w:rsidP="00A3386E">
            <w:pPr>
              <w:spacing w:line="240" w:lineRule="auto"/>
              <w:ind w:firstLineChars="0" w:firstLine="0"/>
              <w:jc w:val="center"/>
              <w:rPr>
                <w:iCs/>
                <w:sz w:val="18"/>
                <w:szCs w:val="18"/>
              </w:rPr>
            </w:pPr>
            <w:r w:rsidRPr="007B05A4">
              <w:rPr>
                <w:iCs/>
                <w:sz w:val="18"/>
                <w:szCs w:val="18"/>
              </w:rPr>
              <w:t>浮游动物</w:t>
            </w:r>
          </w:p>
          <w:p w14:paraId="2CD26D2B" w14:textId="77777777" w:rsidR="00A3386E" w:rsidRPr="007B05A4" w:rsidRDefault="00A3386E" w:rsidP="00A3386E">
            <w:pPr>
              <w:spacing w:line="240" w:lineRule="auto"/>
              <w:ind w:firstLineChars="0" w:firstLine="0"/>
              <w:jc w:val="center"/>
              <w:rPr>
                <w:sz w:val="18"/>
                <w:szCs w:val="18"/>
              </w:rPr>
            </w:pPr>
            <w:r w:rsidRPr="007B05A4">
              <w:rPr>
                <w:iCs/>
                <w:sz w:val="18"/>
                <w:szCs w:val="18"/>
              </w:rPr>
              <w:t>大型底栖无脊椎动物</w:t>
            </w:r>
          </w:p>
        </w:tc>
        <w:tc>
          <w:tcPr>
            <w:tcW w:w="440" w:type="pct"/>
            <w:vMerge w:val="restart"/>
            <w:vAlign w:val="center"/>
          </w:tcPr>
          <w:p w14:paraId="1FB2C870" w14:textId="77777777" w:rsidR="00A3386E" w:rsidRPr="007B05A4" w:rsidRDefault="00A3386E" w:rsidP="00A3386E">
            <w:pPr>
              <w:spacing w:line="240" w:lineRule="auto"/>
              <w:ind w:firstLineChars="0" w:firstLine="0"/>
              <w:jc w:val="center"/>
              <w:rPr>
                <w:sz w:val="18"/>
                <w:szCs w:val="18"/>
              </w:rPr>
            </w:pPr>
            <w:r w:rsidRPr="007B05A4">
              <w:rPr>
                <w:iCs/>
                <w:sz w:val="18"/>
                <w:szCs w:val="18"/>
              </w:rPr>
              <w:t>COI-1</w:t>
            </w:r>
          </w:p>
        </w:tc>
        <w:tc>
          <w:tcPr>
            <w:tcW w:w="971" w:type="pct"/>
            <w:shd w:val="clear" w:color="auto" w:fill="auto"/>
            <w:tcMar>
              <w:top w:w="15" w:type="dxa"/>
              <w:left w:w="140" w:type="dxa"/>
              <w:bottom w:w="0" w:type="dxa"/>
              <w:right w:w="140" w:type="dxa"/>
            </w:tcMar>
            <w:vAlign w:val="center"/>
          </w:tcPr>
          <w:p w14:paraId="28C044E9" w14:textId="77777777" w:rsidR="00A3386E" w:rsidRPr="007B05A4" w:rsidRDefault="00A3386E" w:rsidP="00A3386E">
            <w:pPr>
              <w:spacing w:line="240" w:lineRule="auto"/>
              <w:ind w:firstLineChars="0" w:firstLine="0"/>
              <w:jc w:val="center"/>
              <w:rPr>
                <w:iCs/>
                <w:sz w:val="18"/>
                <w:szCs w:val="18"/>
              </w:rPr>
            </w:pPr>
            <w:r w:rsidRPr="007B05A4">
              <w:rPr>
                <w:spacing w:val="-3"/>
                <w:sz w:val="18"/>
                <w:szCs w:val="18"/>
              </w:rPr>
              <w:t>mlCOIintF</w:t>
            </w:r>
          </w:p>
        </w:tc>
        <w:tc>
          <w:tcPr>
            <w:tcW w:w="2507" w:type="pct"/>
            <w:shd w:val="clear" w:color="auto" w:fill="auto"/>
            <w:tcMar>
              <w:top w:w="15" w:type="dxa"/>
              <w:left w:w="140" w:type="dxa"/>
              <w:bottom w:w="0" w:type="dxa"/>
              <w:right w:w="140" w:type="dxa"/>
            </w:tcMar>
            <w:vAlign w:val="center"/>
          </w:tcPr>
          <w:p w14:paraId="73205869" w14:textId="77777777" w:rsidR="00A3386E" w:rsidRPr="007B05A4" w:rsidRDefault="00A3386E" w:rsidP="00A3386E">
            <w:pPr>
              <w:spacing w:line="240" w:lineRule="auto"/>
              <w:ind w:firstLineChars="0" w:firstLine="0"/>
              <w:jc w:val="center"/>
              <w:rPr>
                <w:sz w:val="18"/>
                <w:szCs w:val="18"/>
              </w:rPr>
            </w:pPr>
            <w:r w:rsidRPr="007B05A4">
              <w:rPr>
                <w:sz w:val="18"/>
                <w:szCs w:val="18"/>
              </w:rPr>
              <w:t>GGWACWGGWTGAACWGTWTAYCCYCC</w:t>
            </w:r>
          </w:p>
        </w:tc>
        <w:tc>
          <w:tcPr>
            <w:tcW w:w="577" w:type="pct"/>
            <w:vMerge w:val="restart"/>
            <w:vAlign w:val="center"/>
          </w:tcPr>
          <w:p w14:paraId="3AECB612" w14:textId="77777777" w:rsidR="00A3386E" w:rsidRPr="007B05A4" w:rsidRDefault="00A3386E" w:rsidP="00A3386E">
            <w:pPr>
              <w:spacing w:line="240" w:lineRule="auto"/>
              <w:ind w:firstLineChars="0" w:firstLine="0"/>
              <w:jc w:val="center"/>
              <w:rPr>
                <w:sz w:val="18"/>
                <w:szCs w:val="18"/>
              </w:rPr>
            </w:pPr>
            <w:r w:rsidRPr="007B05A4">
              <w:rPr>
                <w:sz w:val="18"/>
                <w:szCs w:val="18"/>
              </w:rPr>
              <w:t xml:space="preserve">45 </w:t>
            </w:r>
            <w:r w:rsidRPr="007B05A4">
              <w:rPr>
                <w:iCs/>
                <w:sz w:val="18"/>
                <w:szCs w:val="18"/>
              </w:rPr>
              <w:t>°C~</w:t>
            </w:r>
            <w:r w:rsidRPr="007B05A4">
              <w:rPr>
                <w:sz w:val="18"/>
                <w:szCs w:val="18"/>
              </w:rPr>
              <w:t xml:space="preserve">55 </w:t>
            </w:r>
            <w:r w:rsidRPr="007B05A4">
              <w:rPr>
                <w:iCs/>
                <w:sz w:val="18"/>
                <w:szCs w:val="18"/>
              </w:rPr>
              <w:t>°C</w:t>
            </w:r>
          </w:p>
        </w:tc>
      </w:tr>
      <w:tr w:rsidR="00A3386E" w:rsidRPr="007B05A4" w14:paraId="5D147965" w14:textId="77777777" w:rsidTr="00A3386E">
        <w:trPr>
          <w:trHeight w:hRule="exact" w:val="530"/>
          <w:jc w:val="center"/>
        </w:trPr>
        <w:tc>
          <w:tcPr>
            <w:tcW w:w="505" w:type="pct"/>
            <w:vMerge/>
            <w:vAlign w:val="center"/>
          </w:tcPr>
          <w:p w14:paraId="0E941EFC" w14:textId="77777777" w:rsidR="00A3386E" w:rsidRPr="007B05A4" w:rsidRDefault="00A3386E" w:rsidP="00A3386E">
            <w:pPr>
              <w:spacing w:line="240" w:lineRule="auto"/>
              <w:ind w:firstLineChars="0" w:firstLine="0"/>
              <w:jc w:val="center"/>
              <w:rPr>
                <w:sz w:val="18"/>
                <w:szCs w:val="18"/>
              </w:rPr>
            </w:pPr>
          </w:p>
        </w:tc>
        <w:tc>
          <w:tcPr>
            <w:tcW w:w="440" w:type="pct"/>
            <w:vMerge/>
            <w:vAlign w:val="center"/>
          </w:tcPr>
          <w:p w14:paraId="637551C8" w14:textId="77777777" w:rsidR="00A3386E" w:rsidRPr="007B05A4" w:rsidRDefault="00A3386E" w:rsidP="00A3386E">
            <w:pPr>
              <w:spacing w:line="240" w:lineRule="auto"/>
              <w:ind w:firstLineChars="0" w:firstLine="0"/>
              <w:jc w:val="center"/>
              <w:rPr>
                <w:sz w:val="18"/>
                <w:szCs w:val="18"/>
              </w:rPr>
            </w:pPr>
          </w:p>
        </w:tc>
        <w:tc>
          <w:tcPr>
            <w:tcW w:w="971" w:type="pct"/>
            <w:shd w:val="clear" w:color="auto" w:fill="auto"/>
            <w:tcMar>
              <w:top w:w="15" w:type="dxa"/>
              <w:left w:w="140" w:type="dxa"/>
              <w:bottom w:w="0" w:type="dxa"/>
              <w:right w:w="140" w:type="dxa"/>
            </w:tcMar>
            <w:vAlign w:val="center"/>
          </w:tcPr>
          <w:p w14:paraId="26CF5441" w14:textId="77777777" w:rsidR="00A3386E" w:rsidRPr="007B05A4" w:rsidRDefault="00A3386E" w:rsidP="00A3386E">
            <w:pPr>
              <w:spacing w:line="240" w:lineRule="auto"/>
              <w:ind w:firstLineChars="0" w:firstLine="0"/>
              <w:jc w:val="center"/>
              <w:rPr>
                <w:iCs/>
                <w:sz w:val="18"/>
                <w:szCs w:val="18"/>
              </w:rPr>
            </w:pPr>
            <w:r w:rsidRPr="007B05A4">
              <w:rPr>
                <w:spacing w:val="-3"/>
                <w:sz w:val="18"/>
                <w:szCs w:val="18"/>
              </w:rPr>
              <w:t>dgHCO2198</w:t>
            </w:r>
          </w:p>
        </w:tc>
        <w:tc>
          <w:tcPr>
            <w:tcW w:w="2507" w:type="pct"/>
            <w:shd w:val="clear" w:color="auto" w:fill="auto"/>
            <w:tcMar>
              <w:top w:w="15" w:type="dxa"/>
              <w:left w:w="140" w:type="dxa"/>
              <w:bottom w:w="0" w:type="dxa"/>
              <w:right w:w="140" w:type="dxa"/>
            </w:tcMar>
            <w:vAlign w:val="center"/>
          </w:tcPr>
          <w:p w14:paraId="7ADFF8FB" w14:textId="77777777" w:rsidR="00A3386E" w:rsidRPr="007B05A4" w:rsidRDefault="00A3386E" w:rsidP="00A3386E">
            <w:pPr>
              <w:spacing w:line="240" w:lineRule="auto"/>
              <w:ind w:firstLineChars="0" w:firstLine="0"/>
              <w:jc w:val="center"/>
              <w:rPr>
                <w:iCs/>
                <w:sz w:val="18"/>
                <w:szCs w:val="18"/>
              </w:rPr>
            </w:pPr>
            <w:r w:rsidRPr="007B05A4">
              <w:rPr>
                <w:sz w:val="18"/>
                <w:szCs w:val="18"/>
              </w:rPr>
              <w:t>TAAACTTCAGGGTGACCAAAAAATCA</w:t>
            </w:r>
          </w:p>
        </w:tc>
        <w:tc>
          <w:tcPr>
            <w:tcW w:w="577" w:type="pct"/>
            <w:vMerge/>
            <w:vAlign w:val="center"/>
          </w:tcPr>
          <w:p w14:paraId="7D5FBE4D" w14:textId="77777777" w:rsidR="00A3386E" w:rsidRPr="007B05A4" w:rsidRDefault="00A3386E" w:rsidP="00A3386E">
            <w:pPr>
              <w:spacing w:line="240" w:lineRule="auto"/>
              <w:ind w:firstLineChars="0" w:firstLine="0"/>
              <w:jc w:val="center"/>
              <w:rPr>
                <w:sz w:val="18"/>
                <w:szCs w:val="18"/>
              </w:rPr>
            </w:pPr>
          </w:p>
        </w:tc>
      </w:tr>
      <w:tr w:rsidR="00A3386E" w:rsidRPr="007B05A4" w14:paraId="61B560FF" w14:textId="77777777" w:rsidTr="00A3386E">
        <w:trPr>
          <w:trHeight w:hRule="exact" w:val="454"/>
          <w:jc w:val="center"/>
        </w:trPr>
        <w:tc>
          <w:tcPr>
            <w:tcW w:w="505" w:type="pct"/>
            <w:vMerge w:val="restart"/>
            <w:vAlign w:val="center"/>
          </w:tcPr>
          <w:p w14:paraId="75820768" w14:textId="77777777" w:rsidR="00A3386E" w:rsidRPr="007B05A4" w:rsidRDefault="00A3386E" w:rsidP="00A3386E">
            <w:pPr>
              <w:spacing w:line="240" w:lineRule="auto"/>
              <w:ind w:firstLineChars="0" w:firstLine="0"/>
              <w:jc w:val="center"/>
              <w:rPr>
                <w:sz w:val="18"/>
                <w:szCs w:val="18"/>
              </w:rPr>
            </w:pPr>
            <w:r w:rsidRPr="007B05A4">
              <w:rPr>
                <w:iCs/>
                <w:sz w:val="18"/>
                <w:szCs w:val="18"/>
              </w:rPr>
              <w:t>大型底栖无脊椎动物</w:t>
            </w:r>
          </w:p>
        </w:tc>
        <w:tc>
          <w:tcPr>
            <w:tcW w:w="440" w:type="pct"/>
            <w:vMerge w:val="restart"/>
            <w:vAlign w:val="center"/>
          </w:tcPr>
          <w:p w14:paraId="18631A51" w14:textId="77777777" w:rsidR="00A3386E" w:rsidRPr="007B05A4" w:rsidRDefault="00A3386E" w:rsidP="00A3386E">
            <w:pPr>
              <w:spacing w:line="240" w:lineRule="auto"/>
              <w:ind w:firstLineChars="0" w:firstLine="0"/>
              <w:jc w:val="center"/>
              <w:rPr>
                <w:sz w:val="18"/>
                <w:szCs w:val="18"/>
              </w:rPr>
            </w:pPr>
            <w:r w:rsidRPr="007B05A4">
              <w:rPr>
                <w:sz w:val="18"/>
                <w:szCs w:val="18"/>
              </w:rPr>
              <w:t>COI-2</w:t>
            </w:r>
          </w:p>
        </w:tc>
        <w:tc>
          <w:tcPr>
            <w:tcW w:w="971" w:type="pct"/>
            <w:shd w:val="clear" w:color="auto" w:fill="auto"/>
            <w:tcMar>
              <w:top w:w="15" w:type="dxa"/>
              <w:left w:w="140" w:type="dxa"/>
              <w:bottom w:w="0" w:type="dxa"/>
              <w:right w:w="140" w:type="dxa"/>
            </w:tcMar>
            <w:vAlign w:val="center"/>
          </w:tcPr>
          <w:p w14:paraId="2CF560E1" w14:textId="77777777" w:rsidR="00A3386E" w:rsidRPr="007B05A4" w:rsidRDefault="00A3386E" w:rsidP="00A3386E">
            <w:pPr>
              <w:spacing w:line="240" w:lineRule="auto"/>
              <w:ind w:firstLineChars="0" w:firstLine="0"/>
              <w:jc w:val="center"/>
              <w:rPr>
                <w:spacing w:val="-3"/>
                <w:sz w:val="18"/>
                <w:szCs w:val="18"/>
              </w:rPr>
            </w:pPr>
            <w:r w:rsidRPr="007B05A4">
              <w:rPr>
                <w:spacing w:val="-3"/>
                <w:sz w:val="18"/>
                <w:szCs w:val="18"/>
              </w:rPr>
              <w:t>mlCOIintF</w:t>
            </w:r>
          </w:p>
        </w:tc>
        <w:tc>
          <w:tcPr>
            <w:tcW w:w="2507" w:type="pct"/>
            <w:shd w:val="clear" w:color="auto" w:fill="auto"/>
            <w:tcMar>
              <w:top w:w="15" w:type="dxa"/>
              <w:left w:w="140" w:type="dxa"/>
              <w:bottom w:w="0" w:type="dxa"/>
              <w:right w:w="140" w:type="dxa"/>
            </w:tcMar>
            <w:vAlign w:val="center"/>
          </w:tcPr>
          <w:p w14:paraId="5C926E34" w14:textId="77777777" w:rsidR="00A3386E" w:rsidRPr="007B05A4" w:rsidRDefault="00A3386E" w:rsidP="00A3386E">
            <w:pPr>
              <w:spacing w:line="240" w:lineRule="auto"/>
              <w:ind w:firstLineChars="0" w:firstLine="0"/>
              <w:jc w:val="center"/>
              <w:rPr>
                <w:sz w:val="18"/>
                <w:szCs w:val="18"/>
              </w:rPr>
            </w:pPr>
            <w:r w:rsidRPr="007B05A4">
              <w:rPr>
                <w:sz w:val="18"/>
                <w:szCs w:val="18"/>
              </w:rPr>
              <w:t>GGWACWGGWTGAACWGTWTAYCCYCC</w:t>
            </w:r>
          </w:p>
        </w:tc>
        <w:tc>
          <w:tcPr>
            <w:tcW w:w="577" w:type="pct"/>
            <w:vMerge w:val="restart"/>
            <w:vAlign w:val="center"/>
          </w:tcPr>
          <w:p w14:paraId="789AB241" w14:textId="77777777" w:rsidR="00A3386E" w:rsidRPr="007B05A4" w:rsidRDefault="00A3386E" w:rsidP="00A3386E">
            <w:pPr>
              <w:spacing w:line="240" w:lineRule="auto"/>
              <w:ind w:firstLineChars="0" w:firstLine="0"/>
              <w:jc w:val="center"/>
              <w:rPr>
                <w:sz w:val="18"/>
                <w:szCs w:val="18"/>
              </w:rPr>
            </w:pPr>
            <w:r w:rsidRPr="007B05A4">
              <w:rPr>
                <w:sz w:val="18"/>
                <w:szCs w:val="18"/>
              </w:rPr>
              <w:t xml:space="preserve">45 </w:t>
            </w:r>
            <w:r w:rsidRPr="007B05A4">
              <w:rPr>
                <w:iCs/>
                <w:sz w:val="18"/>
                <w:szCs w:val="18"/>
              </w:rPr>
              <w:t>°C~</w:t>
            </w:r>
            <w:r w:rsidRPr="007B05A4">
              <w:rPr>
                <w:sz w:val="18"/>
                <w:szCs w:val="18"/>
              </w:rPr>
              <w:t xml:space="preserve">55 </w:t>
            </w:r>
            <w:r w:rsidRPr="007B05A4">
              <w:rPr>
                <w:iCs/>
                <w:sz w:val="18"/>
                <w:szCs w:val="18"/>
              </w:rPr>
              <w:t>°C</w:t>
            </w:r>
          </w:p>
        </w:tc>
      </w:tr>
      <w:tr w:rsidR="00A3386E" w:rsidRPr="007B05A4" w14:paraId="5618AD9A" w14:textId="77777777" w:rsidTr="00A3386E">
        <w:trPr>
          <w:trHeight w:hRule="exact" w:val="454"/>
          <w:jc w:val="center"/>
        </w:trPr>
        <w:tc>
          <w:tcPr>
            <w:tcW w:w="505" w:type="pct"/>
            <w:vMerge/>
            <w:vAlign w:val="center"/>
          </w:tcPr>
          <w:p w14:paraId="0656FA5F" w14:textId="77777777" w:rsidR="00A3386E" w:rsidRPr="007B05A4" w:rsidRDefault="00A3386E" w:rsidP="00A3386E">
            <w:pPr>
              <w:spacing w:line="240" w:lineRule="auto"/>
              <w:ind w:firstLineChars="0" w:firstLine="0"/>
              <w:jc w:val="center"/>
              <w:rPr>
                <w:sz w:val="18"/>
                <w:szCs w:val="18"/>
              </w:rPr>
            </w:pPr>
          </w:p>
        </w:tc>
        <w:tc>
          <w:tcPr>
            <w:tcW w:w="440" w:type="pct"/>
            <w:vMerge/>
            <w:vAlign w:val="center"/>
          </w:tcPr>
          <w:p w14:paraId="51CFB8EC" w14:textId="77777777" w:rsidR="00A3386E" w:rsidRPr="007B05A4" w:rsidRDefault="00A3386E" w:rsidP="00A3386E">
            <w:pPr>
              <w:spacing w:line="240" w:lineRule="auto"/>
              <w:ind w:firstLineChars="0" w:firstLine="0"/>
              <w:jc w:val="center"/>
              <w:rPr>
                <w:sz w:val="18"/>
                <w:szCs w:val="18"/>
              </w:rPr>
            </w:pPr>
          </w:p>
        </w:tc>
        <w:tc>
          <w:tcPr>
            <w:tcW w:w="971" w:type="pct"/>
            <w:shd w:val="clear" w:color="auto" w:fill="auto"/>
            <w:tcMar>
              <w:top w:w="15" w:type="dxa"/>
              <w:left w:w="140" w:type="dxa"/>
              <w:bottom w:w="0" w:type="dxa"/>
              <w:right w:w="140" w:type="dxa"/>
            </w:tcMar>
            <w:vAlign w:val="center"/>
          </w:tcPr>
          <w:p w14:paraId="28F6083B" w14:textId="77777777" w:rsidR="00A3386E" w:rsidRPr="007B05A4" w:rsidRDefault="00A3386E" w:rsidP="00A3386E">
            <w:pPr>
              <w:spacing w:line="240" w:lineRule="auto"/>
              <w:ind w:firstLineChars="0" w:firstLine="0"/>
              <w:jc w:val="center"/>
              <w:rPr>
                <w:spacing w:val="-3"/>
                <w:sz w:val="18"/>
                <w:szCs w:val="18"/>
              </w:rPr>
            </w:pPr>
            <w:r w:rsidRPr="007B05A4">
              <w:rPr>
                <w:spacing w:val="-3"/>
                <w:sz w:val="18"/>
                <w:szCs w:val="18"/>
              </w:rPr>
              <w:t>jgHCO2198</w:t>
            </w:r>
          </w:p>
        </w:tc>
        <w:tc>
          <w:tcPr>
            <w:tcW w:w="2507" w:type="pct"/>
            <w:shd w:val="clear" w:color="auto" w:fill="auto"/>
            <w:tcMar>
              <w:top w:w="15" w:type="dxa"/>
              <w:left w:w="140" w:type="dxa"/>
              <w:bottom w:w="0" w:type="dxa"/>
              <w:right w:w="140" w:type="dxa"/>
            </w:tcMar>
            <w:vAlign w:val="center"/>
          </w:tcPr>
          <w:p w14:paraId="01A698C1" w14:textId="77777777" w:rsidR="00A3386E" w:rsidRPr="007B05A4" w:rsidRDefault="00A3386E" w:rsidP="00A3386E">
            <w:pPr>
              <w:spacing w:line="240" w:lineRule="auto"/>
              <w:ind w:firstLineChars="0" w:firstLine="0"/>
              <w:jc w:val="center"/>
              <w:rPr>
                <w:sz w:val="18"/>
                <w:szCs w:val="18"/>
              </w:rPr>
            </w:pPr>
            <w:r w:rsidRPr="007B05A4">
              <w:rPr>
                <w:sz w:val="18"/>
                <w:szCs w:val="18"/>
              </w:rPr>
              <w:t>TAIACYTCIGGRTGICCRAARAAYCA</w:t>
            </w:r>
          </w:p>
        </w:tc>
        <w:tc>
          <w:tcPr>
            <w:tcW w:w="577" w:type="pct"/>
            <w:vMerge/>
            <w:vAlign w:val="center"/>
          </w:tcPr>
          <w:p w14:paraId="6F3EC501" w14:textId="77777777" w:rsidR="00A3386E" w:rsidRPr="007B05A4" w:rsidRDefault="00A3386E" w:rsidP="00A3386E">
            <w:pPr>
              <w:spacing w:line="240" w:lineRule="auto"/>
              <w:ind w:firstLineChars="0" w:firstLine="0"/>
              <w:jc w:val="center"/>
              <w:rPr>
                <w:sz w:val="18"/>
                <w:szCs w:val="18"/>
              </w:rPr>
            </w:pPr>
          </w:p>
        </w:tc>
      </w:tr>
      <w:tr w:rsidR="00A3386E" w:rsidRPr="007B05A4" w14:paraId="2F743075" w14:textId="77777777" w:rsidTr="00A3386E">
        <w:trPr>
          <w:trHeight w:hRule="exact" w:val="397"/>
          <w:jc w:val="center"/>
        </w:trPr>
        <w:tc>
          <w:tcPr>
            <w:tcW w:w="505" w:type="pct"/>
            <w:vMerge w:val="restart"/>
            <w:vAlign w:val="center"/>
          </w:tcPr>
          <w:p w14:paraId="0BC8C417" w14:textId="77777777" w:rsidR="00A3386E" w:rsidRPr="007B05A4" w:rsidRDefault="00A3386E" w:rsidP="00A3386E">
            <w:pPr>
              <w:spacing w:line="240" w:lineRule="auto"/>
              <w:ind w:firstLineChars="0" w:firstLine="0"/>
              <w:jc w:val="center"/>
              <w:rPr>
                <w:sz w:val="18"/>
                <w:szCs w:val="18"/>
              </w:rPr>
            </w:pPr>
            <w:r w:rsidRPr="007B05A4">
              <w:rPr>
                <w:iCs/>
                <w:sz w:val="18"/>
                <w:szCs w:val="18"/>
              </w:rPr>
              <w:t>鱼类</w:t>
            </w:r>
          </w:p>
        </w:tc>
        <w:tc>
          <w:tcPr>
            <w:tcW w:w="440" w:type="pct"/>
            <w:vMerge w:val="restart"/>
            <w:vAlign w:val="center"/>
          </w:tcPr>
          <w:p w14:paraId="30176359" w14:textId="77777777" w:rsidR="00A3386E" w:rsidRPr="007B05A4" w:rsidRDefault="00A3386E" w:rsidP="00A3386E">
            <w:pPr>
              <w:spacing w:line="240" w:lineRule="auto"/>
              <w:ind w:firstLineChars="0" w:firstLine="0"/>
              <w:jc w:val="center"/>
              <w:rPr>
                <w:iCs/>
                <w:sz w:val="18"/>
                <w:szCs w:val="18"/>
              </w:rPr>
            </w:pPr>
            <w:r w:rsidRPr="007B05A4">
              <w:rPr>
                <w:iCs/>
                <w:sz w:val="18"/>
                <w:szCs w:val="18"/>
              </w:rPr>
              <w:t>Mt 12S rDNA-1</w:t>
            </w:r>
          </w:p>
        </w:tc>
        <w:tc>
          <w:tcPr>
            <w:tcW w:w="971" w:type="pct"/>
            <w:shd w:val="clear" w:color="auto" w:fill="auto"/>
            <w:tcMar>
              <w:top w:w="15" w:type="dxa"/>
              <w:left w:w="140" w:type="dxa"/>
              <w:bottom w:w="0" w:type="dxa"/>
              <w:right w:w="140" w:type="dxa"/>
            </w:tcMar>
            <w:vAlign w:val="center"/>
          </w:tcPr>
          <w:p w14:paraId="0C4B21A1" w14:textId="77777777" w:rsidR="00A3386E" w:rsidRPr="007B05A4" w:rsidRDefault="00A3386E" w:rsidP="00A3386E">
            <w:pPr>
              <w:spacing w:line="240" w:lineRule="auto"/>
              <w:ind w:firstLineChars="0" w:firstLine="0"/>
              <w:jc w:val="center"/>
              <w:rPr>
                <w:iCs/>
                <w:sz w:val="18"/>
                <w:szCs w:val="18"/>
              </w:rPr>
            </w:pPr>
            <w:r w:rsidRPr="007B05A4">
              <w:rPr>
                <w:spacing w:val="-3"/>
                <w:sz w:val="18"/>
                <w:szCs w:val="18"/>
              </w:rPr>
              <w:t>MetafishF1</w:t>
            </w:r>
          </w:p>
        </w:tc>
        <w:tc>
          <w:tcPr>
            <w:tcW w:w="2507" w:type="pct"/>
            <w:shd w:val="clear" w:color="auto" w:fill="auto"/>
            <w:tcMar>
              <w:top w:w="15" w:type="dxa"/>
              <w:left w:w="140" w:type="dxa"/>
              <w:bottom w:w="0" w:type="dxa"/>
              <w:right w:w="140" w:type="dxa"/>
            </w:tcMar>
            <w:vAlign w:val="center"/>
          </w:tcPr>
          <w:p w14:paraId="3955DE3A" w14:textId="77777777" w:rsidR="00A3386E" w:rsidRPr="007B05A4" w:rsidRDefault="00A3386E" w:rsidP="00A3386E">
            <w:pPr>
              <w:spacing w:line="240" w:lineRule="auto"/>
              <w:ind w:firstLineChars="0" w:firstLine="0"/>
              <w:jc w:val="center"/>
              <w:rPr>
                <w:iCs/>
                <w:sz w:val="18"/>
                <w:szCs w:val="18"/>
              </w:rPr>
            </w:pPr>
            <w:r w:rsidRPr="007B05A4">
              <w:rPr>
                <w:sz w:val="18"/>
                <w:szCs w:val="18"/>
              </w:rPr>
              <w:t>TCGTGCCAGCCACCGCGGTTA</w:t>
            </w:r>
          </w:p>
        </w:tc>
        <w:tc>
          <w:tcPr>
            <w:tcW w:w="577" w:type="pct"/>
            <w:vMerge w:val="restart"/>
            <w:vAlign w:val="center"/>
          </w:tcPr>
          <w:p w14:paraId="2E3B2E83" w14:textId="77777777" w:rsidR="00A3386E" w:rsidRPr="007B05A4" w:rsidRDefault="00A3386E" w:rsidP="00A3386E">
            <w:pPr>
              <w:spacing w:line="240" w:lineRule="auto"/>
              <w:ind w:firstLineChars="0" w:firstLine="0"/>
              <w:jc w:val="center"/>
              <w:rPr>
                <w:sz w:val="18"/>
                <w:szCs w:val="18"/>
              </w:rPr>
            </w:pPr>
            <w:r w:rsidRPr="007B05A4">
              <w:rPr>
                <w:iCs/>
                <w:sz w:val="18"/>
                <w:szCs w:val="18"/>
              </w:rPr>
              <w:t>60 °C~63 °C</w:t>
            </w:r>
          </w:p>
        </w:tc>
      </w:tr>
      <w:tr w:rsidR="00A3386E" w:rsidRPr="007B05A4" w14:paraId="4C6D7A0E" w14:textId="77777777" w:rsidTr="00A3386E">
        <w:trPr>
          <w:trHeight w:hRule="exact" w:val="397"/>
          <w:jc w:val="center"/>
        </w:trPr>
        <w:tc>
          <w:tcPr>
            <w:tcW w:w="505" w:type="pct"/>
            <w:vMerge/>
            <w:vAlign w:val="center"/>
          </w:tcPr>
          <w:p w14:paraId="1773BC51" w14:textId="77777777" w:rsidR="00A3386E" w:rsidRPr="007B05A4" w:rsidRDefault="00A3386E" w:rsidP="00A3386E">
            <w:pPr>
              <w:spacing w:line="240" w:lineRule="auto"/>
              <w:ind w:firstLineChars="0" w:firstLine="0"/>
              <w:jc w:val="center"/>
              <w:rPr>
                <w:iCs/>
                <w:sz w:val="18"/>
                <w:szCs w:val="18"/>
              </w:rPr>
            </w:pPr>
          </w:p>
        </w:tc>
        <w:tc>
          <w:tcPr>
            <w:tcW w:w="440" w:type="pct"/>
            <w:vMerge/>
            <w:vAlign w:val="center"/>
          </w:tcPr>
          <w:p w14:paraId="4E0C31A9" w14:textId="77777777" w:rsidR="00A3386E" w:rsidRPr="007B05A4" w:rsidRDefault="00A3386E" w:rsidP="00A3386E">
            <w:pPr>
              <w:spacing w:line="240" w:lineRule="auto"/>
              <w:ind w:firstLineChars="0" w:firstLine="0"/>
              <w:jc w:val="center"/>
              <w:rPr>
                <w:iCs/>
                <w:sz w:val="18"/>
                <w:szCs w:val="18"/>
              </w:rPr>
            </w:pPr>
          </w:p>
        </w:tc>
        <w:tc>
          <w:tcPr>
            <w:tcW w:w="971" w:type="pct"/>
            <w:shd w:val="clear" w:color="auto" w:fill="auto"/>
            <w:tcMar>
              <w:top w:w="15" w:type="dxa"/>
              <w:left w:w="140" w:type="dxa"/>
              <w:bottom w:w="0" w:type="dxa"/>
              <w:right w:w="140" w:type="dxa"/>
            </w:tcMar>
            <w:vAlign w:val="center"/>
          </w:tcPr>
          <w:p w14:paraId="44DA101D" w14:textId="77777777" w:rsidR="00A3386E" w:rsidRPr="007B05A4" w:rsidRDefault="00A3386E" w:rsidP="00A3386E">
            <w:pPr>
              <w:spacing w:line="240" w:lineRule="auto"/>
              <w:ind w:firstLineChars="0" w:firstLine="0"/>
              <w:jc w:val="center"/>
              <w:rPr>
                <w:iCs/>
                <w:sz w:val="18"/>
                <w:szCs w:val="18"/>
              </w:rPr>
            </w:pPr>
            <w:r w:rsidRPr="007B05A4">
              <w:rPr>
                <w:spacing w:val="-3"/>
                <w:sz w:val="18"/>
                <w:szCs w:val="18"/>
              </w:rPr>
              <w:t>MetafishR1</w:t>
            </w:r>
          </w:p>
        </w:tc>
        <w:tc>
          <w:tcPr>
            <w:tcW w:w="2507" w:type="pct"/>
            <w:shd w:val="clear" w:color="auto" w:fill="auto"/>
            <w:tcMar>
              <w:top w:w="15" w:type="dxa"/>
              <w:left w:w="140" w:type="dxa"/>
              <w:bottom w:w="0" w:type="dxa"/>
              <w:right w:w="140" w:type="dxa"/>
            </w:tcMar>
            <w:vAlign w:val="center"/>
          </w:tcPr>
          <w:p w14:paraId="7CA8FBB4" w14:textId="77777777" w:rsidR="00A3386E" w:rsidRPr="007B05A4" w:rsidRDefault="00A3386E" w:rsidP="00A3386E">
            <w:pPr>
              <w:spacing w:line="240" w:lineRule="auto"/>
              <w:ind w:firstLineChars="0" w:firstLine="0"/>
              <w:jc w:val="center"/>
              <w:rPr>
                <w:iCs/>
                <w:sz w:val="18"/>
                <w:szCs w:val="18"/>
              </w:rPr>
            </w:pPr>
            <w:r w:rsidRPr="007B05A4">
              <w:rPr>
                <w:iCs/>
                <w:sz w:val="18"/>
                <w:szCs w:val="18"/>
              </w:rPr>
              <w:t>ATAGTGGGGTATCTAATCCCAG</w:t>
            </w:r>
          </w:p>
        </w:tc>
        <w:tc>
          <w:tcPr>
            <w:tcW w:w="577" w:type="pct"/>
            <w:vMerge/>
            <w:vAlign w:val="center"/>
          </w:tcPr>
          <w:p w14:paraId="79CD1A0E" w14:textId="77777777" w:rsidR="00A3386E" w:rsidRPr="007B05A4" w:rsidRDefault="00A3386E" w:rsidP="00A3386E">
            <w:pPr>
              <w:spacing w:line="240" w:lineRule="auto"/>
              <w:ind w:firstLineChars="0" w:firstLine="0"/>
              <w:jc w:val="center"/>
              <w:rPr>
                <w:iCs/>
                <w:sz w:val="18"/>
                <w:szCs w:val="18"/>
              </w:rPr>
            </w:pPr>
          </w:p>
        </w:tc>
      </w:tr>
      <w:tr w:rsidR="00A3386E" w:rsidRPr="007B05A4" w14:paraId="3057DA27" w14:textId="77777777" w:rsidTr="00A3386E">
        <w:trPr>
          <w:trHeight w:hRule="exact" w:val="397"/>
          <w:jc w:val="center"/>
        </w:trPr>
        <w:tc>
          <w:tcPr>
            <w:tcW w:w="505" w:type="pct"/>
            <w:vMerge/>
            <w:vAlign w:val="center"/>
          </w:tcPr>
          <w:p w14:paraId="1EF04560" w14:textId="77777777" w:rsidR="00A3386E" w:rsidRPr="007B05A4" w:rsidRDefault="00A3386E" w:rsidP="00A3386E">
            <w:pPr>
              <w:spacing w:line="240" w:lineRule="auto"/>
              <w:ind w:firstLineChars="0" w:firstLine="0"/>
              <w:jc w:val="center"/>
              <w:rPr>
                <w:iCs/>
                <w:sz w:val="18"/>
                <w:szCs w:val="18"/>
              </w:rPr>
            </w:pPr>
          </w:p>
        </w:tc>
        <w:tc>
          <w:tcPr>
            <w:tcW w:w="440" w:type="pct"/>
            <w:vMerge w:val="restart"/>
            <w:vAlign w:val="center"/>
          </w:tcPr>
          <w:p w14:paraId="02A248FF" w14:textId="77777777" w:rsidR="00A3386E" w:rsidRPr="007B05A4" w:rsidRDefault="00A3386E" w:rsidP="00A3386E">
            <w:pPr>
              <w:spacing w:line="240" w:lineRule="auto"/>
              <w:ind w:firstLineChars="0" w:firstLine="0"/>
              <w:jc w:val="center"/>
              <w:rPr>
                <w:iCs/>
                <w:sz w:val="18"/>
                <w:szCs w:val="18"/>
              </w:rPr>
            </w:pPr>
            <w:r w:rsidRPr="007B05A4">
              <w:rPr>
                <w:rFonts w:hint="eastAsia"/>
                <w:iCs/>
                <w:sz w:val="18"/>
                <w:szCs w:val="18"/>
              </w:rPr>
              <w:t>Mt</w:t>
            </w:r>
            <w:r w:rsidRPr="007B05A4">
              <w:rPr>
                <w:iCs/>
                <w:sz w:val="18"/>
                <w:szCs w:val="18"/>
              </w:rPr>
              <w:t xml:space="preserve"> 12S rDNA-2</w:t>
            </w:r>
          </w:p>
        </w:tc>
        <w:tc>
          <w:tcPr>
            <w:tcW w:w="971" w:type="pct"/>
            <w:shd w:val="clear" w:color="auto" w:fill="auto"/>
            <w:tcMar>
              <w:top w:w="15" w:type="dxa"/>
              <w:left w:w="140" w:type="dxa"/>
              <w:bottom w:w="0" w:type="dxa"/>
              <w:right w:w="140" w:type="dxa"/>
            </w:tcMar>
            <w:vAlign w:val="center"/>
          </w:tcPr>
          <w:p w14:paraId="26D71F4D" w14:textId="77777777" w:rsidR="00A3386E" w:rsidRPr="007B05A4" w:rsidRDefault="00A3386E" w:rsidP="00A3386E">
            <w:pPr>
              <w:spacing w:line="240" w:lineRule="auto"/>
              <w:ind w:firstLineChars="0" w:firstLine="0"/>
              <w:jc w:val="center"/>
              <w:rPr>
                <w:spacing w:val="-3"/>
                <w:sz w:val="18"/>
                <w:szCs w:val="18"/>
              </w:rPr>
            </w:pPr>
            <w:r w:rsidRPr="007B05A4">
              <w:rPr>
                <w:spacing w:val="-3"/>
                <w:sz w:val="18"/>
                <w:szCs w:val="18"/>
              </w:rPr>
              <w:t>Tele02_F</w:t>
            </w:r>
          </w:p>
        </w:tc>
        <w:tc>
          <w:tcPr>
            <w:tcW w:w="2507" w:type="pct"/>
            <w:shd w:val="clear" w:color="auto" w:fill="auto"/>
            <w:tcMar>
              <w:top w:w="15" w:type="dxa"/>
              <w:left w:w="140" w:type="dxa"/>
              <w:bottom w:w="0" w:type="dxa"/>
              <w:right w:w="140" w:type="dxa"/>
            </w:tcMar>
            <w:vAlign w:val="center"/>
          </w:tcPr>
          <w:p w14:paraId="25D89D73" w14:textId="77777777" w:rsidR="00A3386E" w:rsidRPr="007B05A4" w:rsidRDefault="00A3386E" w:rsidP="00A3386E">
            <w:pPr>
              <w:spacing w:line="240" w:lineRule="auto"/>
              <w:ind w:firstLineChars="0" w:firstLine="0"/>
              <w:jc w:val="center"/>
              <w:rPr>
                <w:sz w:val="18"/>
                <w:szCs w:val="18"/>
              </w:rPr>
            </w:pPr>
            <w:r w:rsidRPr="007B05A4">
              <w:rPr>
                <w:sz w:val="18"/>
                <w:szCs w:val="18"/>
              </w:rPr>
              <w:t>AAACTCGTGCCAGCCACC</w:t>
            </w:r>
          </w:p>
        </w:tc>
        <w:tc>
          <w:tcPr>
            <w:tcW w:w="577" w:type="pct"/>
            <w:vMerge w:val="restart"/>
            <w:vAlign w:val="center"/>
          </w:tcPr>
          <w:p w14:paraId="021D1268" w14:textId="77777777" w:rsidR="00A3386E" w:rsidRPr="007B05A4" w:rsidRDefault="00A3386E" w:rsidP="00A3386E">
            <w:pPr>
              <w:spacing w:line="240" w:lineRule="auto"/>
              <w:ind w:firstLineChars="0" w:firstLine="0"/>
              <w:jc w:val="center"/>
              <w:rPr>
                <w:iCs/>
                <w:sz w:val="18"/>
                <w:szCs w:val="18"/>
              </w:rPr>
            </w:pPr>
            <w:r w:rsidRPr="007B05A4">
              <w:rPr>
                <w:iCs/>
                <w:sz w:val="18"/>
                <w:szCs w:val="18"/>
              </w:rPr>
              <w:t>55 °C~60 °C</w:t>
            </w:r>
          </w:p>
        </w:tc>
      </w:tr>
      <w:tr w:rsidR="00A3386E" w:rsidRPr="007B05A4" w14:paraId="47AD9E2F" w14:textId="77777777" w:rsidTr="00A3386E">
        <w:trPr>
          <w:trHeight w:hRule="exact" w:val="397"/>
          <w:jc w:val="center"/>
        </w:trPr>
        <w:tc>
          <w:tcPr>
            <w:tcW w:w="505" w:type="pct"/>
            <w:vMerge/>
            <w:vAlign w:val="center"/>
          </w:tcPr>
          <w:p w14:paraId="3558D0C1" w14:textId="77777777" w:rsidR="00A3386E" w:rsidRPr="007B05A4" w:rsidRDefault="00A3386E" w:rsidP="00A3386E">
            <w:pPr>
              <w:spacing w:line="240" w:lineRule="auto"/>
              <w:ind w:firstLineChars="0" w:firstLine="0"/>
              <w:jc w:val="center"/>
              <w:rPr>
                <w:iCs/>
                <w:sz w:val="18"/>
                <w:szCs w:val="18"/>
              </w:rPr>
            </w:pPr>
          </w:p>
        </w:tc>
        <w:tc>
          <w:tcPr>
            <w:tcW w:w="440" w:type="pct"/>
            <w:vMerge/>
            <w:vAlign w:val="center"/>
          </w:tcPr>
          <w:p w14:paraId="2B4D4AA4" w14:textId="77777777" w:rsidR="00A3386E" w:rsidRPr="007B05A4" w:rsidDel="00C25219" w:rsidRDefault="00A3386E" w:rsidP="00A3386E">
            <w:pPr>
              <w:spacing w:line="240" w:lineRule="auto"/>
              <w:ind w:firstLineChars="0" w:firstLine="0"/>
              <w:jc w:val="center"/>
              <w:rPr>
                <w:iCs/>
                <w:sz w:val="18"/>
                <w:szCs w:val="18"/>
              </w:rPr>
            </w:pPr>
          </w:p>
        </w:tc>
        <w:tc>
          <w:tcPr>
            <w:tcW w:w="971" w:type="pct"/>
            <w:shd w:val="clear" w:color="auto" w:fill="auto"/>
            <w:tcMar>
              <w:top w:w="15" w:type="dxa"/>
              <w:left w:w="140" w:type="dxa"/>
              <w:bottom w:w="0" w:type="dxa"/>
              <w:right w:w="140" w:type="dxa"/>
            </w:tcMar>
            <w:vAlign w:val="center"/>
          </w:tcPr>
          <w:p w14:paraId="4F3536D7" w14:textId="77777777" w:rsidR="00A3386E" w:rsidRPr="007B05A4" w:rsidRDefault="00A3386E" w:rsidP="00A3386E">
            <w:pPr>
              <w:spacing w:line="240" w:lineRule="auto"/>
              <w:ind w:firstLineChars="0" w:firstLine="0"/>
              <w:jc w:val="center"/>
              <w:rPr>
                <w:spacing w:val="-3"/>
                <w:sz w:val="18"/>
                <w:szCs w:val="18"/>
              </w:rPr>
            </w:pPr>
            <w:r w:rsidRPr="007B05A4">
              <w:rPr>
                <w:spacing w:val="-3"/>
                <w:sz w:val="18"/>
                <w:szCs w:val="18"/>
              </w:rPr>
              <w:t>Tele02_R</w:t>
            </w:r>
          </w:p>
        </w:tc>
        <w:tc>
          <w:tcPr>
            <w:tcW w:w="2507" w:type="pct"/>
            <w:shd w:val="clear" w:color="auto" w:fill="auto"/>
            <w:tcMar>
              <w:top w:w="15" w:type="dxa"/>
              <w:left w:w="140" w:type="dxa"/>
              <w:bottom w:w="0" w:type="dxa"/>
              <w:right w:w="140" w:type="dxa"/>
            </w:tcMar>
            <w:vAlign w:val="center"/>
          </w:tcPr>
          <w:p w14:paraId="4785B7F6" w14:textId="77777777" w:rsidR="00A3386E" w:rsidRPr="007B05A4" w:rsidRDefault="00A3386E" w:rsidP="00A3386E">
            <w:pPr>
              <w:spacing w:line="240" w:lineRule="auto"/>
              <w:ind w:firstLineChars="0" w:firstLine="0"/>
              <w:jc w:val="center"/>
              <w:rPr>
                <w:sz w:val="18"/>
                <w:szCs w:val="18"/>
              </w:rPr>
            </w:pPr>
            <w:r w:rsidRPr="007B05A4">
              <w:rPr>
                <w:sz w:val="18"/>
                <w:szCs w:val="18"/>
              </w:rPr>
              <w:t>GGGTATCTAATCCCAGTTTG</w:t>
            </w:r>
          </w:p>
        </w:tc>
        <w:tc>
          <w:tcPr>
            <w:tcW w:w="577" w:type="pct"/>
            <w:vMerge/>
            <w:vAlign w:val="center"/>
          </w:tcPr>
          <w:p w14:paraId="6FEF3ABF" w14:textId="77777777" w:rsidR="00A3386E" w:rsidRPr="007B05A4" w:rsidRDefault="00A3386E" w:rsidP="00A3386E">
            <w:pPr>
              <w:spacing w:line="240" w:lineRule="auto"/>
              <w:ind w:firstLineChars="0" w:firstLine="0"/>
              <w:jc w:val="center"/>
              <w:rPr>
                <w:iCs/>
                <w:sz w:val="18"/>
                <w:szCs w:val="18"/>
              </w:rPr>
            </w:pPr>
          </w:p>
        </w:tc>
      </w:tr>
    </w:tbl>
    <w:p w14:paraId="57666B3A" w14:textId="77777777" w:rsidR="00E930BE" w:rsidRPr="007B05A4" w:rsidRDefault="00E930BE" w:rsidP="00E930BE">
      <w:pPr>
        <w:widowControl/>
        <w:ind w:firstLine="420"/>
        <w:jc w:val="left"/>
        <w:rPr>
          <w:rFonts w:ascii="黑体" w:eastAsia="黑体" w:cs="Times New Roman"/>
          <w:kern w:val="0"/>
          <w:szCs w:val="20"/>
        </w:rPr>
      </w:pPr>
    </w:p>
    <w:p w14:paraId="2BA64125" w14:textId="11C432C1" w:rsidR="00A3386E" w:rsidRPr="007B05A4" w:rsidRDefault="00A3386E" w:rsidP="00A3386E">
      <w:pPr>
        <w:pStyle w:val="afff8"/>
        <w:spacing w:before="156" w:after="156"/>
      </w:pPr>
      <w:bookmarkStart w:id="150" w:name="_Toc102154872"/>
      <w:r w:rsidRPr="007B05A4">
        <w:lastRenderedPageBreak/>
        <w:t>附录D</w:t>
      </w:r>
      <w:r w:rsidRPr="007B05A4">
        <w:br/>
      </w:r>
      <w:r w:rsidRPr="007B05A4">
        <w:rPr>
          <w:rFonts w:hint="eastAsia"/>
        </w:rPr>
        <w:t>（规范性）</w:t>
      </w:r>
      <w:r w:rsidRPr="007B05A4">
        <w:br/>
      </w:r>
      <w:r w:rsidRPr="007B05A4">
        <w:rPr>
          <w:rFonts w:hint="eastAsia"/>
        </w:rPr>
        <w:t>分子实验记录表</w:t>
      </w:r>
      <w:bookmarkEnd w:id="150"/>
    </w:p>
    <w:p w14:paraId="0A5029CF" w14:textId="77777777" w:rsidR="00A3386E" w:rsidRPr="007B05A4" w:rsidRDefault="00A3386E" w:rsidP="00A3386E">
      <w:pPr>
        <w:pStyle w:val="a3"/>
        <w:numPr>
          <w:ilvl w:val="0"/>
          <w:numId w:val="0"/>
        </w:numPr>
        <w:spacing w:before="156" w:after="156"/>
        <w:rPr>
          <w:rFonts w:ascii="Times New Roman"/>
        </w:rPr>
      </w:pPr>
      <w:r w:rsidRPr="007B05A4">
        <w:rPr>
          <w:rFonts w:ascii="Times New Roman" w:hint="eastAsia"/>
        </w:rPr>
        <w:t>表</w:t>
      </w:r>
      <w:r w:rsidRPr="007B05A4">
        <w:rPr>
          <w:rFonts w:ascii="Times New Roman" w:hint="eastAsia"/>
        </w:rPr>
        <w:t>D</w:t>
      </w:r>
      <w:r w:rsidRPr="007B05A4">
        <w:rPr>
          <w:rFonts w:ascii="Times New Roman"/>
        </w:rPr>
        <w:t xml:space="preserve">.1 </w:t>
      </w:r>
      <w:r w:rsidRPr="007B05A4">
        <w:rPr>
          <w:rFonts w:ascii="Times New Roman" w:hint="eastAsia"/>
        </w:rPr>
        <w:t>分子实验记录表</w:t>
      </w:r>
    </w:p>
    <w:p w14:paraId="4060ABC3" w14:textId="77777777" w:rsidR="00A3386E" w:rsidRPr="007B05A4" w:rsidRDefault="00A3386E" w:rsidP="00A3386E">
      <w:pPr>
        <w:ind w:firstLineChars="0" w:firstLine="0"/>
      </w:pPr>
      <w:r w:rsidRPr="007B05A4">
        <w:rPr>
          <w:rFonts w:hint="eastAsia"/>
        </w:rPr>
        <w:t>实验单位：</w:t>
      </w:r>
      <w:r w:rsidRPr="007B05A4">
        <w:rPr>
          <w:rFonts w:hint="eastAsia"/>
        </w:rPr>
        <w:t xml:space="preserve"> </w:t>
      </w:r>
      <w:r w:rsidRPr="007B05A4">
        <w:t xml:space="preserve">             </w:t>
      </w:r>
      <w:r w:rsidRPr="007B05A4">
        <w:rPr>
          <w:rFonts w:hint="eastAsia"/>
        </w:rPr>
        <w:t>负责人：</w:t>
      </w:r>
      <w:r w:rsidRPr="007B05A4">
        <w:rPr>
          <w:rFonts w:hint="eastAsia"/>
        </w:rPr>
        <w:t xml:space="preserve"> </w:t>
      </w:r>
      <w:r w:rsidRPr="007B05A4">
        <w:t xml:space="preserve">           </w:t>
      </w:r>
      <w:r w:rsidRPr="007B05A4">
        <w:rPr>
          <w:rFonts w:hint="eastAsia"/>
        </w:rPr>
        <w:t>实验日期：</w:t>
      </w:r>
      <w:r w:rsidRPr="007B05A4">
        <w:rPr>
          <w:rFonts w:hint="eastAsia"/>
        </w:rPr>
        <w:t xml:space="preserve"> </w:t>
      </w:r>
      <w:r w:rsidRPr="007B05A4">
        <w:t xml:space="preserve"> </w:t>
      </w:r>
      <w:r w:rsidRPr="007B05A4">
        <w:rPr>
          <w:rFonts w:hint="eastAsia"/>
        </w:rPr>
        <w:t xml:space="preserve"> </w:t>
      </w:r>
      <w:r w:rsidRPr="007B05A4">
        <w:t xml:space="preserve">           </w:t>
      </w:r>
      <w:r w:rsidRPr="007B05A4">
        <w:rPr>
          <w:rFonts w:hint="eastAsia"/>
        </w:rPr>
        <w:t>样品来源水域：</w:t>
      </w:r>
    </w:p>
    <w:p w14:paraId="57AA2F35" w14:textId="77777777" w:rsidR="00A3386E" w:rsidRPr="007B05A4" w:rsidRDefault="00A3386E" w:rsidP="00A3386E">
      <w:pPr>
        <w:ind w:firstLineChars="0" w:firstLine="0"/>
      </w:pPr>
      <w:r w:rsidRPr="007B05A4">
        <w:rPr>
          <w:rFonts w:hint="eastAsia"/>
        </w:rPr>
        <w:t>样品类型（水样</w:t>
      </w:r>
      <w:r w:rsidRPr="007B05A4">
        <w:rPr>
          <w:rFonts w:hint="eastAsia"/>
        </w:rPr>
        <w:t>/</w:t>
      </w:r>
      <w:r w:rsidRPr="007B05A4">
        <w:rPr>
          <w:rFonts w:hint="eastAsia"/>
        </w:rPr>
        <w:t>沉积物</w:t>
      </w:r>
      <w:r w:rsidRPr="007B05A4">
        <w:rPr>
          <w:rFonts w:hint="eastAsia"/>
        </w:rPr>
        <w:t>/</w:t>
      </w:r>
      <w:r w:rsidRPr="007B05A4">
        <w:rPr>
          <w:rFonts w:hint="eastAsia"/>
        </w:rPr>
        <w:t>生物膜</w:t>
      </w:r>
      <w:r w:rsidRPr="007B05A4">
        <w:rPr>
          <w:rFonts w:hint="eastAsia"/>
        </w:rPr>
        <w:t>/</w:t>
      </w:r>
      <w:r w:rsidRPr="007B05A4">
        <w:rPr>
          <w:rFonts w:hint="eastAsia"/>
        </w:rPr>
        <w:t>混合浮游动物组织</w:t>
      </w:r>
      <w:r w:rsidRPr="007B05A4">
        <w:rPr>
          <w:rFonts w:hint="eastAsia"/>
        </w:rPr>
        <w:t>/</w:t>
      </w:r>
      <w:r w:rsidRPr="007B05A4">
        <w:rPr>
          <w:rFonts w:cs="宋体"/>
          <w:color w:val="000000"/>
          <w:kern w:val="0"/>
        </w:rPr>
        <w:t>混合底栖动物组织</w:t>
      </w:r>
      <w:r w:rsidRPr="007B05A4">
        <w:rPr>
          <w:rFonts w:hint="eastAsia"/>
        </w:rPr>
        <w:t>）：</w:t>
      </w:r>
    </w:p>
    <w:tbl>
      <w:tblPr>
        <w:tblStyle w:val="afa"/>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24"/>
        <w:gridCol w:w="2259"/>
        <w:gridCol w:w="1005"/>
        <w:gridCol w:w="1006"/>
        <w:gridCol w:w="1849"/>
        <w:gridCol w:w="1033"/>
      </w:tblGrid>
      <w:tr w:rsidR="00A3386E" w:rsidRPr="007B05A4" w14:paraId="1D887D25" w14:textId="77777777" w:rsidTr="008E3AAC">
        <w:trPr>
          <w:trHeight w:hRule="exact" w:val="567"/>
        </w:trPr>
        <w:tc>
          <w:tcPr>
            <w:tcW w:w="679" w:type="pct"/>
            <w:vMerge w:val="restart"/>
            <w:vAlign w:val="center"/>
          </w:tcPr>
          <w:p w14:paraId="36E1D627" w14:textId="77777777" w:rsidR="00A3386E" w:rsidRPr="007B05A4" w:rsidRDefault="00A3386E" w:rsidP="00A3386E">
            <w:pPr>
              <w:ind w:firstLineChars="0" w:firstLine="0"/>
              <w:jc w:val="center"/>
              <w:rPr>
                <w:sz w:val="18"/>
                <w:szCs w:val="18"/>
              </w:rPr>
            </w:pPr>
            <w:r w:rsidRPr="007B05A4">
              <w:rPr>
                <w:rFonts w:hint="eastAsia"/>
                <w:sz w:val="18"/>
                <w:szCs w:val="18"/>
              </w:rPr>
              <w:t>环境</w:t>
            </w:r>
            <w:r w:rsidRPr="007B05A4">
              <w:rPr>
                <w:rFonts w:hint="eastAsia"/>
                <w:sz w:val="18"/>
                <w:szCs w:val="18"/>
              </w:rPr>
              <w:t>D</w:t>
            </w:r>
            <w:r w:rsidRPr="007B05A4">
              <w:rPr>
                <w:sz w:val="18"/>
                <w:szCs w:val="18"/>
              </w:rPr>
              <w:t>NA</w:t>
            </w:r>
          </w:p>
          <w:p w14:paraId="10E15E1A" w14:textId="77777777" w:rsidR="00A3386E" w:rsidRPr="007B05A4" w:rsidRDefault="00A3386E" w:rsidP="00A3386E">
            <w:pPr>
              <w:ind w:firstLineChars="0" w:firstLine="0"/>
              <w:jc w:val="center"/>
              <w:rPr>
                <w:sz w:val="18"/>
                <w:szCs w:val="18"/>
              </w:rPr>
            </w:pPr>
            <w:r w:rsidRPr="007B05A4">
              <w:rPr>
                <w:rFonts w:hint="eastAsia"/>
                <w:sz w:val="18"/>
                <w:szCs w:val="18"/>
              </w:rPr>
              <w:t>提取</w:t>
            </w:r>
          </w:p>
        </w:tc>
        <w:tc>
          <w:tcPr>
            <w:tcW w:w="1365" w:type="pct"/>
            <w:vAlign w:val="center"/>
          </w:tcPr>
          <w:p w14:paraId="30E3CD4F" w14:textId="77777777" w:rsidR="00A3386E" w:rsidRPr="007B05A4" w:rsidRDefault="00A3386E" w:rsidP="00A3386E">
            <w:pPr>
              <w:ind w:firstLineChars="0" w:firstLine="0"/>
              <w:rPr>
                <w:sz w:val="18"/>
                <w:szCs w:val="18"/>
              </w:rPr>
            </w:pPr>
            <w:r w:rsidRPr="007B05A4">
              <w:rPr>
                <w:rFonts w:hint="eastAsia"/>
                <w:sz w:val="18"/>
                <w:szCs w:val="18"/>
              </w:rPr>
              <w:t>D</w:t>
            </w:r>
            <w:r w:rsidRPr="007B05A4">
              <w:rPr>
                <w:sz w:val="18"/>
                <w:szCs w:val="18"/>
              </w:rPr>
              <w:t>NA</w:t>
            </w:r>
            <w:r w:rsidRPr="007B05A4">
              <w:rPr>
                <w:rFonts w:hint="eastAsia"/>
                <w:sz w:val="18"/>
                <w:szCs w:val="18"/>
              </w:rPr>
              <w:t>提取实验室：</w:t>
            </w:r>
          </w:p>
        </w:tc>
        <w:tc>
          <w:tcPr>
            <w:tcW w:w="1215" w:type="pct"/>
            <w:gridSpan w:val="2"/>
            <w:vAlign w:val="center"/>
          </w:tcPr>
          <w:p w14:paraId="2E481C94" w14:textId="77777777" w:rsidR="00A3386E" w:rsidRPr="007B05A4" w:rsidRDefault="00A3386E" w:rsidP="00A3386E">
            <w:pPr>
              <w:ind w:firstLineChars="0" w:firstLine="0"/>
              <w:rPr>
                <w:sz w:val="18"/>
                <w:szCs w:val="18"/>
              </w:rPr>
            </w:pPr>
            <w:r w:rsidRPr="007B05A4">
              <w:rPr>
                <w:rFonts w:hint="eastAsia"/>
                <w:sz w:val="18"/>
                <w:szCs w:val="18"/>
              </w:rPr>
              <w:t>D</w:t>
            </w:r>
            <w:r w:rsidRPr="007B05A4">
              <w:rPr>
                <w:sz w:val="18"/>
                <w:szCs w:val="18"/>
              </w:rPr>
              <w:t>NA</w:t>
            </w:r>
            <w:r w:rsidRPr="007B05A4">
              <w:rPr>
                <w:rFonts w:hint="eastAsia"/>
                <w:sz w:val="18"/>
                <w:szCs w:val="18"/>
              </w:rPr>
              <w:t>提取人：</w:t>
            </w:r>
          </w:p>
        </w:tc>
        <w:tc>
          <w:tcPr>
            <w:tcW w:w="1741" w:type="pct"/>
            <w:gridSpan w:val="2"/>
            <w:vAlign w:val="center"/>
          </w:tcPr>
          <w:p w14:paraId="1F7D1B2E" w14:textId="77777777" w:rsidR="00A3386E" w:rsidRPr="007B05A4" w:rsidRDefault="00A3386E" w:rsidP="00A3386E">
            <w:pPr>
              <w:ind w:firstLineChars="0" w:firstLine="0"/>
              <w:rPr>
                <w:sz w:val="18"/>
                <w:szCs w:val="18"/>
              </w:rPr>
            </w:pPr>
            <w:r w:rsidRPr="007B05A4">
              <w:rPr>
                <w:rFonts w:hint="eastAsia"/>
                <w:sz w:val="18"/>
                <w:szCs w:val="18"/>
              </w:rPr>
              <w:t>D</w:t>
            </w:r>
            <w:r w:rsidRPr="007B05A4">
              <w:rPr>
                <w:sz w:val="18"/>
                <w:szCs w:val="18"/>
              </w:rPr>
              <w:t>NA</w:t>
            </w:r>
            <w:r w:rsidRPr="007B05A4">
              <w:rPr>
                <w:rFonts w:hint="eastAsia"/>
                <w:sz w:val="18"/>
                <w:szCs w:val="18"/>
              </w:rPr>
              <w:t>提取日期：</w:t>
            </w:r>
          </w:p>
        </w:tc>
      </w:tr>
      <w:tr w:rsidR="00A3386E" w:rsidRPr="007B05A4" w14:paraId="10155008" w14:textId="77777777" w:rsidTr="008E3AAC">
        <w:trPr>
          <w:trHeight w:hRule="exact" w:val="567"/>
        </w:trPr>
        <w:tc>
          <w:tcPr>
            <w:tcW w:w="679" w:type="pct"/>
            <w:vMerge/>
            <w:vAlign w:val="center"/>
          </w:tcPr>
          <w:p w14:paraId="1835A838" w14:textId="77777777" w:rsidR="00A3386E" w:rsidRPr="007B05A4" w:rsidRDefault="00A3386E" w:rsidP="00A3386E">
            <w:pPr>
              <w:ind w:firstLineChars="0" w:firstLine="0"/>
              <w:jc w:val="center"/>
              <w:rPr>
                <w:sz w:val="18"/>
                <w:szCs w:val="18"/>
              </w:rPr>
            </w:pPr>
          </w:p>
        </w:tc>
        <w:tc>
          <w:tcPr>
            <w:tcW w:w="1365" w:type="pct"/>
            <w:vAlign w:val="center"/>
          </w:tcPr>
          <w:p w14:paraId="5D833386" w14:textId="77777777" w:rsidR="00A3386E" w:rsidRPr="007B05A4" w:rsidRDefault="00A3386E" w:rsidP="00A3386E">
            <w:pPr>
              <w:ind w:firstLineChars="0" w:firstLine="0"/>
              <w:rPr>
                <w:sz w:val="18"/>
                <w:szCs w:val="18"/>
              </w:rPr>
            </w:pPr>
            <w:r w:rsidRPr="007B05A4">
              <w:rPr>
                <w:rFonts w:hint="eastAsia"/>
                <w:sz w:val="18"/>
                <w:szCs w:val="18"/>
              </w:rPr>
              <w:t>D</w:t>
            </w:r>
            <w:r w:rsidRPr="007B05A4">
              <w:rPr>
                <w:sz w:val="18"/>
                <w:szCs w:val="18"/>
              </w:rPr>
              <w:t>NA</w:t>
            </w:r>
            <w:r w:rsidRPr="007B05A4">
              <w:rPr>
                <w:rFonts w:hint="eastAsia"/>
                <w:sz w:val="18"/>
                <w:szCs w:val="18"/>
              </w:rPr>
              <w:t>提取方法：</w:t>
            </w:r>
          </w:p>
        </w:tc>
        <w:tc>
          <w:tcPr>
            <w:tcW w:w="1215" w:type="pct"/>
            <w:gridSpan w:val="2"/>
            <w:vAlign w:val="center"/>
          </w:tcPr>
          <w:p w14:paraId="0D5C8AF4" w14:textId="77777777" w:rsidR="00A3386E" w:rsidRPr="007B05A4" w:rsidRDefault="00A3386E" w:rsidP="00A3386E">
            <w:pPr>
              <w:ind w:firstLineChars="0" w:firstLine="0"/>
              <w:rPr>
                <w:sz w:val="18"/>
                <w:szCs w:val="18"/>
              </w:rPr>
            </w:pPr>
            <w:r w:rsidRPr="007B05A4">
              <w:rPr>
                <w:rFonts w:hint="eastAsia"/>
                <w:sz w:val="18"/>
                <w:szCs w:val="18"/>
              </w:rPr>
              <w:t>D</w:t>
            </w:r>
            <w:r w:rsidRPr="007B05A4">
              <w:rPr>
                <w:sz w:val="18"/>
                <w:szCs w:val="18"/>
              </w:rPr>
              <w:t>NA</w:t>
            </w:r>
            <w:r w:rsidRPr="007B05A4">
              <w:rPr>
                <w:rFonts w:hint="eastAsia"/>
                <w:sz w:val="18"/>
                <w:szCs w:val="18"/>
              </w:rPr>
              <w:t>检测工具：</w:t>
            </w:r>
          </w:p>
        </w:tc>
        <w:tc>
          <w:tcPr>
            <w:tcW w:w="1741" w:type="pct"/>
            <w:gridSpan w:val="2"/>
            <w:vAlign w:val="center"/>
          </w:tcPr>
          <w:p w14:paraId="324B5C01" w14:textId="77777777" w:rsidR="00A3386E" w:rsidRPr="007B05A4" w:rsidRDefault="00A3386E" w:rsidP="00A3386E">
            <w:pPr>
              <w:ind w:firstLineChars="0" w:firstLine="0"/>
              <w:rPr>
                <w:sz w:val="18"/>
                <w:szCs w:val="18"/>
              </w:rPr>
            </w:pPr>
            <w:r w:rsidRPr="007B05A4">
              <w:rPr>
                <w:rFonts w:hint="eastAsia"/>
                <w:sz w:val="18"/>
                <w:szCs w:val="18"/>
              </w:rPr>
              <w:t>D</w:t>
            </w:r>
            <w:r w:rsidRPr="007B05A4">
              <w:rPr>
                <w:sz w:val="18"/>
                <w:szCs w:val="18"/>
              </w:rPr>
              <w:t>NA</w:t>
            </w:r>
            <w:r w:rsidRPr="007B05A4">
              <w:rPr>
                <w:rFonts w:hint="eastAsia"/>
                <w:sz w:val="18"/>
                <w:szCs w:val="18"/>
              </w:rPr>
              <w:t>保存位置：</w:t>
            </w:r>
          </w:p>
        </w:tc>
      </w:tr>
      <w:tr w:rsidR="00A3386E" w:rsidRPr="007B05A4" w14:paraId="77101E95" w14:textId="77777777" w:rsidTr="008E3AAC">
        <w:trPr>
          <w:trHeight w:hRule="exact" w:val="567"/>
        </w:trPr>
        <w:tc>
          <w:tcPr>
            <w:tcW w:w="679" w:type="pct"/>
            <w:vMerge/>
            <w:vAlign w:val="center"/>
          </w:tcPr>
          <w:p w14:paraId="1CAC0931" w14:textId="77777777" w:rsidR="00A3386E" w:rsidRPr="007B05A4" w:rsidRDefault="00A3386E" w:rsidP="00A3386E">
            <w:pPr>
              <w:ind w:firstLineChars="0" w:firstLine="0"/>
              <w:jc w:val="center"/>
              <w:rPr>
                <w:sz w:val="18"/>
                <w:szCs w:val="18"/>
              </w:rPr>
            </w:pPr>
          </w:p>
        </w:tc>
        <w:tc>
          <w:tcPr>
            <w:tcW w:w="1365" w:type="pct"/>
            <w:vAlign w:val="center"/>
          </w:tcPr>
          <w:p w14:paraId="0EE95ED1" w14:textId="77777777" w:rsidR="00A3386E" w:rsidRPr="007B05A4" w:rsidRDefault="00A3386E" w:rsidP="00A3386E">
            <w:pPr>
              <w:ind w:firstLineChars="0" w:firstLine="0"/>
              <w:rPr>
                <w:sz w:val="18"/>
                <w:szCs w:val="18"/>
              </w:rPr>
            </w:pPr>
          </w:p>
        </w:tc>
        <w:tc>
          <w:tcPr>
            <w:tcW w:w="607" w:type="pct"/>
            <w:vAlign w:val="center"/>
          </w:tcPr>
          <w:p w14:paraId="29E72C61" w14:textId="77777777" w:rsidR="00A3386E" w:rsidRPr="007B05A4" w:rsidRDefault="00A3386E" w:rsidP="00A3386E">
            <w:pPr>
              <w:ind w:firstLineChars="0" w:firstLine="0"/>
              <w:rPr>
                <w:sz w:val="18"/>
                <w:szCs w:val="18"/>
              </w:rPr>
            </w:pPr>
            <w:r w:rsidRPr="007B05A4">
              <w:rPr>
                <w:rFonts w:hint="eastAsia"/>
                <w:sz w:val="18"/>
                <w:szCs w:val="18"/>
              </w:rPr>
              <w:t>阴性对照</w:t>
            </w:r>
          </w:p>
        </w:tc>
        <w:tc>
          <w:tcPr>
            <w:tcW w:w="608" w:type="pct"/>
            <w:vAlign w:val="center"/>
          </w:tcPr>
          <w:p w14:paraId="249E3E69" w14:textId="77777777" w:rsidR="00A3386E" w:rsidRPr="007B05A4" w:rsidRDefault="00A3386E" w:rsidP="00A3386E">
            <w:pPr>
              <w:ind w:firstLineChars="0" w:firstLine="0"/>
              <w:rPr>
                <w:sz w:val="18"/>
                <w:szCs w:val="18"/>
              </w:rPr>
            </w:pPr>
            <w:r w:rsidRPr="007B05A4">
              <w:rPr>
                <w:rFonts w:hint="eastAsia"/>
                <w:sz w:val="18"/>
                <w:szCs w:val="18"/>
              </w:rPr>
              <w:t>样品</w:t>
            </w:r>
            <w:r w:rsidRPr="007B05A4">
              <w:rPr>
                <w:sz w:val="18"/>
                <w:szCs w:val="18"/>
              </w:rPr>
              <w:t>1</w:t>
            </w:r>
          </w:p>
        </w:tc>
        <w:tc>
          <w:tcPr>
            <w:tcW w:w="1117" w:type="pct"/>
            <w:vAlign w:val="center"/>
          </w:tcPr>
          <w:p w14:paraId="65CD0C52" w14:textId="77777777" w:rsidR="00A3386E" w:rsidRPr="007B05A4" w:rsidRDefault="00A3386E" w:rsidP="00A3386E">
            <w:pPr>
              <w:ind w:firstLineChars="0" w:firstLine="0"/>
              <w:rPr>
                <w:sz w:val="18"/>
                <w:szCs w:val="18"/>
              </w:rPr>
            </w:pPr>
            <w:r w:rsidRPr="007B05A4">
              <w:rPr>
                <w:rFonts w:hint="eastAsia"/>
                <w:sz w:val="18"/>
                <w:szCs w:val="18"/>
              </w:rPr>
              <w:t>样品</w:t>
            </w:r>
            <w:r w:rsidRPr="007B05A4">
              <w:rPr>
                <w:sz w:val="18"/>
                <w:szCs w:val="18"/>
              </w:rPr>
              <w:t>2</w:t>
            </w:r>
          </w:p>
        </w:tc>
        <w:tc>
          <w:tcPr>
            <w:tcW w:w="624" w:type="pct"/>
            <w:vAlign w:val="center"/>
          </w:tcPr>
          <w:p w14:paraId="065E9F40" w14:textId="77777777" w:rsidR="00A3386E" w:rsidRPr="007B05A4" w:rsidRDefault="00A3386E" w:rsidP="00A3386E">
            <w:pPr>
              <w:ind w:firstLineChars="0" w:firstLine="0"/>
              <w:rPr>
                <w:sz w:val="18"/>
                <w:szCs w:val="18"/>
              </w:rPr>
            </w:pPr>
            <w:r w:rsidRPr="007B05A4">
              <w:rPr>
                <w:sz w:val="18"/>
                <w:szCs w:val="18"/>
              </w:rPr>
              <w:t>……</w:t>
            </w:r>
          </w:p>
        </w:tc>
      </w:tr>
      <w:tr w:rsidR="00A3386E" w:rsidRPr="007B05A4" w14:paraId="014392AE" w14:textId="77777777" w:rsidTr="008E3AAC">
        <w:trPr>
          <w:trHeight w:hRule="exact" w:val="567"/>
        </w:trPr>
        <w:tc>
          <w:tcPr>
            <w:tcW w:w="679" w:type="pct"/>
            <w:vMerge/>
            <w:vAlign w:val="center"/>
          </w:tcPr>
          <w:p w14:paraId="40722D25" w14:textId="77777777" w:rsidR="00A3386E" w:rsidRPr="007B05A4" w:rsidRDefault="00A3386E" w:rsidP="00A3386E">
            <w:pPr>
              <w:ind w:firstLineChars="0" w:firstLine="0"/>
              <w:jc w:val="center"/>
              <w:rPr>
                <w:sz w:val="18"/>
                <w:szCs w:val="18"/>
              </w:rPr>
            </w:pPr>
          </w:p>
        </w:tc>
        <w:tc>
          <w:tcPr>
            <w:tcW w:w="1365" w:type="pct"/>
            <w:vAlign w:val="center"/>
          </w:tcPr>
          <w:p w14:paraId="773AB762" w14:textId="77777777" w:rsidR="00A3386E" w:rsidRPr="007B05A4" w:rsidRDefault="00A3386E" w:rsidP="00A3386E">
            <w:pPr>
              <w:ind w:firstLineChars="0" w:firstLine="0"/>
              <w:rPr>
                <w:sz w:val="18"/>
                <w:szCs w:val="18"/>
              </w:rPr>
            </w:pPr>
            <w:r w:rsidRPr="007B05A4">
              <w:rPr>
                <w:rFonts w:hint="eastAsia"/>
                <w:sz w:val="18"/>
                <w:szCs w:val="18"/>
              </w:rPr>
              <w:t>D</w:t>
            </w:r>
            <w:r w:rsidRPr="007B05A4">
              <w:rPr>
                <w:sz w:val="18"/>
                <w:szCs w:val="18"/>
              </w:rPr>
              <w:t>NA</w:t>
            </w:r>
            <w:r w:rsidRPr="007B05A4">
              <w:rPr>
                <w:rFonts w:hint="eastAsia"/>
                <w:sz w:val="18"/>
                <w:szCs w:val="18"/>
              </w:rPr>
              <w:t>浓度（</w:t>
            </w:r>
            <w:r w:rsidRPr="007B05A4">
              <w:rPr>
                <w:rFonts w:hint="eastAsia"/>
                <w:sz w:val="18"/>
                <w:szCs w:val="18"/>
              </w:rPr>
              <w:t>ng</w:t>
            </w:r>
            <w:r w:rsidRPr="007B05A4">
              <w:rPr>
                <w:sz w:val="18"/>
                <w:szCs w:val="18"/>
              </w:rPr>
              <w:t>/</w:t>
            </w:r>
            <w:r w:rsidRPr="007B05A4">
              <w:rPr>
                <w:rFonts w:cs="Calibri"/>
                <w:sz w:val="18"/>
                <w:szCs w:val="18"/>
              </w:rPr>
              <w:t>µ</w:t>
            </w:r>
            <w:r w:rsidRPr="007B05A4">
              <w:rPr>
                <w:sz w:val="18"/>
                <w:szCs w:val="18"/>
              </w:rPr>
              <w:t>L</w:t>
            </w:r>
            <w:r w:rsidRPr="007B05A4">
              <w:rPr>
                <w:rFonts w:hint="eastAsia"/>
                <w:sz w:val="18"/>
                <w:szCs w:val="18"/>
              </w:rPr>
              <w:t>）：</w:t>
            </w:r>
          </w:p>
        </w:tc>
        <w:tc>
          <w:tcPr>
            <w:tcW w:w="607" w:type="pct"/>
            <w:vAlign w:val="center"/>
          </w:tcPr>
          <w:p w14:paraId="229A2DBA" w14:textId="77777777" w:rsidR="00A3386E" w:rsidRPr="007B05A4" w:rsidRDefault="00A3386E" w:rsidP="00A3386E">
            <w:pPr>
              <w:ind w:firstLineChars="0" w:firstLine="0"/>
              <w:rPr>
                <w:sz w:val="18"/>
                <w:szCs w:val="18"/>
              </w:rPr>
            </w:pPr>
          </w:p>
        </w:tc>
        <w:tc>
          <w:tcPr>
            <w:tcW w:w="608" w:type="pct"/>
            <w:vAlign w:val="center"/>
          </w:tcPr>
          <w:p w14:paraId="0FD90D9E" w14:textId="77777777" w:rsidR="00A3386E" w:rsidRPr="007B05A4" w:rsidRDefault="00A3386E" w:rsidP="00A3386E">
            <w:pPr>
              <w:ind w:firstLineChars="0" w:firstLine="0"/>
              <w:rPr>
                <w:sz w:val="18"/>
                <w:szCs w:val="18"/>
              </w:rPr>
            </w:pPr>
          </w:p>
        </w:tc>
        <w:tc>
          <w:tcPr>
            <w:tcW w:w="1117" w:type="pct"/>
            <w:vAlign w:val="center"/>
          </w:tcPr>
          <w:p w14:paraId="14EC2019" w14:textId="77777777" w:rsidR="00A3386E" w:rsidRPr="007B05A4" w:rsidRDefault="00A3386E" w:rsidP="00A3386E">
            <w:pPr>
              <w:ind w:firstLineChars="0" w:firstLine="0"/>
              <w:rPr>
                <w:sz w:val="18"/>
                <w:szCs w:val="18"/>
              </w:rPr>
            </w:pPr>
          </w:p>
        </w:tc>
        <w:tc>
          <w:tcPr>
            <w:tcW w:w="624" w:type="pct"/>
            <w:vAlign w:val="center"/>
          </w:tcPr>
          <w:p w14:paraId="41980D50" w14:textId="77777777" w:rsidR="00A3386E" w:rsidRPr="007B05A4" w:rsidRDefault="00A3386E" w:rsidP="00A3386E">
            <w:pPr>
              <w:ind w:firstLineChars="0" w:firstLine="0"/>
              <w:rPr>
                <w:sz w:val="18"/>
                <w:szCs w:val="18"/>
              </w:rPr>
            </w:pPr>
          </w:p>
        </w:tc>
      </w:tr>
      <w:tr w:rsidR="00A3386E" w:rsidRPr="007B05A4" w14:paraId="1319D597" w14:textId="77777777" w:rsidTr="008E3AAC">
        <w:trPr>
          <w:trHeight w:hRule="exact" w:val="567"/>
        </w:trPr>
        <w:tc>
          <w:tcPr>
            <w:tcW w:w="679" w:type="pct"/>
            <w:vMerge/>
            <w:vAlign w:val="center"/>
          </w:tcPr>
          <w:p w14:paraId="185EBDCF" w14:textId="77777777" w:rsidR="00A3386E" w:rsidRPr="007B05A4" w:rsidRDefault="00A3386E" w:rsidP="00A3386E">
            <w:pPr>
              <w:ind w:firstLineChars="0" w:firstLine="0"/>
              <w:jc w:val="center"/>
              <w:rPr>
                <w:sz w:val="18"/>
                <w:szCs w:val="18"/>
              </w:rPr>
            </w:pPr>
          </w:p>
        </w:tc>
        <w:tc>
          <w:tcPr>
            <w:tcW w:w="1365" w:type="pct"/>
            <w:vAlign w:val="center"/>
          </w:tcPr>
          <w:p w14:paraId="05A46234" w14:textId="77777777" w:rsidR="00A3386E" w:rsidRPr="007B05A4" w:rsidRDefault="00A3386E" w:rsidP="00A3386E">
            <w:pPr>
              <w:ind w:firstLineChars="0" w:firstLine="0"/>
              <w:rPr>
                <w:sz w:val="18"/>
                <w:szCs w:val="18"/>
              </w:rPr>
            </w:pPr>
            <w:r w:rsidRPr="007B05A4">
              <w:rPr>
                <w:sz w:val="18"/>
                <w:szCs w:val="18"/>
              </w:rPr>
              <w:t>DNA</w:t>
            </w:r>
            <w:r w:rsidRPr="007B05A4">
              <w:rPr>
                <w:rFonts w:hint="eastAsia"/>
                <w:sz w:val="18"/>
                <w:szCs w:val="18"/>
              </w:rPr>
              <w:t>质量（</w:t>
            </w:r>
            <w:r w:rsidRPr="007B05A4">
              <w:rPr>
                <w:rFonts w:hint="eastAsia"/>
                <w:sz w:val="18"/>
                <w:szCs w:val="18"/>
              </w:rPr>
              <w:t>O</w:t>
            </w:r>
            <w:r w:rsidRPr="007B05A4">
              <w:rPr>
                <w:sz w:val="18"/>
                <w:szCs w:val="18"/>
              </w:rPr>
              <w:t xml:space="preserve">D </w:t>
            </w:r>
            <w:r w:rsidRPr="007B05A4">
              <w:rPr>
                <w:rFonts w:hint="eastAsia"/>
                <w:sz w:val="18"/>
                <w:szCs w:val="18"/>
              </w:rPr>
              <w:t>2</w:t>
            </w:r>
            <w:r w:rsidRPr="007B05A4">
              <w:rPr>
                <w:sz w:val="18"/>
                <w:szCs w:val="18"/>
              </w:rPr>
              <w:t>60</w:t>
            </w:r>
            <w:r w:rsidRPr="007B05A4">
              <w:rPr>
                <w:rFonts w:hint="eastAsia"/>
                <w:sz w:val="18"/>
                <w:szCs w:val="18"/>
              </w:rPr>
              <w:t>/2</w:t>
            </w:r>
            <w:r w:rsidRPr="007B05A4">
              <w:rPr>
                <w:sz w:val="18"/>
                <w:szCs w:val="18"/>
              </w:rPr>
              <w:t>80</w:t>
            </w:r>
            <w:r w:rsidRPr="007B05A4">
              <w:rPr>
                <w:rFonts w:hint="eastAsia"/>
                <w:sz w:val="18"/>
                <w:szCs w:val="18"/>
              </w:rPr>
              <w:t>）：</w:t>
            </w:r>
          </w:p>
        </w:tc>
        <w:tc>
          <w:tcPr>
            <w:tcW w:w="607" w:type="pct"/>
            <w:vAlign w:val="center"/>
          </w:tcPr>
          <w:p w14:paraId="0E58261E" w14:textId="77777777" w:rsidR="00A3386E" w:rsidRPr="007B05A4" w:rsidRDefault="00A3386E" w:rsidP="00A3386E">
            <w:pPr>
              <w:ind w:firstLineChars="0" w:firstLine="0"/>
              <w:rPr>
                <w:sz w:val="18"/>
                <w:szCs w:val="18"/>
              </w:rPr>
            </w:pPr>
          </w:p>
        </w:tc>
        <w:tc>
          <w:tcPr>
            <w:tcW w:w="608" w:type="pct"/>
            <w:vAlign w:val="center"/>
          </w:tcPr>
          <w:p w14:paraId="66BB1816" w14:textId="77777777" w:rsidR="00A3386E" w:rsidRPr="007B05A4" w:rsidRDefault="00A3386E" w:rsidP="00A3386E">
            <w:pPr>
              <w:ind w:firstLineChars="0" w:firstLine="0"/>
              <w:rPr>
                <w:sz w:val="18"/>
                <w:szCs w:val="18"/>
              </w:rPr>
            </w:pPr>
          </w:p>
        </w:tc>
        <w:tc>
          <w:tcPr>
            <w:tcW w:w="1117" w:type="pct"/>
            <w:vAlign w:val="center"/>
          </w:tcPr>
          <w:p w14:paraId="3297FB9E" w14:textId="77777777" w:rsidR="00A3386E" w:rsidRPr="007B05A4" w:rsidRDefault="00A3386E" w:rsidP="00A3386E">
            <w:pPr>
              <w:ind w:firstLineChars="0" w:firstLine="0"/>
              <w:rPr>
                <w:sz w:val="18"/>
                <w:szCs w:val="18"/>
              </w:rPr>
            </w:pPr>
          </w:p>
        </w:tc>
        <w:tc>
          <w:tcPr>
            <w:tcW w:w="624" w:type="pct"/>
            <w:vAlign w:val="center"/>
          </w:tcPr>
          <w:p w14:paraId="0B9CA2AF" w14:textId="77777777" w:rsidR="00A3386E" w:rsidRPr="007B05A4" w:rsidRDefault="00A3386E" w:rsidP="00A3386E">
            <w:pPr>
              <w:ind w:firstLineChars="0" w:firstLine="0"/>
              <w:rPr>
                <w:sz w:val="18"/>
                <w:szCs w:val="18"/>
              </w:rPr>
            </w:pPr>
          </w:p>
        </w:tc>
      </w:tr>
      <w:tr w:rsidR="00A3386E" w:rsidRPr="007B05A4" w14:paraId="068CA67C" w14:textId="77777777" w:rsidTr="008E3AAC">
        <w:trPr>
          <w:trHeight w:hRule="exact" w:val="567"/>
        </w:trPr>
        <w:tc>
          <w:tcPr>
            <w:tcW w:w="679" w:type="pct"/>
            <w:vMerge w:val="restart"/>
            <w:vAlign w:val="center"/>
          </w:tcPr>
          <w:p w14:paraId="6123B64E" w14:textId="77777777" w:rsidR="00A3386E" w:rsidRPr="007B05A4" w:rsidRDefault="00A3386E" w:rsidP="00A3386E">
            <w:pPr>
              <w:ind w:firstLineChars="0" w:firstLine="0"/>
              <w:jc w:val="center"/>
              <w:rPr>
                <w:sz w:val="18"/>
                <w:szCs w:val="18"/>
              </w:rPr>
            </w:pPr>
            <w:r w:rsidRPr="007B05A4">
              <w:rPr>
                <w:rFonts w:hint="eastAsia"/>
                <w:sz w:val="18"/>
                <w:szCs w:val="18"/>
              </w:rPr>
              <w:t>宏条形码</w:t>
            </w:r>
          </w:p>
          <w:p w14:paraId="3215ADDF" w14:textId="77777777" w:rsidR="00A3386E" w:rsidRPr="007B05A4" w:rsidRDefault="00A3386E" w:rsidP="00A3386E">
            <w:pPr>
              <w:ind w:firstLineChars="0" w:firstLine="0"/>
              <w:jc w:val="center"/>
              <w:rPr>
                <w:sz w:val="18"/>
                <w:szCs w:val="18"/>
              </w:rPr>
            </w:pPr>
            <w:r w:rsidRPr="007B05A4">
              <w:rPr>
                <w:rFonts w:hint="eastAsia"/>
                <w:sz w:val="18"/>
                <w:szCs w:val="18"/>
              </w:rPr>
              <w:t>扩增</w:t>
            </w:r>
          </w:p>
        </w:tc>
        <w:tc>
          <w:tcPr>
            <w:tcW w:w="1365" w:type="pct"/>
            <w:vAlign w:val="center"/>
          </w:tcPr>
          <w:p w14:paraId="04BC0E32" w14:textId="77777777" w:rsidR="00A3386E" w:rsidRPr="007B05A4" w:rsidRDefault="00A3386E" w:rsidP="00A3386E">
            <w:pPr>
              <w:ind w:firstLineChars="0" w:firstLine="0"/>
              <w:rPr>
                <w:sz w:val="18"/>
                <w:szCs w:val="18"/>
              </w:rPr>
            </w:pPr>
            <w:r w:rsidRPr="007B05A4">
              <w:rPr>
                <w:rFonts w:hint="eastAsia"/>
                <w:sz w:val="18"/>
                <w:szCs w:val="18"/>
              </w:rPr>
              <w:t>P</w:t>
            </w:r>
            <w:r w:rsidRPr="007B05A4">
              <w:rPr>
                <w:sz w:val="18"/>
                <w:szCs w:val="18"/>
              </w:rPr>
              <w:t>CR</w:t>
            </w:r>
            <w:r w:rsidRPr="007B05A4">
              <w:rPr>
                <w:rFonts w:hint="eastAsia"/>
                <w:sz w:val="18"/>
                <w:szCs w:val="18"/>
              </w:rPr>
              <w:t>实验室：</w:t>
            </w:r>
          </w:p>
        </w:tc>
        <w:tc>
          <w:tcPr>
            <w:tcW w:w="1215" w:type="pct"/>
            <w:gridSpan w:val="2"/>
            <w:vAlign w:val="center"/>
          </w:tcPr>
          <w:p w14:paraId="3D7940E6" w14:textId="77777777" w:rsidR="00A3386E" w:rsidRPr="007B05A4" w:rsidRDefault="00A3386E" w:rsidP="00A3386E">
            <w:pPr>
              <w:ind w:firstLineChars="0" w:firstLine="0"/>
              <w:rPr>
                <w:sz w:val="18"/>
                <w:szCs w:val="18"/>
              </w:rPr>
            </w:pPr>
            <w:r w:rsidRPr="007B05A4">
              <w:rPr>
                <w:rFonts w:hint="eastAsia"/>
                <w:sz w:val="18"/>
                <w:szCs w:val="18"/>
              </w:rPr>
              <w:t>操作人：</w:t>
            </w:r>
            <w:r w:rsidRPr="007B05A4">
              <w:rPr>
                <w:sz w:val="18"/>
                <w:szCs w:val="18"/>
              </w:rPr>
              <w:t xml:space="preserve"> </w:t>
            </w:r>
          </w:p>
        </w:tc>
        <w:tc>
          <w:tcPr>
            <w:tcW w:w="1741" w:type="pct"/>
            <w:gridSpan w:val="2"/>
            <w:vAlign w:val="center"/>
          </w:tcPr>
          <w:p w14:paraId="6FBB7BE3" w14:textId="77777777" w:rsidR="00A3386E" w:rsidRPr="007B05A4" w:rsidRDefault="00A3386E" w:rsidP="00A3386E">
            <w:pPr>
              <w:ind w:firstLineChars="0" w:firstLine="0"/>
              <w:rPr>
                <w:sz w:val="18"/>
                <w:szCs w:val="18"/>
              </w:rPr>
            </w:pPr>
            <w:r w:rsidRPr="007B05A4">
              <w:rPr>
                <w:rFonts w:hint="eastAsia"/>
                <w:sz w:val="18"/>
                <w:szCs w:val="18"/>
              </w:rPr>
              <w:t>P</w:t>
            </w:r>
            <w:r w:rsidRPr="007B05A4">
              <w:rPr>
                <w:sz w:val="18"/>
                <w:szCs w:val="18"/>
              </w:rPr>
              <w:t>CR</w:t>
            </w:r>
            <w:r w:rsidRPr="007B05A4">
              <w:rPr>
                <w:rFonts w:hint="eastAsia"/>
                <w:sz w:val="18"/>
                <w:szCs w:val="18"/>
              </w:rPr>
              <w:t>日期：</w:t>
            </w:r>
          </w:p>
        </w:tc>
      </w:tr>
      <w:tr w:rsidR="00A3386E" w:rsidRPr="007B05A4" w14:paraId="0B1F9606" w14:textId="77777777" w:rsidTr="008E3AAC">
        <w:trPr>
          <w:trHeight w:hRule="exact" w:val="567"/>
        </w:trPr>
        <w:tc>
          <w:tcPr>
            <w:tcW w:w="679" w:type="pct"/>
            <w:vMerge/>
            <w:vAlign w:val="center"/>
          </w:tcPr>
          <w:p w14:paraId="5CDB8FA1" w14:textId="77777777" w:rsidR="00A3386E" w:rsidRPr="007B05A4" w:rsidRDefault="00A3386E" w:rsidP="00A3386E">
            <w:pPr>
              <w:ind w:firstLineChars="0" w:firstLine="0"/>
              <w:jc w:val="center"/>
              <w:rPr>
                <w:sz w:val="18"/>
                <w:szCs w:val="18"/>
              </w:rPr>
            </w:pPr>
          </w:p>
        </w:tc>
        <w:tc>
          <w:tcPr>
            <w:tcW w:w="1365" w:type="pct"/>
            <w:vAlign w:val="center"/>
          </w:tcPr>
          <w:p w14:paraId="6E21F03F" w14:textId="77777777" w:rsidR="00A3386E" w:rsidRPr="007B05A4" w:rsidRDefault="00A3386E" w:rsidP="00A3386E">
            <w:pPr>
              <w:ind w:firstLineChars="0" w:firstLine="0"/>
              <w:rPr>
                <w:sz w:val="18"/>
                <w:szCs w:val="18"/>
              </w:rPr>
            </w:pPr>
            <w:r w:rsidRPr="007B05A4">
              <w:rPr>
                <w:rFonts w:hint="eastAsia"/>
                <w:sz w:val="18"/>
                <w:szCs w:val="18"/>
              </w:rPr>
              <w:t>P</w:t>
            </w:r>
            <w:r w:rsidRPr="007B05A4">
              <w:rPr>
                <w:sz w:val="18"/>
                <w:szCs w:val="18"/>
              </w:rPr>
              <w:t>CR</w:t>
            </w:r>
            <w:r w:rsidRPr="007B05A4">
              <w:rPr>
                <w:rFonts w:hint="eastAsia"/>
                <w:sz w:val="18"/>
                <w:szCs w:val="18"/>
              </w:rPr>
              <w:t>重复数目：</w:t>
            </w:r>
          </w:p>
        </w:tc>
        <w:tc>
          <w:tcPr>
            <w:tcW w:w="1215" w:type="pct"/>
            <w:gridSpan w:val="2"/>
            <w:vAlign w:val="center"/>
          </w:tcPr>
          <w:p w14:paraId="270A9C25" w14:textId="77777777" w:rsidR="00A3386E" w:rsidRPr="007B05A4" w:rsidRDefault="00A3386E" w:rsidP="00A3386E">
            <w:pPr>
              <w:ind w:firstLineChars="0" w:firstLine="0"/>
              <w:rPr>
                <w:sz w:val="18"/>
                <w:szCs w:val="18"/>
              </w:rPr>
            </w:pPr>
            <w:r w:rsidRPr="007B05A4">
              <w:rPr>
                <w:rFonts w:hint="eastAsia"/>
                <w:sz w:val="18"/>
                <w:szCs w:val="18"/>
              </w:rPr>
              <w:t>反应体积：</w:t>
            </w:r>
            <w:r w:rsidRPr="007B05A4">
              <w:rPr>
                <w:rFonts w:hint="eastAsia"/>
                <w:sz w:val="18"/>
                <w:szCs w:val="18"/>
                <w:u w:val="single"/>
              </w:rPr>
              <w:t xml:space="preserve"> </w:t>
            </w:r>
            <w:r w:rsidRPr="007B05A4">
              <w:rPr>
                <w:sz w:val="18"/>
                <w:szCs w:val="18"/>
                <w:u w:val="single"/>
              </w:rPr>
              <w:t xml:space="preserve">       </w:t>
            </w:r>
            <w:r w:rsidRPr="007B05A4">
              <w:rPr>
                <w:rFonts w:cs="Calibri"/>
                <w:sz w:val="18"/>
                <w:szCs w:val="18"/>
              </w:rPr>
              <w:t>µ</w:t>
            </w:r>
            <w:r w:rsidRPr="007B05A4">
              <w:rPr>
                <w:sz w:val="18"/>
                <w:szCs w:val="18"/>
              </w:rPr>
              <w:t>L</w:t>
            </w:r>
          </w:p>
        </w:tc>
        <w:tc>
          <w:tcPr>
            <w:tcW w:w="1741" w:type="pct"/>
            <w:gridSpan w:val="2"/>
            <w:vAlign w:val="center"/>
          </w:tcPr>
          <w:p w14:paraId="5D1509A3" w14:textId="77777777" w:rsidR="00A3386E" w:rsidRPr="007B05A4" w:rsidRDefault="00A3386E" w:rsidP="00A3386E">
            <w:pPr>
              <w:ind w:firstLineChars="0" w:firstLine="0"/>
              <w:rPr>
                <w:sz w:val="18"/>
                <w:szCs w:val="18"/>
              </w:rPr>
            </w:pPr>
            <w:r w:rsidRPr="007B05A4">
              <w:rPr>
                <w:rFonts w:hint="eastAsia"/>
                <w:sz w:val="18"/>
                <w:szCs w:val="18"/>
              </w:rPr>
              <w:t>P</w:t>
            </w:r>
            <w:r w:rsidRPr="007B05A4">
              <w:rPr>
                <w:sz w:val="18"/>
                <w:szCs w:val="18"/>
              </w:rPr>
              <w:t>CR</w:t>
            </w:r>
            <w:r w:rsidRPr="007B05A4">
              <w:rPr>
                <w:rFonts w:hint="eastAsia"/>
                <w:sz w:val="18"/>
                <w:szCs w:val="18"/>
              </w:rPr>
              <w:t>引物名称：</w:t>
            </w:r>
          </w:p>
        </w:tc>
      </w:tr>
      <w:tr w:rsidR="00A3386E" w:rsidRPr="007B05A4" w14:paraId="30BF2C48" w14:textId="77777777" w:rsidTr="008E3AAC">
        <w:trPr>
          <w:trHeight w:hRule="exact" w:val="567"/>
        </w:trPr>
        <w:tc>
          <w:tcPr>
            <w:tcW w:w="679" w:type="pct"/>
            <w:vMerge/>
            <w:vAlign w:val="center"/>
          </w:tcPr>
          <w:p w14:paraId="55CB158E" w14:textId="77777777" w:rsidR="00A3386E" w:rsidRPr="007B05A4" w:rsidRDefault="00A3386E" w:rsidP="00A3386E">
            <w:pPr>
              <w:ind w:firstLineChars="0" w:firstLine="0"/>
              <w:jc w:val="center"/>
              <w:rPr>
                <w:sz w:val="18"/>
                <w:szCs w:val="18"/>
              </w:rPr>
            </w:pPr>
          </w:p>
        </w:tc>
        <w:tc>
          <w:tcPr>
            <w:tcW w:w="1365" w:type="pct"/>
            <w:vAlign w:val="center"/>
          </w:tcPr>
          <w:p w14:paraId="6B06DD52" w14:textId="77777777" w:rsidR="00A3386E" w:rsidRPr="007B05A4" w:rsidRDefault="00A3386E" w:rsidP="00A3386E">
            <w:pPr>
              <w:ind w:firstLineChars="0" w:firstLine="0"/>
              <w:rPr>
                <w:sz w:val="18"/>
                <w:szCs w:val="18"/>
              </w:rPr>
            </w:pPr>
            <w:r w:rsidRPr="007B05A4">
              <w:rPr>
                <w:rFonts w:hint="eastAsia"/>
                <w:sz w:val="18"/>
                <w:szCs w:val="18"/>
              </w:rPr>
              <w:t>P</w:t>
            </w:r>
            <w:r w:rsidRPr="007B05A4">
              <w:rPr>
                <w:sz w:val="18"/>
                <w:szCs w:val="18"/>
              </w:rPr>
              <w:t>CR</w:t>
            </w:r>
            <w:r w:rsidRPr="007B05A4">
              <w:rPr>
                <w:rFonts w:hint="eastAsia"/>
                <w:sz w:val="18"/>
                <w:szCs w:val="18"/>
              </w:rPr>
              <w:t>上游引物序列（</w:t>
            </w:r>
            <w:r w:rsidRPr="007B05A4">
              <w:rPr>
                <w:rFonts w:hint="eastAsia"/>
                <w:sz w:val="18"/>
                <w:szCs w:val="18"/>
              </w:rPr>
              <w:t>5</w:t>
            </w:r>
            <w:r w:rsidRPr="007B05A4">
              <w:rPr>
                <w:sz w:val="18"/>
                <w:szCs w:val="18"/>
              </w:rPr>
              <w:t>’</w:t>
            </w:r>
            <w:r w:rsidRPr="007B05A4">
              <w:rPr>
                <w:rFonts w:hint="eastAsia"/>
                <w:sz w:val="18"/>
                <w:szCs w:val="18"/>
              </w:rPr>
              <w:t>~</w:t>
            </w:r>
            <w:r w:rsidRPr="007B05A4">
              <w:rPr>
                <w:sz w:val="18"/>
                <w:szCs w:val="18"/>
              </w:rPr>
              <w:t>3’</w:t>
            </w:r>
            <w:r w:rsidRPr="007B05A4">
              <w:rPr>
                <w:rFonts w:hint="eastAsia"/>
                <w:sz w:val="18"/>
                <w:szCs w:val="18"/>
              </w:rPr>
              <w:t>）</w:t>
            </w:r>
          </w:p>
        </w:tc>
        <w:tc>
          <w:tcPr>
            <w:tcW w:w="2956" w:type="pct"/>
            <w:gridSpan w:val="4"/>
            <w:vAlign w:val="center"/>
          </w:tcPr>
          <w:p w14:paraId="016592D8" w14:textId="77777777" w:rsidR="00A3386E" w:rsidRPr="007B05A4" w:rsidRDefault="00A3386E" w:rsidP="00A3386E">
            <w:pPr>
              <w:ind w:firstLineChars="0" w:firstLine="0"/>
              <w:rPr>
                <w:sz w:val="18"/>
                <w:szCs w:val="18"/>
              </w:rPr>
            </w:pPr>
          </w:p>
        </w:tc>
      </w:tr>
      <w:tr w:rsidR="00A3386E" w:rsidRPr="007B05A4" w14:paraId="3C0861ED" w14:textId="77777777" w:rsidTr="008E3AAC">
        <w:trPr>
          <w:trHeight w:hRule="exact" w:val="567"/>
        </w:trPr>
        <w:tc>
          <w:tcPr>
            <w:tcW w:w="679" w:type="pct"/>
            <w:vMerge/>
            <w:vAlign w:val="center"/>
          </w:tcPr>
          <w:p w14:paraId="31128865" w14:textId="77777777" w:rsidR="00A3386E" w:rsidRPr="007B05A4" w:rsidRDefault="00A3386E" w:rsidP="00A3386E">
            <w:pPr>
              <w:ind w:firstLineChars="0" w:firstLine="0"/>
              <w:jc w:val="center"/>
              <w:rPr>
                <w:sz w:val="18"/>
                <w:szCs w:val="18"/>
              </w:rPr>
            </w:pPr>
          </w:p>
        </w:tc>
        <w:tc>
          <w:tcPr>
            <w:tcW w:w="1365" w:type="pct"/>
            <w:vAlign w:val="center"/>
          </w:tcPr>
          <w:p w14:paraId="2F075F8D" w14:textId="77777777" w:rsidR="00A3386E" w:rsidRPr="007B05A4" w:rsidRDefault="00A3386E" w:rsidP="00A3386E">
            <w:pPr>
              <w:ind w:firstLineChars="0" w:firstLine="0"/>
              <w:rPr>
                <w:sz w:val="18"/>
                <w:szCs w:val="18"/>
              </w:rPr>
            </w:pPr>
            <w:r w:rsidRPr="007B05A4">
              <w:rPr>
                <w:rFonts w:hint="eastAsia"/>
                <w:sz w:val="18"/>
                <w:szCs w:val="18"/>
              </w:rPr>
              <w:t>P</w:t>
            </w:r>
            <w:r w:rsidRPr="007B05A4">
              <w:rPr>
                <w:sz w:val="18"/>
                <w:szCs w:val="18"/>
              </w:rPr>
              <w:t>CR</w:t>
            </w:r>
            <w:r w:rsidRPr="007B05A4">
              <w:rPr>
                <w:rFonts w:hint="eastAsia"/>
                <w:sz w:val="18"/>
                <w:szCs w:val="18"/>
              </w:rPr>
              <w:t>下游引物序列（</w:t>
            </w:r>
            <w:r w:rsidRPr="007B05A4">
              <w:rPr>
                <w:rFonts w:hint="eastAsia"/>
                <w:sz w:val="18"/>
                <w:szCs w:val="18"/>
              </w:rPr>
              <w:t>5</w:t>
            </w:r>
            <w:r w:rsidRPr="007B05A4">
              <w:rPr>
                <w:sz w:val="18"/>
                <w:szCs w:val="18"/>
              </w:rPr>
              <w:t>’</w:t>
            </w:r>
            <w:r w:rsidRPr="007B05A4">
              <w:rPr>
                <w:rFonts w:hint="eastAsia"/>
                <w:sz w:val="18"/>
                <w:szCs w:val="18"/>
              </w:rPr>
              <w:t>~</w:t>
            </w:r>
            <w:r w:rsidRPr="007B05A4">
              <w:rPr>
                <w:sz w:val="18"/>
                <w:szCs w:val="18"/>
              </w:rPr>
              <w:t>3’</w:t>
            </w:r>
            <w:r w:rsidRPr="007B05A4">
              <w:rPr>
                <w:rFonts w:hint="eastAsia"/>
                <w:sz w:val="18"/>
                <w:szCs w:val="18"/>
              </w:rPr>
              <w:t>）</w:t>
            </w:r>
          </w:p>
        </w:tc>
        <w:tc>
          <w:tcPr>
            <w:tcW w:w="2956" w:type="pct"/>
            <w:gridSpan w:val="4"/>
            <w:vAlign w:val="center"/>
          </w:tcPr>
          <w:p w14:paraId="48E95FAE" w14:textId="77777777" w:rsidR="00A3386E" w:rsidRPr="007B05A4" w:rsidRDefault="00A3386E" w:rsidP="00A3386E">
            <w:pPr>
              <w:ind w:firstLineChars="0" w:firstLine="0"/>
              <w:rPr>
                <w:sz w:val="18"/>
                <w:szCs w:val="18"/>
              </w:rPr>
            </w:pPr>
          </w:p>
        </w:tc>
      </w:tr>
      <w:tr w:rsidR="00A3386E" w:rsidRPr="007B05A4" w14:paraId="4D4F64DC" w14:textId="77777777" w:rsidTr="008E3AAC">
        <w:trPr>
          <w:trHeight w:hRule="exact" w:val="567"/>
        </w:trPr>
        <w:tc>
          <w:tcPr>
            <w:tcW w:w="679" w:type="pct"/>
            <w:vMerge/>
            <w:vAlign w:val="center"/>
          </w:tcPr>
          <w:p w14:paraId="28A19CD0" w14:textId="77777777" w:rsidR="00A3386E" w:rsidRPr="007B05A4" w:rsidRDefault="00A3386E" w:rsidP="00A3386E">
            <w:pPr>
              <w:ind w:firstLineChars="0" w:firstLine="0"/>
              <w:jc w:val="center"/>
              <w:rPr>
                <w:sz w:val="18"/>
                <w:szCs w:val="18"/>
              </w:rPr>
            </w:pPr>
          </w:p>
        </w:tc>
        <w:tc>
          <w:tcPr>
            <w:tcW w:w="1365" w:type="pct"/>
            <w:vAlign w:val="center"/>
          </w:tcPr>
          <w:p w14:paraId="5B0997A0" w14:textId="77777777" w:rsidR="00A3386E" w:rsidRPr="007B05A4" w:rsidRDefault="00A3386E" w:rsidP="00A3386E">
            <w:pPr>
              <w:ind w:firstLineChars="0" w:firstLine="0"/>
              <w:rPr>
                <w:sz w:val="18"/>
                <w:szCs w:val="18"/>
              </w:rPr>
            </w:pPr>
            <w:r w:rsidRPr="007B05A4">
              <w:rPr>
                <w:rFonts w:hint="eastAsia"/>
                <w:sz w:val="18"/>
                <w:szCs w:val="18"/>
              </w:rPr>
              <w:t>预期扩增长度：</w:t>
            </w:r>
          </w:p>
        </w:tc>
        <w:tc>
          <w:tcPr>
            <w:tcW w:w="1215" w:type="pct"/>
            <w:gridSpan w:val="2"/>
            <w:vAlign w:val="center"/>
          </w:tcPr>
          <w:p w14:paraId="1A0ABA95" w14:textId="77777777" w:rsidR="00A3386E" w:rsidRPr="007B05A4" w:rsidRDefault="00A3386E" w:rsidP="00A3386E">
            <w:pPr>
              <w:ind w:firstLineChars="0" w:firstLine="0"/>
              <w:rPr>
                <w:sz w:val="18"/>
                <w:szCs w:val="18"/>
              </w:rPr>
            </w:pPr>
            <w:r w:rsidRPr="007B05A4">
              <w:rPr>
                <w:rFonts w:hint="eastAsia"/>
                <w:sz w:val="18"/>
                <w:szCs w:val="18"/>
              </w:rPr>
              <w:t>P</w:t>
            </w:r>
            <w:r w:rsidRPr="007B05A4">
              <w:rPr>
                <w:sz w:val="18"/>
                <w:szCs w:val="18"/>
              </w:rPr>
              <w:t>CR</w:t>
            </w:r>
            <w:r w:rsidRPr="007B05A4">
              <w:rPr>
                <w:rFonts w:hint="eastAsia"/>
                <w:sz w:val="18"/>
                <w:szCs w:val="18"/>
              </w:rPr>
              <w:t>聚合酶：</w:t>
            </w:r>
          </w:p>
        </w:tc>
        <w:tc>
          <w:tcPr>
            <w:tcW w:w="1741" w:type="pct"/>
            <w:gridSpan w:val="2"/>
            <w:vAlign w:val="center"/>
          </w:tcPr>
          <w:p w14:paraId="28A4975C" w14:textId="77777777" w:rsidR="00A3386E" w:rsidRPr="007B05A4" w:rsidRDefault="00A3386E" w:rsidP="00A3386E">
            <w:pPr>
              <w:ind w:firstLineChars="0" w:firstLine="0"/>
              <w:rPr>
                <w:sz w:val="18"/>
                <w:szCs w:val="18"/>
              </w:rPr>
            </w:pPr>
            <w:r w:rsidRPr="007B05A4">
              <w:rPr>
                <w:rFonts w:hint="eastAsia"/>
                <w:sz w:val="18"/>
                <w:szCs w:val="18"/>
              </w:rPr>
              <w:t>退火温度：</w:t>
            </w:r>
          </w:p>
        </w:tc>
      </w:tr>
      <w:tr w:rsidR="00A3386E" w:rsidRPr="007B05A4" w14:paraId="22594788" w14:textId="77777777" w:rsidTr="008E3AAC">
        <w:trPr>
          <w:trHeight w:hRule="exact" w:val="567"/>
        </w:trPr>
        <w:tc>
          <w:tcPr>
            <w:tcW w:w="679" w:type="pct"/>
            <w:vMerge/>
            <w:vAlign w:val="center"/>
          </w:tcPr>
          <w:p w14:paraId="79DD2DDA" w14:textId="77777777" w:rsidR="00A3386E" w:rsidRPr="007B05A4" w:rsidRDefault="00A3386E" w:rsidP="00A3386E">
            <w:pPr>
              <w:ind w:firstLineChars="0" w:firstLine="0"/>
              <w:jc w:val="center"/>
              <w:rPr>
                <w:sz w:val="18"/>
                <w:szCs w:val="18"/>
              </w:rPr>
            </w:pPr>
          </w:p>
        </w:tc>
        <w:tc>
          <w:tcPr>
            <w:tcW w:w="1365" w:type="pct"/>
            <w:vAlign w:val="center"/>
          </w:tcPr>
          <w:p w14:paraId="3534ED8C" w14:textId="77777777" w:rsidR="00A3386E" w:rsidRPr="007B05A4" w:rsidRDefault="00A3386E" w:rsidP="00A3386E">
            <w:pPr>
              <w:ind w:firstLineChars="0" w:firstLine="0"/>
              <w:rPr>
                <w:sz w:val="18"/>
                <w:szCs w:val="18"/>
              </w:rPr>
            </w:pPr>
            <w:r w:rsidRPr="007B05A4">
              <w:rPr>
                <w:rFonts w:hint="eastAsia"/>
                <w:sz w:val="18"/>
                <w:szCs w:val="18"/>
              </w:rPr>
              <w:t>循环数：</w:t>
            </w:r>
          </w:p>
        </w:tc>
        <w:tc>
          <w:tcPr>
            <w:tcW w:w="1215" w:type="pct"/>
            <w:gridSpan w:val="2"/>
            <w:vAlign w:val="center"/>
          </w:tcPr>
          <w:p w14:paraId="4A89D652" w14:textId="77777777" w:rsidR="00A3386E" w:rsidRPr="007B05A4" w:rsidRDefault="00A3386E" w:rsidP="00A3386E">
            <w:pPr>
              <w:ind w:firstLineChars="0" w:firstLine="0"/>
              <w:rPr>
                <w:sz w:val="18"/>
                <w:szCs w:val="18"/>
              </w:rPr>
            </w:pPr>
            <w:r w:rsidRPr="007B05A4">
              <w:rPr>
                <w:rFonts w:hint="eastAsia"/>
                <w:sz w:val="18"/>
                <w:szCs w:val="18"/>
              </w:rPr>
              <w:t>阴性对照结果：</w:t>
            </w:r>
          </w:p>
        </w:tc>
        <w:tc>
          <w:tcPr>
            <w:tcW w:w="1741" w:type="pct"/>
            <w:gridSpan w:val="2"/>
            <w:vAlign w:val="center"/>
          </w:tcPr>
          <w:p w14:paraId="24EFE60D" w14:textId="77777777" w:rsidR="00A3386E" w:rsidRPr="007B05A4" w:rsidRDefault="00A3386E" w:rsidP="00A3386E">
            <w:pPr>
              <w:ind w:firstLineChars="0" w:firstLine="0"/>
              <w:rPr>
                <w:sz w:val="18"/>
                <w:szCs w:val="18"/>
              </w:rPr>
            </w:pPr>
            <w:r w:rsidRPr="007B05A4">
              <w:rPr>
                <w:rFonts w:hint="eastAsia"/>
                <w:sz w:val="18"/>
                <w:szCs w:val="18"/>
              </w:rPr>
              <w:t>阳性对照结果</w:t>
            </w:r>
          </w:p>
        </w:tc>
      </w:tr>
      <w:tr w:rsidR="00A3386E" w:rsidRPr="007B05A4" w14:paraId="6FA4ECE8" w14:textId="77777777" w:rsidTr="008E3AAC">
        <w:trPr>
          <w:trHeight w:hRule="exact" w:val="567"/>
        </w:trPr>
        <w:tc>
          <w:tcPr>
            <w:tcW w:w="679" w:type="pct"/>
            <w:vMerge/>
            <w:vAlign w:val="center"/>
          </w:tcPr>
          <w:p w14:paraId="5619F8D5" w14:textId="77777777" w:rsidR="00A3386E" w:rsidRPr="007B05A4" w:rsidRDefault="00A3386E" w:rsidP="00A3386E">
            <w:pPr>
              <w:ind w:firstLineChars="0" w:firstLine="0"/>
              <w:jc w:val="center"/>
              <w:rPr>
                <w:sz w:val="18"/>
                <w:szCs w:val="18"/>
              </w:rPr>
            </w:pPr>
          </w:p>
        </w:tc>
        <w:tc>
          <w:tcPr>
            <w:tcW w:w="4321" w:type="pct"/>
            <w:gridSpan w:val="5"/>
            <w:vAlign w:val="center"/>
          </w:tcPr>
          <w:p w14:paraId="3D6BE7B5" w14:textId="77777777" w:rsidR="00A3386E" w:rsidRPr="007B05A4" w:rsidRDefault="00A3386E" w:rsidP="00A3386E">
            <w:pPr>
              <w:ind w:firstLineChars="0" w:firstLine="0"/>
              <w:rPr>
                <w:sz w:val="18"/>
                <w:szCs w:val="18"/>
              </w:rPr>
            </w:pPr>
            <w:r w:rsidRPr="007B05A4">
              <w:rPr>
                <w:rFonts w:hint="eastAsia"/>
                <w:sz w:val="18"/>
                <w:szCs w:val="18"/>
              </w:rPr>
              <w:t>琼脂糖凝胶电泳图：</w:t>
            </w:r>
          </w:p>
        </w:tc>
      </w:tr>
      <w:tr w:rsidR="00A3386E" w:rsidRPr="007B05A4" w14:paraId="5441039A" w14:textId="77777777" w:rsidTr="008E3AAC">
        <w:trPr>
          <w:trHeight w:hRule="exact" w:val="567"/>
        </w:trPr>
        <w:tc>
          <w:tcPr>
            <w:tcW w:w="679" w:type="pct"/>
            <w:vMerge w:val="restart"/>
            <w:vAlign w:val="center"/>
          </w:tcPr>
          <w:p w14:paraId="25217E8A" w14:textId="77777777" w:rsidR="00A3386E" w:rsidRPr="007B05A4" w:rsidRDefault="00A3386E" w:rsidP="00A3386E">
            <w:pPr>
              <w:ind w:firstLineChars="0" w:firstLine="0"/>
              <w:jc w:val="center"/>
              <w:rPr>
                <w:sz w:val="18"/>
                <w:szCs w:val="18"/>
              </w:rPr>
            </w:pPr>
            <w:r w:rsidRPr="007B05A4">
              <w:rPr>
                <w:rFonts w:hint="eastAsia"/>
                <w:sz w:val="18"/>
                <w:szCs w:val="18"/>
              </w:rPr>
              <w:t>高通量</w:t>
            </w:r>
          </w:p>
          <w:p w14:paraId="11002A29" w14:textId="77777777" w:rsidR="00A3386E" w:rsidRPr="007B05A4" w:rsidRDefault="00A3386E" w:rsidP="00A3386E">
            <w:pPr>
              <w:ind w:firstLineChars="0" w:firstLine="0"/>
              <w:jc w:val="center"/>
              <w:rPr>
                <w:sz w:val="18"/>
                <w:szCs w:val="18"/>
              </w:rPr>
            </w:pPr>
            <w:r w:rsidRPr="007B05A4">
              <w:rPr>
                <w:rFonts w:hint="eastAsia"/>
                <w:sz w:val="18"/>
                <w:szCs w:val="18"/>
              </w:rPr>
              <w:t>测序</w:t>
            </w:r>
          </w:p>
        </w:tc>
        <w:tc>
          <w:tcPr>
            <w:tcW w:w="1365" w:type="pct"/>
            <w:vAlign w:val="center"/>
          </w:tcPr>
          <w:p w14:paraId="4E5E18F2" w14:textId="77777777" w:rsidR="00A3386E" w:rsidRPr="007B05A4" w:rsidRDefault="00A3386E" w:rsidP="00A3386E">
            <w:pPr>
              <w:ind w:firstLineChars="0" w:firstLine="0"/>
              <w:rPr>
                <w:sz w:val="18"/>
                <w:szCs w:val="18"/>
              </w:rPr>
            </w:pPr>
            <w:r w:rsidRPr="007B05A4">
              <w:rPr>
                <w:rFonts w:hint="eastAsia"/>
                <w:sz w:val="18"/>
                <w:szCs w:val="18"/>
              </w:rPr>
              <w:t>测序实验室：</w:t>
            </w:r>
          </w:p>
        </w:tc>
        <w:tc>
          <w:tcPr>
            <w:tcW w:w="1215" w:type="pct"/>
            <w:gridSpan w:val="2"/>
            <w:vAlign w:val="center"/>
          </w:tcPr>
          <w:p w14:paraId="0AEFE2A5" w14:textId="77777777" w:rsidR="00A3386E" w:rsidRPr="007B05A4" w:rsidRDefault="00A3386E" w:rsidP="00A3386E">
            <w:pPr>
              <w:ind w:firstLineChars="0" w:firstLine="0"/>
              <w:rPr>
                <w:sz w:val="18"/>
                <w:szCs w:val="18"/>
              </w:rPr>
            </w:pPr>
            <w:r w:rsidRPr="007B05A4">
              <w:rPr>
                <w:rFonts w:hint="eastAsia"/>
                <w:sz w:val="18"/>
                <w:szCs w:val="18"/>
              </w:rPr>
              <w:t>操作人：</w:t>
            </w:r>
            <w:r w:rsidRPr="007B05A4">
              <w:rPr>
                <w:sz w:val="18"/>
                <w:szCs w:val="18"/>
              </w:rPr>
              <w:t xml:space="preserve"> </w:t>
            </w:r>
          </w:p>
        </w:tc>
        <w:tc>
          <w:tcPr>
            <w:tcW w:w="1741" w:type="pct"/>
            <w:gridSpan w:val="2"/>
            <w:vAlign w:val="center"/>
          </w:tcPr>
          <w:p w14:paraId="2FD6888B" w14:textId="77777777" w:rsidR="00A3386E" w:rsidRPr="007B05A4" w:rsidRDefault="00A3386E" w:rsidP="00A3386E">
            <w:pPr>
              <w:ind w:firstLineChars="0" w:firstLine="0"/>
              <w:rPr>
                <w:sz w:val="18"/>
                <w:szCs w:val="18"/>
              </w:rPr>
            </w:pPr>
            <w:r w:rsidRPr="007B05A4">
              <w:rPr>
                <w:rFonts w:hint="eastAsia"/>
                <w:sz w:val="18"/>
                <w:szCs w:val="18"/>
              </w:rPr>
              <w:t>测序日期：</w:t>
            </w:r>
          </w:p>
        </w:tc>
      </w:tr>
      <w:tr w:rsidR="00A3386E" w:rsidRPr="007B05A4" w14:paraId="7A9B7402" w14:textId="77777777" w:rsidTr="008E3AAC">
        <w:trPr>
          <w:trHeight w:hRule="exact" w:val="798"/>
        </w:trPr>
        <w:tc>
          <w:tcPr>
            <w:tcW w:w="679" w:type="pct"/>
            <w:vMerge/>
            <w:vAlign w:val="center"/>
          </w:tcPr>
          <w:p w14:paraId="5D34133E" w14:textId="77777777" w:rsidR="00A3386E" w:rsidRPr="007B05A4" w:rsidRDefault="00A3386E" w:rsidP="00A3386E">
            <w:pPr>
              <w:ind w:firstLineChars="0" w:firstLine="0"/>
              <w:rPr>
                <w:sz w:val="18"/>
                <w:szCs w:val="18"/>
              </w:rPr>
            </w:pPr>
          </w:p>
        </w:tc>
        <w:tc>
          <w:tcPr>
            <w:tcW w:w="1365" w:type="pct"/>
            <w:vAlign w:val="center"/>
          </w:tcPr>
          <w:p w14:paraId="31D32BBC" w14:textId="77777777" w:rsidR="00A3386E" w:rsidRPr="007B05A4" w:rsidRDefault="00A3386E" w:rsidP="00A3386E">
            <w:pPr>
              <w:ind w:firstLineChars="0" w:firstLine="0"/>
              <w:rPr>
                <w:sz w:val="18"/>
                <w:szCs w:val="18"/>
              </w:rPr>
            </w:pPr>
            <w:r w:rsidRPr="007B05A4">
              <w:rPr>
                <w:rFonts w:hint="eastAsia"/>
                <w:sz w:val="18"/>
                <w:szCs w:val="18"/>
              </w:rPr>
              <w:t>测序平台：</w:t>
            </w:r>
          </w:p>
        </w:tc>
        <w:tc>
          <w:tcPr>
            <w:tcW w:w="1215" w:type="pct"/>
            <w:gridSpan w:val="2"/>
            <w:vAlign w:val="center"/>
          </w:tcPr>
          <w:p w14:paraId="0D418897" w14:textId="77777777" w:rsidR="00A3386E" w:rsidRPr="007B05A4" w:rsidRDefault="00A3386E" w:rsidP="00A3386E">
            <w:pPr>
              <w:ind w:firstLineChars="0" w:firstLine="0"/>
              <w:rPr>
                <w:sz w:val="18"/>
                <w:szCs w:val="18"/>
              </w:rPr>
            </w:pPr>
            <w:r w:rsidRPr="007B05A4">
              <w:rPr>
                <w:rFonts w:hint="eastAsia"/>
                <w:sz w:val="18"/>
                <w:szCs w:val="18"/>
              </w:rPr>
              <w:t>预期序列数</w:t>
            </w:r>
            <w:r w:rsidRPr="007B05A4">
              <w:rPr>
                <w:rFonts w:hint="eastAsia"/>
                <w:sz w:val="18"/>
                <w:szCs w:val="18"/>
              </w:rPr>
              <w:t>/</w:t>
            </w:r>
            <w:r w:rsidRPr="007B05A4">
              <w:rPr>
                <w:rFonts w:hint="eastAsia"/>
                <w:sz w:val="18"/>
                <w:szCs w:val="18"/>
              </w:rPr>
              <w:t>样本：</w:t>
            </w:r>
          </w:p>
        </w:tc>
        <w:tc>
          <w:tcPr>
            <w:tcW w:w="1741" w:type="pct"/>
            <w:gridSpan w:val="2"/>
            <w:vAlign w:val="center"/>
          </w:tcPr>
          <w:p w14:paraId="2621D2A9" w14:textId="77777777" w:rsidR="00A3386E" w:rsidRPr="007B05A4" w:rsidRDefault="00A3386E" w:rsidP="00A3386E">
            <w:pPr>
              <w:ind w:firstLineChars="0" w:firstLine="0"/>
              <w:rPr>
                <w:sz w:val="18"/>
                <w:szCs w:val="18"/>
              </w:rPr>
            </w:pPr>
            <w:r w:rsidRPr="007B05A4">
              <w:rPr>
                <w:rFonts w:hint="eastAsia"/>
                <w:sz w:val="18"/>
                <w:szCs w:val="18"/>
              </w:rPr>
              <w:t>高通量测序数据存储位置：</w:t>
            </w:r>
          </w:p>
        </w:tc>
      </w:tr>
    </w:tbl>
    <w:p w14:paraId="38BE7008" w14:textId="77777777" w:rsidR="00A3386E" w:rsidRPr="007B05A4" w:rsidRDefault="00A3386E" w:rsidP="00A3386E">
      <w:pPr>
        <w:ind w:firstLine="420"/>
      </w:pPr>
    </w:p>
    <w:p w14:paraId="7CDCADC2" w14:textId="77777777" w:rsidR="00A3386E" w:rsidRPr="007B05A4" w:rsidRDefault="00A3386E" w:rsidP="00A3386E">
      <w:pPr>
        <w:ind w:firstLine="420"/>
      </w:pPr>
    </w:p>
    <w:p w14:paraId="3902D6ED" w14:textId="77777777" w:rsidR="00A3386E" w:rsidRPr="007B05A4" w:rsidRDefault="00A3386E" w:rsidP="00A3386E">
      <w:pPr>
        <w:widowControl/>
        <w:spacing w:line="240" w:lineRule="auto"/>
        <w:ind w:firstLine="420"/>
        <w:jc w:val="left"/>
        <w:rPr>
          <w:rFonts w:ascii="宋体"/>
          <w:noProof/>
          <w:kern w:val="0"/>
          <w:szCs w:val="20"/>
        </w:rPr>
      </w:pPr>
    </w:p>
    <w:p w14:paraId="2EDBC5B2" w14:textId="3CFC07DB" w:rsidR="00A3386E" w:rsidRPr="007B05A4" w:rsidRDefault="00A3386E" w:rsidP="00A3386E">
      <w:pPr>
        <w:pStyle w:val="af2"/>
      </w:pPr>
      <w:r w:rsidRPr="007B05A4">
        <w:rPr>
          <w:rFonts w:ascii="宋体"/>
        </w:rPr>
        <w:br w:type="page"/>
      </w:r>
    </w:p>
    <w:p w14:paraId="0F2C8184" w14:textId="4CC1F559" w:rsidR="00E930BE" w:rsidRPr="007B05A4" w:rsidRDefault="00E930BE" w:rsidP="00E930BE">
      <w:pPr>
        <w:ind w:firstLine="420"/>
      </w:pPr>
    </w:p>
    <w:p w14:paraId="47EE451A" w14:textId="527CF959" w:rsidR="00A3386E" w:rsidRPr="007B05A4" w:rsidRDefault="00A3386E" w:rsidP="00A3386E">
      <w:pPr>
        <w:pStyle w:val="afff8"/>
        <w:spacing w:before="156" w:after="156"/>
      </w:pPr>
      <w:bookmarkStart w:id="151" w:name="_Toc102154873"/>
      <w:r w:rsidRPr="007B05A4">
        <w:t>附录E</w:t>
      </w:r>
      <w:r w:rsidRPr="007B05A4">
        <w:br/>
      </w:r>
      <w:r w:rsidRPr="007B05A4">
        <w:rPr>
          <w:rFonts w:hint="eastAsia"/>
        </w:rPr>
        <w:t>（规范性）</w:t>
      </w:r>
      <w:r w:rsidRPr="007B05A4">
        <w:br/>
      </w:r>
      <w:r w:rsidRPr="007B05A4">
        <w:rPr>
          <w:rFonts w:hint="eastAsia"/>
        </w:rPr>
        <w:t>生物信息学分析记录表</w:t>
      </w:r>
      <w:bookmarkEnd w:id="151"/>
    </w:p>
    <w:p w14:paraId="6595F0C7" w14:textId="77777777" w:rsidR="00A3386E" w:rsidRPr="007B05A4" w:rsidRDefault="00A3386E" w:rsidP="00A3386E">
      <w:pPr>
        <w:pStyle w:val="a3"/>
        <w:numPr>
          <w:ilvl w:val="0"/>
          <w:numId w:val="0"/>
        </w:numPr>
        <w:spacing w:before="156" w:after="156"/>
        <w:rPr>
          <w:rFonts w:ascii="Times New Roman"/>
        </w:rPr>
      </w:pPr>
      <w:r w:rsidRPr="007B05A4">
        <w:rPr>
          <w:rFonts w:ascii="Times New Roman" w:hint="eastAsia"/>
        </w:rPr>
        <w:t>表</w:t>
      </w:r>
      <w:r w:rsidRPr="007B05A4">
        <w:rPr>
          <w:rFonts w:ascii="Times New Roman" w:hint="eastAsia"/>
        </w:rPr>
        <w:t>E</w:t>
      </w:r>
      <w:r w:rsidRPr="007B05A4">
        <w:rPr>
          <w:rFonts w:ascii="Times New Roman"/>
        </w:rPr>
        <w:t xml:space="preserve">.1 </w:t>
      </w:r>
      <w:r w:rsidRPr="007B05A4">
        <w:rPr>
          <w:rFonts w:ascii="Times New Roman" w:hint="eastAsia"/>
        </w:rPr>
        <w:t>生物信息学分析记录表</w:t>
      </w:r>
    </w:p>
    <w:p w14:paraId="4442F874" w14:textId="77777777" w:rsidR="00A3386E" w:rsidRPr="007B05A4" w:rsidRDefault="00A3386E" w:rsidP="00A3386E">
      <w:pPr>
        <w:ind w:firstLineChars="0" w:firstLine="0"/>
      </w:pPr>
      <w:r w:rsidRPr="007B05A4">
        <w:rPr>
          <w:rFonts w:hint="eastAsia"/>
        </w:rPr>
        <w:t>生信分析单位：</w:t>
      </w:r>
      <w:r w:rsidRPr="007B05A4">
        <w:t xml:space="preserve">           </w:t>
      </w:r>
      <w:r w:rsidRPr="007B05A4">
        <w:t>负责人：</w:t>
      </w:r>
      <w:r w:rsidRPr="007B05A4">
        <w:t xml:space="preserve">           </w:t>
      </w:r>
      <w:r w:rsidRPr="007B05A4">
        <w:rPr>
          <w:rFonts w:hint="eastAsia"/>
        </w:rPr>
        <w:t>操作人：</w:t>
      </w:r>
      <w:r w:rsidRPr="007B05A4">
        <w:rPr>
          <w:rFonts w:hint="eastAsia"/>
        </w:rPr>
        <w:t xml:space="preserve"> </w:t>
      </w:r>
      <w:r w:rsidRPr="007B05A4">
        <w:t xml:space="preserve">            </w:t>
      </w:r>
      <w:r w:rsidRPr="007B05A4">
        <w:rPr>
          <w:rFonts w:hint="eastAsia"/>
        </w:rPr>
        <w:t>分析</w:t>
      </w:r>
      <w:r w:rsidRPr="007B05A4">
        <w:t>日期：</w:t>
      </w:r>
      <w:r w:rsidRPr="007B05A4">
        <w:t xml:space="preserve">       </w:t>
      </w:r>
    </w:p>
    <w:p w14:paraId="58426523" w14:textId="77777777" w:rsidR="00A3386E" w:rsidRPr="007B05A4" w:rsidRDefault="00A3386E" w:rsidP="00A3386E">
      <w:pPr>
        <w:ind w:firstLineChars="0" w:firstLine="0"/>
      </w:pPr>
      <w:r w:rsidRPr="007B05A4">
        <w:t>样品</w:t>
      </w:r>
      <w:r w:rsidRPr="007B05A4">
        <w:rPr>
          <w:rFonts w:hint="eastAsia"/>
        </w:rPr>
        <w:t>数目</w:t>
      </w:r>
      <w:r w:rsidRPr="007B05A4">
        <w:t>：</w:t>
      </w:r>
      <w:r w:rsidRPr="007B05A4">
        <w:rPr>
          <w:rFonts w:hint="eastAsia"/>
        </w:rPr>
        <w:t xml:space="preserve"> </w:t>
      </w:r>
      <w:r w:rsidRPr="007B05A4">
        <w:t xml:space="preserve">              </w:t>
      </w:r>
      <w:r w:rsidRPr="007B05A4">
        <w:rPr>
          <w:rFonts w:hint="eastAsia"/>
        </w:rPr>
        <w:t>宏条形码扩增引物及预期扩增长度：</w:t>
      </w:r>
      <w:r w:rsidRPr="007B05A4">
        <w:t xml:space="preserve"> </w:t>
      </w:r>
    </w:p>
    <w:tbl>
      <w:tblPr>
        <w:tblStyle w:val="afa"/>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78"/>
        <w:gridCol w:w="2153"/>
        <w:gridCol w:w="2263"/>
        <w:gridCol w:w="142"/>
        <w:gridCol w:w="2340"/>
      </w:tblGrid>
      <w:tr w:rsidR="00A3386E" w:rsidRPr="007B05A4" w14:paraId="5105831D" w14:textId="77777777" w:rsidTr="008E3AAC">
        <w:trPr>
          <w:trHeight w:hRule="exact" w:val="567"/>
        </w:trPr>
        <w:tc>
          <w:tcPr>
            <w:tcW w:w="832" w:type="pct"/>
            <w:vMerge w:val="restart"/>
            <w:vAlign w:val="center"/>
          </w:tcPr>
          <w:p w14:paraId="062ED83E" w14:textId="77777777" w:rsidR="00A3386E" w:rsidRPr="007B05A4" w:rsidRDefault="00A3386E" w:rsidP="00A3386E">
            <w:pPr>
              <w:ind w:firstLineChars="0" w:firstLine="0"/>
              <w:jc w:val="center"/>
              <w:rPr>
                <w:sz w:val="18"/>
                <w:szCs w:val="18"/>
              </w:rPr>
            </w:pPr>
            <w:r w:rsidRPr="007B05A4">
              <w:rPr>
                <w:rFonts w:hint="eastAsia"/>
                <w:sz w:val="18"/>
                <w:szCs w:val="18"/>
              </w:rPr>
              <w:t>质量控制</w:t>
            </w:r>
          </w:p>
        </w:tc>
        <w:tc>
          <w:tcPr>
            <w:tcW w:w="1301" w:type="pct"/>
            <w:vAlign w:val="center"/>
          </w:tcPr>
          <w:p w14:paraId="4E2A84E9" w14:textId="77777777" w:rsidR="00A3386E" w:rsidRPr="007B05A4" w:rsidRDefault="00A3386E" w:rsidP="00A3386E">
            <w:pPr>
              <w:ind w:firstLineChars="0" w:firstLine="0"/>
              <w:rPr>
                <w:sz w:val="18"/>
                <w:szCs w:val="18"/>
              </w:rPr>
            </w:pPr>
            <w:r w:rsidRPr="007B05A4">
              <w:rPr>
                <w:rFonts w:hint="eastAsia"/>
                <w:sz w:val="18"/>
                <w:szCs w:val="18"/>
              </w:rPr>
              <w:t>原始序列数：</w:t>
            </w:r>
          </w:p>
        </w:tc>
        <w:tc>
          <w:tcPr>
            <w:tcW w:w="2867" w:type="pct"/>
            <w:gridSpan w:val="3"/>
            <w:vAlign w:val="center"/>
          </w:tcPr>
          <w:p w14:paraId="5039B5EF" w14:textId="77777777" w:rsidR="00A3386E" w:rsidRPr="007B05A4" w:rsidRDefault="00A3386E" w:rsidP="00A3386E">
            <w:pPr>
              <w:ind w:firstLineChars="0" w:firstLine="0"/>
              <w:rPr>
                <w:sz w:val="18"/>
                <w:szCs w:val="18"/>
              </w:rPr>
            </w:pPr>
            <w:r w:rsidRPr="007B05A4">
              <w:rPr>
                <w:rFonts w:hint="eastAsia"/>
                <w:sz w:val="18"/>
                <w:szCs w:val="18"/>
              </w:rPr>
              <w:t>碱基识别质量阈值：</w:t>
            </w:r>
            <w:r w:rsidRPr="007B05A4">
              <w:rPr>
                <w:rFonts w:cs="宋体" w:hint="eastAsia"/>
                <w:color w:val="000000"/>
                <w:sz w:val="18"/>
                <w:szCs w:val="18"/>
              </w:rPr>
              <w:t>□</w:t>
            </w:r>
            <w:r w:rsidRPr="007B05A4">
              <w:rPr>
                <w:sz w:val="18"/>
                <w:szCs w:val="18"/>
              </w:rPr>
              <w:t xml:space="preserve"> Q20 </w:t>
            </w:r>
            <w:r w:rsidRPr="007B05A4">
              <w:rPr>
                <w:rFonts w:cs="宋体" w:hint="eastAsia"/>
                <w:color w:val="000000"/>
                <w:sz w:val="18"/>
                <w:szCs w:val="18"/>
              </w:rPr>
              <w:t>□</w:t>
            </w:r>
            <w:r w:rsidRPr="007B05A4">
              <w:rPr>
                <w:sz w:val="18"/>
                <w:szCs w:val="18"/>
              </w:rPr>
              <w:t xml:space="preserve"> Q30 </w:t>
            </w:r>
            <w:r w:rsidRPr="007B05A4">
              <w:rPr>
                <w:rFonts w:cs="宋体" w:hint="eastAsia"/>
                <w:color w:val="000000"/>
                <w:sz w:val="18"/>
                <w:szCs w:val="18"/>
              </w:rPr>
              <w:t>□</w:t>
            </w:r>
            <w:r w:rsidRPr="007B05A4">
              <w:rPr>
                <w:sz w:val="18"/>
                <w:szCs w:val="18"/>
              </w:rPr>
              <w:t xml:space="preserve"> </w:t>
            </w:r>
            <w:r w:rsidRPr="007B05A4">
              <w:rPr>
                <w:rFonts w:hint="eastAsia"/>
                <w:sz w:val="18"/>
                <w:szCs w:val="18"/>
              </w:rPr>
              <w:t>其他：</w:t>
            </w:r>
          </w:p>
        </w:tc>
      </w:tr>
      <w:tr w:rsidR="00A3386E" w:rsidRPr="007B05A4" w14:paraId="370826FA" w14:textId="77777777" w:rsidTr="008E3AAC">
        <w:trPr>
          <w:trHeight w:hRule="exact" w:val="798"/>
        </w:trPr>
        <w:tc>
          <w:tcPr>
            <w:tcW w:w="832" w:type="pct"/>
            <w:vMerge/>
            <w:vAlign w:val="center"/>
          </w:tcPr>
          <w:p w14:paraId="5B83E1F3" w14:textId="77777777" w:rsidR="00A3386E" w:rsidRPr="007B05A4" w:rsidRDefault="00A3386E" w:rsidP="00A3386E">
            <w:pPr>
              <w:ind w:firstLineChars="0" w:firstLine="0"/>
              <w:jc w:val="center"/>
              <w:rPr>
                <w:sz w:val="18"/>
                <w:szCs w:val="18"/>
              </w:rPr>
            </w:pPr>
          </w:p>
        </w:tc>
        <w:tc>
          <w:tcPr>
            <w:tcW w:w="1301" w:type="pct"/>
            <w:vAlign w:val="center"/>
          </w:tcPr>
          <w:p w14:paraId="6D800F20" w14:textId="77777777" w:rsidR="00A3386E" w:rsidRPr="007B05A4" w:rsidRDefault="00A3386E" w:rsidP="00A3386E">
            <w:pPr>
              <w:ind w:firstLineChars="0" w:firstLine="0"/>
              <w:rPr>
                <w:sz w:val="18"/>
                <w:szCs w:val="18"/>
              </w:rPr>
            </w:pPr>
            <w:r w:rsidRPr="007B05A4">
              <w:rPr>
                <w:rFonts w:hint="eastAsia"/>
                <w:sz w:val="18"/>
                <w:szCs w:val="18"/>
              </w:rPr>
              <w:t>序列长度筛选阈值：</w:t>
            </w:r>
          </w:p>
        </w:tc>
        <w:tc>
          <w:tcPr>
            <w:tcW w:w="1453" w:type="pct"/>
            <w:gridSpan w:val="2"/>
            <w:vAlign w:val="center"/>
          </w:tcPr>
          <w:p w14:paraId="64D13562" w14:textId="77777777" w:rsidR="00A3386E" w:rsidRPr="007B05A4" w:rsidRDefault="00A3386E" w:rsidP="00A3386E">
            <w:pPr>
              <w:ind w:firstLineChars="0" w:firstLine="0"/>
              <w:rPr>
                <w:sz w:val="18"/>
                <w:szCs w:val="18"/>
              </w:rPr>
            </w:pPr>
            <w:r w:rsidRPr="007B05A4">
              <w:rPr>
                <w:rFonts w:hint="eastAsia"/>
                <w:sz w:val="18"/>
                <w:szCs w:val="18"/>
              </w:rPr>
              <w:t>质控后序列数：</w:t>
            </w:r>
          </w:p>
        </w:tc>
        <w:tc>
          <w:tcPr>
            <w:tcW w:w="1414" w:type="pct"/>
            <w:vAlign w:val="center"/>
          </w:tcPr>
          <w:p w14:paraId="48F9ED0F" w14:textId="77777777" w:rsidR="00A3386E" w:rsidRPr="007B05A4" w:rsidRDefault="00A3386E" w:rsidP="00A3386E">
            <w:pPr>
              <w:ind w:firstLineChars="0" w:firstLine="0"/>
              <w:rPr>
                <w:sz w:val="18"/>
                <w:szCs w:val="18"/>
              </w:rPr>
            </w:pPr>
            <w:r w:rsidRPr="007B05A4">
              <w:rPr>
                <w:rFonts w:hint="eastAsia"/>
                <w:sz w:val="18"/>
                <w:szCs w:val="18"/>
              </w:rPr>
              <w:t>质控后序列数</w:t>
            </w:r>
            <w:r w:rsidRPr="007B05A4">
              <w:rPr>
                <w:sz w:val="18"/>
                <w:szCs w:val="18"/>
              </w:rPr>
              <w:t>/</w:t>
            </w:r>
            <w:r w:rsidRPr="007B05A4">
              <w:rPr>
                <w:rFonts w:hint="eastAsia"/>
                <w:sz w:val="18"/>
                <w:szCs w:val="18"/>
              </w:rPr>
              <w:t>样本：</w:t>
            </w:r>
          </w:p>
        </w:tc>
      </w:tr>
      <w:tr w:rsidR="00A3386E" w:rsidRPr="007B05A4" w14:paraId="4FA21A65" w14:textId="77777777" w:rsidTr="008E3AAC">
        <w:trPr>
          <w:trHeight w:hRule="exact" w:val="798"/>
        </w:trPr>
        <w:tc>
          <w:tcPr>
            <w:tcW w:w="832" w:type="pct"/>
            <w:vMerge w:val="restart"/>
            <w:vAlign w:val="center"/>
          </w:tcPr>
          <w:p w14:paraId="4ECC0615" w14:textId="77777777" w:rsidR="00A3386E" w:rsidRPr="007B05A4" w:rsidRDefault="00A3386E" w:rsidP="00A3386E">
            <w:pPr>
              <w:ind w:firstLineChars="0" w:firstLine="0"/>
              <w:jc w:val="center"/>
              <w:rPr>
                <w:sz w:val="18"/>
                <w:szCs w:val="18"/>
              </w:rPr>
            </w:pPr>
            <w:r w:rsidRPr="007B05A4">
              <w:rPr>
                <w:rFonts w:hint="eastAsia"/>
                <w:sz w:val="18"/>
                <w:szCs w:val="18"/>
              </w:rPr>
              <w:t>序列聚类和质控</w:t>
            </w:r>
          </w:p>
        </w:tc>
        <w:tc>
          <w:tcPr>
            <w:tcW w:w="2754" w:type="pct"/>
            <w:gridSpan w:val="3"/>
            <w:vAlign w:val="center"/>
          </w:tcPr>
          <w:p w14:paraId="0412357D" w14:textId="77777777" w:rsidR="00A3386E" w:rsidRPr="007B05A4" w:rsidRDefault="00A3386E" w:rsidP="00A3386E">
            <w:pPr>
              <w:ind w:firstLineChars="0" w:firstLine="0"/>
              <w:rPr>
                <w:sz w:val="18"/>
                <w:szCs w:val="18"/>
              </w:rPr>
            </w:pPr>
            <w:r w:rsidRPr="007B05A4">
              <w:rPr>
                <w:rFonts w:hint="eastAsia"/>
                <w:sz w:val="18"/>
                <w:szCs w:val="18"/>
              </w:rPr>
              <w:t>序列聚类方法：</w:t>
            </w:r>
            <w:r w:rsidRPr="007B05A4">
              <w:rPr>
                <w:rFonts w:cs="宋体" w:hint="eastAsia"/>
                <w:color w:val="000000"/>
                <w:sz w:val="18"/>
                <w:szCs w:val="18"/>
              </w:rPr>
              <w:t>□</w:t>
            </w:r>
            <w:r w:rsidRPr="007B05A4">
              <w:rPr>
                <w:rFonts w:cs="宋体" w:hint="eastAsia"/>
                <w:color w:val="000000"/>
                <w:sz w:val="18"/>
                <w:szCs w:val="18"/>
              </w:rPr>
              <w:t xml:space="preserve"> </w:t>
            </w:r>
            <w:r w:rsidRPr="007B05A4">
              <w:rPr>
                <w:sz w:val="18"/>
                <w:szCs w:val="18"/>
              </w:rPr>
              <w:t xml:space="preserve">ASV </w:t>
            </w:r>
            <w:r w:rsidRPr="007B05A4">
              <w:rPr>
                <w:rFonts w:cs="宋体" w:hint="eastAsia"/>
                <w:color w:val="000000"/>
                <w:sz w:val="18"/>
                <w:szCs w:val="18"/>
              </w:rPr>
              <w:t>□</w:t>
            </w:r>
            <w:r w:rsidRPr="007B05A4">
              <w:rPr>
                <w:rFonts w:cs="宋体" w:hint="eastAsia"/>
                <w:color w:val="000000"/>
                <w:sz w:val="18"/>
                <w:szCs w:val="18"/>
              </w:rPr>
              <w:t xml:space="preserve"> </w:t>
            </w:r>
            <w:r w:rsidRPr="007B05A4">
              <w:rPr>
                <w:sz w:val="18"/>
                <w:szCs w:val="18"/>
              </w:rPr>
              <w:t xml:space="preserve">OTU </w:t>
            </w:r>
            <w:r w:rsidRPr="007B05A4">
              <w:rPr>
                <w:rFonts w:cs="宋体" w:hint="eastAsia"/>
                <w:color w:val="000000"/>
                <w:sz w:val="18"/>
                <w:szCs w:val="18"/>
              </w:rPr>
              <w:t>□</w:t>
            </w:r>
            <w:r w:rsidRPr="007B05A4">
              <w:rPr>
                <w:rFonts w:cs="宋体" w:hint="eastAsia"/>
                <w:color w:val="000000"/>
                <w:sz w:val="18"/>
                <w:szCs w:val="18"/>
              </w:rPr>
              <w:t xml:space="preserve"> </w:t>
            </w:r>
            <w:r w:rsidRPr="007B05A4">
              <w:rPr>
                <w:rFonts w:hint="eastAsia"/>
                <w:sz w:val="18"/>
                <w:szCs w:val="18"/>
              </w:rPr>
              <w:t>其他：</w:t>
            </w:r>
          </w:p>
        </w:tc>
        <w:tc>
          <w:tcPr>
            <w:tcW w:w="1414" w:type="pct"/>
            <w:vAlign w:val="center"/>
          </w:tcPr>
          <w:p w14:paraId="499AB86D" w14:textId="77777777" w:rsidR="00A3386E" w:rsidRPr="007B05A4" w:rsidRDefault="00A3386E" w:rsidP="00A3386E">
            <w:pPr>
              <w:ind w:firstLineChars="0" w:firstLine="0"/>
              <w:rPr>
                <w:sz w:val="18"/>
                <w:szCs w:val="18"/>
              </w:rPr>
            </w:pPr>
            <w:r w:rsidRPr="007B05A4">
              <w:rPr>
                <w:sz w:val="18"/>
                <w:szCs w:val="18"/>
              </w:rPr>
              <w:t>OTU</w:t>
            </w:r>
            <w:r w:rsidRPr="007B05A4">
              <w:rPr>
                <w:rFonts w:hint="eastAsia"/>
                <w:sz w:val="18"/>
                <w:szCs w:val="18"/>
              </w:rPr>
              <w:t>聚类阈值：</w:t>
            </w:r>
          </w:p>
        </w:tc>
      </w:tr>
      <w:tr w:rsidR="00A3386E" w:rsidRPr="007B05A4" w14:paraId="1DE22417" w14:textId="77777777" w:rsidTr="008E3AAC">
        <w:trPr>
          <w:trHeight w:hRule="exact" w:val="798"/>
        </w:trPr>
        <w:tc>
          <w:tcPr>
            <w:tcW w:w="832" w:type="pct"/>
            <w:vMerge/>
            <w:vAlign w:val="center"/>
          </w:tcPr>
          <w:p w14:paraId="18DB64A5" w14:textId="77777777" w:rsidR="00A3386E" w:rsidRPr="007B05A4" w:rsidRDefault="00A3386E" w:rsidP="00A3386E">
            <w:pPr>
              <w:ind w:firstLineChars="0" w:firstLine="0"/>
              <w:jc w:val="center"/>
              <w:rPr>
                <w:sz w:val="18"/>
                <w:szCs w:val="18"/>
              </w:rPr>
            </w:pPr>
          </w:p>
        </w:tc>
        <w:tc>
          <w:tcPr>
            <w:tcW w:w="4168" w:type="pct"/>
            <w:gridSpan w:val="4"/>
            <w:vAlign w:val="center"/>
          </w:tcPr>
          <w:p w14:paraId="33B0BA26" w14:textId="77777777" w:rsidR="00A3386E" w:rsidRPr="007B05A4" w:rsidRDefault="00A3386E" w:rsidP="00A3386E">
            <w:pPr>
              <w:ind w:firstLineChars="0" w:firstLine="0"/>
              <w:rPr>
                <w:sz w:val="18"/>
                <w:szCs w:val="18"/>
              </w:rPr>
            </w:pPr>
            <w:r w:rsidRPr="007B05A4">
              <w:rPr>
                <w:rFonts w:hint="eastAsia"/>
                <w:sz w:val="18"/>
                <w:szCs w:val="18"/>
              </w:rPr>
              <w:t>聚类软件和关键参数：</w:t>
            </w:r>
            <w:r w:rsidRPr="007B05A4">
              <w:rPr>
                <w:rFonts w:cs="宋体" w:hint="eastAsia"/>
                <w:color w:val="000000"/>
                <w:sz w:val="18"/>
                <w:szCs w:val="18"/>
              </w:rPr>
              <w:t>□</w:t>
            </w:r>
            <w:r w:rsidRPr="007B05A4">
              <w:rPr>
                <w:rFonts w:cs="宋体" w:hint="eastAsia"/>
                <w:color w:val="000000"/>
                <w:sz w:val="18"/>
                <w:szCs w:val="18"/>
              </w:rPr>
              <w:t xml:space="preserve"> </w:t>
            </w:r>
            <w:r w:rsidRPr="007B05A4">
              <w:rPr>
                <w:sz w:val="18"/>
                <w:szCs w:val="18"/>
              </w:rPr>
              <w:t xml:space="preserve">Usearch </w:t>
            </w:r>
            <w:r w:rsidRPr="007B05A4">
              <w:rPr>
                <w:rFonts w:cs="宋体" w:hint="eastAsia"/>
                <w:color w:val="000000"/>
                <w:sz w:val="18"/>
                <w:szCs w:val="18"/>
              </w:rPr>
              <w:t>□</w:t>
            </w:r>
            <w:r w:rsidRPr="007B05A4">
              <w:rPr>
                <w:rFonts w:cs="宋体" w:hint="eastAsia"/>
                <w:color w:val="000000"/>
                <w:sz w:val="18"/>
                <w:szCs w:val="18"/>
              </w:rPr>
              <w:t xml:space="preserve"> </w:t>
            </w:r>
            <w:r w:rsidRPr="007B05A4">
              <w:rPr>
                <w:sz w:val="18"/>
                <w:szCs w:val="18"/>
              </w:rPr>
              <w:t xml:space="preserve">Vsearch </w:t>
            </w:r>
            <w:r w:rsidRPr="007B05A4">
              <w:rPr>
                <w:rFonts w:cs="宋体" w:hint="eastAsia"/>
                <w:color w:val="000000"/>
                <w:sz w:val="18"/>
                <w:szCs w:val="18"/>
              </w:rPr>
              <w:t>□</w:t>
            </w:r>
            <w:r w:rsidRPr="007B05A4">
              <w:rPr>
                <w:rFonts w:cs="宋体" w:hint="eastAsia"/>
                <w:color w:val="000000"/>
                <w:sz w:val="18"/>
                <w:szCs w:val="18"/>
              </w:rPr>
              <w:t xml:space="preserve"> </w:t>
            </w:r>
            <w:r w:rsidRPr="007B05A4">
              <w:rPr>
                <w:sz w:val="18"/>
                <w:szCs w:val="18"/>
              </w:rPr>
              <w:t xml:space="preserve">Swarm </w:t>
            </w:r>
            <w:r w:rsidRPr="007B05A4">
              <w:rPr>
                <w:rFonts w:cs="宋体" w:hint="eastAsia"/>
                <w:color w:val="000000"/>
                <w:sz w:val="18"/>
                <w:szCs w:val="18"/>
              </w:rPr>
              <w:t>□</w:t>
            </w:r>
            <w:r w:rsidRPr="007B05A4">
              <w:rPr>
                <w:rFonts w:cs="宋体" w:hint="eastAsia"/>
                <w:color w:val="000000"/>
                <w:sz w:val="18"/>
                <w:szCs w:val="18"/>
              </w:rPr>
              <w:t xml:space="preserve"> </w:t>
            </w:r>
            <w:r w:rsidRPr="007B05A4">
              <w:rPr>
                <w:rFonts w:hint="eastAsia"/>
                <w:sz w:val="18"/>
                <w:szCs w:val="18"/>
              </w:rPr>
              <w:t>其他：</w:t>
            </w:r>
          </w:p>
        </w:tc>
      </w:tr>
      <w:tr w:rsidR="00A3386E" w:rsidRPr="007B05A4" w14:paraId="5962A942" w14:textId="77777777" w:rsidTr="008E3AAC">
        <w:trPr>
          <w:trHeight w:hRule="exact" w:val="798"/>
        </w:trPr>
        <w:tc>
          <w:tcPr>
            <w:tcW w:w="832" w:type="pct"/>
            <w:vMerge/>
            <w:vAlign w:val="center"/>
          </w:tcPr>
          <w:p w14:paraId="078F497F" w14:textId="77777777" w:rsidR="00A3386E" w:rsidRPr="007B05A4" w:rsidRDefault="00A3386E" w:rsidP="00A3386E">
            <w:pPr>
              <w:ind w:firstLineChars="0" w:firstLine="0"/>
              <w:jc w:val="center"/>
              <w:rPr>
                <w:sz w:val="18"/>
                <w:szCs w:val="18"/>
              </w:rPr>
            </w:pPr>
          </w:p>
        </w:tc>
        <w:tc>
          <w:tcPr>
            <w:tcW w:w="4168" w:type="pct"/>
            <w:gridSpan w:val="4"/>
            <w:vAlign w:val="center"/>
          </w:tcPr>
          <w:p w14:paraId="1F033706" w14:textId="77777777" w:rsidR="00A3386E" w:rsidRPr="007B05A4" w:rsidRDefault="00A3386E" w:rsidP="00A3386E">
            <w:pPr>
              <w:ind w:firstLineChars="0" w:firstLine="0"/>
              <w:rPr>
                <w:sz w:val="18"/>
                <w:szCs w:val="18"/>
              </w:rPr>
            </w:pPr>
            <w:r w:rsidRPr="007B05A4">
              <w:rPr>
                <w:rFonts w:hint="eastAsia"/>
                <w:sz w:val="18"/>
                <w:szCs w:val="18"/>
              </w:rPr>
              <w:t>嵌合体剔除方法：</w:t>
            </w:r>
            <w:r w:rsidRPr="007B05A4">
              <w:rPr>
                <w:rFonts w:cs="宋体" w:hint="eastAsia"/>
                <w:color w:val="000000"/>
                <w:sz w:val="18"/>
                <w:szCs w:val="18"/>
              </w:rPr>
              <w:t>□</w:t>
            </w:r>
            <w:r w:rsidRPr="007B05A4">
              <w:rPr>
                <w:rFonts w:cs="宋体" w:hint="eastAsia"/>
                <w:color w:val="000000"/>
                <w:sz w:val="18"/>
                <w:szCs w:val="18"/>
              </w:rPr>
              <w:t xml:space="preserve"> </w:t>
            </w:r>
            <w:r w:rsidRPr="007B05A4">
              <w:rPr>
                <w:sz w:val="18"/>
                <w:szCs w:val="18"/>
              </w:rPr>
              <w:t xml:space="preserve">Vsearch </w:t>
            </w:r>
            <w:r w:rsidRPr="007B05A4">
              <w:rPr>
                <w:rFonts w:cs="宋体" w:hint="eastAsia"/>
                <w:color w:val="000000"/>
                <w:sz w:val="18"/>
                <w:szCs w:val="18"/>
              </w:rPr>
              <w:t>□</w:t>
            </w:r>
            <w:r w:rsidRPr="007B05A4">
              <w:rPr>
                <w:rFonts w:cs="宋体" w:hint="eastAsia"/>
                <w:color w:val="000000"/>
                <w:sz w:val="18"/>
                <w:szCs w:val="18"/>
              </w:rPr>
              <w:t xml:space="preserve"> </w:t>
            </w:r>
            <w:r w:rsidRPr="007B05A4">
              <w:rPr>
                <w:sz w:val="18"/>
                <w:szCs w:val="18"/>
              </w:rPr>
              <w:t xml:space="preserve">Swarm </w:t>
            </w:r>
            <w:r w:rsidRPr="007B05A4">
              <w:rPr>
                <w:rFonts w:cs="宋体" w:hint="eastAsia"/>
                <w:color w:val="000000"/>
                <w:sz w:val="18"/>
                <w:szCs w:val="18"/>
              </w:rPr>
              <w:t>□</w:t>
            </w:r>
            <w:r w:rsidRPr="007B05A4">
              <w:rPr>
                <w:rFonts w:cs="宋体" w:hint="eastAsia"/>
                <w:color w:val="000000"/>
                <w:sz w:val="18"/>
                <w:szCs w:val="18"/>
              </w:rPr>
              <w:t xml:space="preserve"> </w:t>
            </w:r>
            <w:r w:rsidRPr="007B05A4">
              <w:rPr>
                <w:sz w:val="18"/>
                <w:szCs w:val="18"/>
              </w:rPr>
              <w:t xml:space="preserve">DADA2 </w:t>
            </w:r>
            <w:r w:rsidRPr="007B05A4">
              <w:rPr>
                <w:rFonts w:cs="宋体" w:hint="eastAsia"/>
                <w:color w:val="000000"/>
                <w:sz w:val="18"/>
                <w:szCs w:val="18"/>
              </w:rPr>
              <w:t>□</w:t>
            </w:r>
            <w:r w:rsidRPr="007B05A4">
              <w:rPr>
                <w:rFonts w:cs="宋体" w:hint="eastAsia"/>
                <w:color w:val="000000"/>
                <w:sz w:val="18"/>
                <w:szCs w:val="18"/>
              </w:rPr>
              <w:t xml:space="preserve"> </w:t>
            </w:r>
            <w:r w:rsidRPr="007B05A4">
              <w:rPr>
                <w:sz w:val="18"/>
                <w:szCs w:val="18"/>
              </w:rPr>
              <w:t xml:space="preserve">LULU </w:t>
            </w:r>
            <w:r w:rsidRPr="007B05A4">
              <w:rPr>
                <w:rFonts w:cs="宋体" w:hint="eastAsia"/>
                <w:color w:val="000000"/>
                <w:sz w:val="18"/>
                <w:szCs w:val="18"/>
              </w:rPr>
              <w:t>□</w:t>
            </w:r>
            <w:r w:rsidRPr="007B05A4">
              <w:rPr>
                <w:rFonts w:cs="宋体" w:hint="eastAsia"/>
                <w:color w:val="000000"/>
                <w:sz w:val="18"/>
                <w:szCs w:val="18"/>
              </w:rPr>
              <w:t xml:space="preserve"> </w:t>
            </w:r>
            <w:r w:rsidRPr="007B05A4">
              <w:rPr>
                <w:rFonts w:hint="eastAsia"/>
                <w:sz w:val="18"/>
                <w:szCs w:val="18"/>
              </w:rPr>
              <w:t>其他：</w:t>
            </w:r>
          </w:p>
        </w:tc>
      </w:tr>
      <w:tr w:rsidR="00A3386E" w:rsidRPr="007B05A4" w14:paraId="7AD7B3AD" w14:textId="77777777" w:rsidTr="008E3AAC">
        <w:trPr>
          <w:trHeight w:hRule="exact" w:val="798"/>
        </w:trPr>
        <w:tc>
          <w:tcPr>
            <w:tcW w:w="832" w:type="pct"/>
            <w:vAlign w:val="center"/>
          </w:tcPr>
          <w:p w14:paraId="39043F24" w14:textId="77777777" w:rsidR="00A3386E" w:rsidRPr="007B05A4" w:rsidRDefault="00A3386E" w:rsidP="00A3386E">
            <w:pPr>
              <w:ind w:firstLineChars="0" w:firstLine="0"/>
              <w:jc w:val="center"/>
              <w:rPr>
                <w:sz w:val="18"/>
                <w:szCs w:val="18"/>
              </w:rPr>
            </w:pPr>
            <w:r w:rsidRPr="007B05A4">
              <w:rPr>
                <w:rFonts w:hint="eastAsia"/>
                <w:sz w:val="18"/>
                <w:szCs w:val="18"/>
              </w:rPr>
              <w:t>分子分类单元</w:t>
            </w:r>
          </w:p>
          <w:p w14:paraId="72F70CB6" w14:textId="77777777" w:rsidR="00A3386E" w:rsidRPr="007B05A4" w:rsidRDefault="00A3386E" w:rsidP="00A3386E">
            <w:pPr>
              <w:ind w:firstLineChars="0" w:firstLine="0"/>
              <w:jc w:val="center"/>
              <w:rPr>
                <w:sz w:val="18"/>
                <w:szCs w:val="18"/>
              </w:rPr>
            </w:pPr>
            <w:r w:rsidRPr="007B05A4">
              <w:rPr>
                <w:rFonts w:hint="eastAsia"/>
                <w:sz w:val="18"/>
                <w:szCs w:val="18"/>
              </w:rPr>
              <w:t>过滤</w:t>
            </w:r>
          </w:p>
          <w:p w14:paraId="0AAF8AA5" w14:textId="77777777" w:rsidR="00A3386E" w:rsidRPr="007B05A4" w:rsidRDefault="00A3386E" w:rsidP="00A3386E">
            <w:pPr>
              <w:ind w:firstLineChars="0" w:firstLine="0"/>
              <w:jc w:val="center"/>
              <w:rPr>
                <w:sz w:val="18"/>
                <w:szCs w:val="18"/>
              </w:rPr>
            </w:pPr>
          </w:p>
        </w:tc>
        <w:tc>
          <w:tcPr>
            <w:tcW w:w="4168" w:type="pct"/>
            <w:gridSpan w:val="4"/>
            <w:vAlign w:val="center"/>
          </w:tcPr>
          <w:p w14:paraId="0B669E68" w14:textId="77777777" w:rsidR="00A3386E" w:rsidRPr="007B05A4" w:rsidRDefault="00A3386E" w:rsidP="00A3386E">
            <w:pPr>
              <w:ind w:firstLineChars="0" w:firstLine="0"/>
              <w:rPr>
                <w:sz w:val="18"/>
                <w:szCs w:val="18"/>
              </w:rPr>
            </w:pPr>
            <w:r w:rsidRPr="007B05A4">
              <w:rPr>
                <w:rFonts w:hint="eastAsia"/>
                <w:sz w:val="18"/>
                <w:szCs w:val="18"/>
              </w:rPr>
              <w:t>低丰度分类单元的过滤阈值：</w:t>
            </w:r>
          </w:p>
        </w:tc>
      </w:tr>
      <w:tr w:rsidR="00A3386E" w:rsidRPr="007B05A4" w14:paraId="6085FE3E" w14:textId="77777777" w:rsidTr="008E3AAC">
        <w:trPr>
          <w:trHeight w:hRule="exact" w:val="798"/>
        </w:trPr>
        <w:tc>
          <w:tcPr>
            <w:tcW w:w="832" w:type="pct"/>
            <w:vMerge w:val="restart"/>
            <w:vAlign w:val="center"/>
          </w:tcPr>
          <w:p w14:paraId="4014E105" w14:textId="77777777" w:rsidR="00A3386E" w:rsidRPr="007B05A4" w:rsidRDefault="00A3386E" w:rsidP="00A3386E">
            <w:pPr>
              <w:ind w:firstLineChars="0" w:firstLine="0"/>
              <w:jc w:val="center"/>
              <w:rPr>
                <w:sz w:val="18"/>
                <w:szCs w:val="18"/>
              </w:rPr>
            </w:pPr>
            <w:r w:rsidRPr="007B05A4">
              <w:rPr>
                <w:rFonts w:hint="eastAsia"/>
                <w:sz w:val="18"/>
                <w:szCs w:val="18"/>
              </w:rPr>
              <w:t>物种注释</w:t>
            </w:r>
          </w:p>
        </w:tc>
        <w:tc>
          <w:tcPr>
            <w:tcW w:w="2668" w:type="pct"/>
            <w:gridSpan w:val="2"/>
            <w:vAlign w:val="center"/>
          </w:tcPr>
          <w:p w14:paraId="7C094951" w14:textId="77777777" w:rsidR="00A3386E" w:rsidRPr="007B05A4" w:rsidRDefault="00A3386E" w:rsidP="00A3386E">
            <w:pPr>
              <w:ind w:firstLineChars="0" w:firstLine="0"/>
              <w:rPr>
                <w:sz w:val="18"/>
                <w:szCs w:val="18"/>
              </w:rPr>
            </w:pPr>
            <w:r w:rsidRPr="007B05A4">
              <w:rPr>
                <w:rFonts w:hint="eastAsia"/>
                <w:sz w:val="18"/>
                <w:szCs w:val="18"/>
              </w:rPr>
              <w:t>物种注释方法：</w:t>
            </w:r>
            <w:r w:rsidRPr="007B05A4">
              <w:rPr>
                <w:rFonts w:cs="宋体" w:hint="eastAsia"/>
                <w:color w:val="000000"/>
                <w:sz w:val="18"/>
                <w:szCs w:val="18"/>
              </w:rPr>
              <w:t>□</w:t>
            </w:r>
            <w:r w:rsidRPr="007B05A4">
              <w:rPr>
                <w:rFonts w:cs="宋体" w:hint="eastAsia"/>
                <w:color w:val="000000"/>
                <w:sz w:val="18"/>
                <w:szCs w:val="18"/>
              </w:rPr>
              <w:t xml:space="preserve"> </w:t>
            </w:r>
            <w:r w:rsidRPr="007B05A4">
              <w:rPr>
                <w:rFonts w:cs="宋体"/>
                <w:color w:val="000000"/>
                <w:sz w:val="18"/>
                <w:szCs w:val="18"/>
              </w:rPr>
              <w:t>B</w:t>
            </w:r>
            <w:r w:rsidRPr="007B05A4">
              <w:rPr>
                <w:rFonts w:cs="宋体" w:hint="eastAsia"/>
                <w:color w:val="000000"/>
                <w:sz w:val="18"/>
                <w:szCs w:val="18"/>
              </w:rPr>
              <w:t>last</w:t>
            </w:r>
            <w:r w:rsidRPr="007B05A4">
              <w:rPr>
                <w:rFonts w:cs="宋体"/>
                <w:color w:val="000000"/>
                <w:sz w:val="18"/>
                <w:szCs w:val="18"/>
              </w:rPr>
              <w:t xml:space="preserve">n </w:t>
            </w:r>
            <w:r w:rsidRPr="007B05A4">
              <w:rPr>
                <w:rFonts w:cs="宋体" w:hint="eastAsia"/>
                <w:color w:val="000000"/>
                <w:sz w:val="18"/>
                <w:szCs w:val="18"/>
              </w:rPr>
              <w:t>□</w:t>
            </w:r>
            <w:r w:rsidRPr="007B05A4">
              <w:rPr>
                <w:rFonts w:cs="宋体" w:hint="eastAsia"/>
                <w:color w:val="000000"/>
                <w:sz w:val="18"/>
                <w:szCs w:val="18"/>
              </w:rPr>
              <w:t xml:space="preserve"> </w:t>
            </w:r>
            <w:r w:rsidRPr="007B05A4">
              <w:rPr>
                <w:rFonts w:hint="eastAsia"/>
                <w:sz w:val="18"/>
                <w:szCs w:val="18"/>
              </w:rPr>
              <w:t>其他：</w:t>
            </w:r>
          </w:p>
        </w:tc>
        <w:tc>
          <w:tcPr>
            <w:tcW w:w="1500" w:type="pct"/>
            <w:gridSpan w:val="2"/>
            <w:vAlign w:val="center"/>
          </w:tcPr>
          <w:p w14:paraId="0B4E93BA" w14:textId="77777777" w:rsidR="00A3386E" w:rsidRPr="007B05A4" w:rsidRDefault="00A3386E" w:rsidP="00A3386E">
            <w:pPr>
              <w:ind w:firstLineChars="0" w:firstLine="0"/>
              <w:rPr>
                <w:sz w:val="18"/>
                <w:szCs w:val="18"/>
              </w:rPr>
            </w:pPr>
            <w:r w:rsidRPr="007B05A4">
              <w:rPr>
                <w:rFonts w:hint="eastAsia"/>
                <w:sz w:val="18"/>
                <w:szCs w:val="18"/>
              </w:rPr>
              <w:t>物种鉴定阈值：</w:t>
            </w:r>
          </w:p>
        </w:tc>
      </w:tr>
      <w:tr w:rsidR="00A3386E" w:rsidRPr="007B05A4" w14:paraId="44BA0931" w14:textId="77777777" w:rsidTr="008E3AAC">
        <w:trPr>
          <w:trHeight w:hRule="exact" w:val="798"/>
        </w:trPr>
        <w:tc>
          <w:tcPr>
            <w:tcW w:w="832" w:type="pct"/>
            <w:vMerge/>
            <w:vAlign w:val="center"/>
          </w:tcPr>
          <w:p w14:paraId="0F7768CB" w14:textId="77777777" w:rsidR="00A3386E" w:rsidRPr="007B05A4" w:rsidRDefault="00A3386E" w:rsidP="00A3386E">
            <w:pPr>
              <w:ind w:firstLineChars="0" w:firstLine="0"/>
              <w:rPr>
                <w:sz w:val="18"/>
                <w:szCs w:val="18"/>
              </w:rPr>
            </w:pPr>
          </w:p>
        </w:tc>
        <w:tc>
          <w:tcPr>
            <w:tcW w:w="4168" w:type="pct"/>
            <w:gridSpan w:val="4"/>
            <w:vAlign w:val="center"/>
          </w:tcPr>
          <w:p w14:paraId="72FBE62C" w14:textId="77777777" w:rsidR="00A3386E" w:rsidRPr="007B05A4" w:rsidRDefault="00A3386E" w:rsidP="00A3386E">
            <w:pPr>
              <w:ind w:firstLineChars="0" w:firstLine="0"/>
              <w:rPr>
                <w:sz w:val="18"/>
                <w:szCs w:val="18"/>
              </w:rPr>
            </w:pPr>
            <w:r w:rsidRPr="007B05A4">
              <w:rPr>
                <w:rFonts w:hint="eastAsia"/>
                <w:sz w:val="18"/>
                <w:szCs w:val="18"/>
              </w:rPr>
              <w:t>条形码数据库：</w:t>
            </w:r>
            <w:r w:rsidRPr="007B05A4">
              <w:rPr>
                <w:rFonts w:cs="宋体" w:hint="eastAsia"/>
                <w:color w:val="000000"/>
                <w:sz w:val="18"/>
                <w:szCs w:val="18"/>
              </w:rPr>
              <w:t>□</w:t>
            </w:r>
            <w:r w:rsidRPr="007B05A4">
              <w:rPr>
                <w:rFonts w:cs="宋体" w:hint="eastAsia"/>
                <w:color w:val="000000"/>
                <w:sz w:val="18"/>
                <w:szCs w:val="18"/>
              </w:rPr>
              <w:t xml:space="preserve"> </w:t>
            </w:r>
            <w:r w:rsidRPr="007B05A4">
              <w:rPr>
                <w:sz w:val="18"/>
                <w:szCs w:val="18"/>
              </w:rPr>
              <w:t xml:space="preserve">NCBI </w:t>
            </w:r>
            <w:r w:rsidRPr="007B05A4">
              <w:rPr>
                <w:rFonts w:cs="宋体" w:hint="eastAsia"/>
                <w:color w:val="000000"/>
                <w:sz w:val="18"/>
                <w:szCs w:val="18"/>
              </w:rPr>
              <w:t>□</w:t>
            </w:r>
            <w:r w:rsidRPr="007B05A4">
              <w:rPr>
                <w:rFonts w:cs="宋体" w:hint="eastAsia"/>
                <w:color w:val="000000"/>
                <w:sz w:val="18"/>
                <w:szCs w:val="18"/>
              </w:rPr>
              <w:t xml:space="preserve"> </w:t>
            </w:r>
            <w:r w:rsidRPr="007B05A4">
              <w:rPr>
                <w:sz w:val="18"/>
                <w:szCs w:val="18"/>
              </w:rPr>
              <w:t xml:space="preserve">BOLD </w:t>
            </w:r>
            <w:r w:rsidRPr="007B05A4">
              <w:rPr>
                <w:rFonts w:cs="宋体" w:hint="eastAsia"/>
                <w:color w:val="000000"/>
                <w:sz w:val="18"/>
                <w:szCs w:val="18"/>
              </w:rPr>
              <w:t>□</w:t>
            </w:r>
            <w:r w:rsidRPr="007B05A4">
              <w:rPr>
                <w:sz w:val="18"/>
                <w:szCs w:val="18"/>
              </w:rPr>
              <w:t xml:space="preserve"> </w:t>
            </w:r>
            <w:r w:rsidRPr="007B05A4">
              <w:rPr>
                <w:rFonts w:hint="eastAsia"/>
                <w:sz w:val="18"/>
                <w:szCs w:val="18"/>
              </w:rPr>
              <w:t>其他：</w:t>
            </w:r>
          </w:p>
        </w:tc>
      </w:tr>
    </w:tbl>
    <w:p w14:paraId="2FFF6329" w14:textId="77777777" w:rsidR="00A3386E" w:rsidRPr="007B05A4" w:rsidRDefault="00A3386E" w:rsidP="00A3386E">
      <w:pPr>
        <w:ind w:firstLine="420"/>
      </w:pPr>
    </w:p>
    <w:p w14:paraId="74F564A9" w14:textId="77777777" w:rsidR="00A3386E" w:rsidRPr="007B05A4" w:rsidRDefault="00A3386E" w:rsidP="00A3386E">
      <w:pPr>
        <w:pStyle w:val="af2"/>
        <w:sectPr w:rsidR="00A3386E" w:rsidRPr="007B05A4" w:rsidSect="00545FC9">
          <w:headerReference w:type="even" r:id="rId49"/>
          <w:headerReference w:type="default" r:id="rId50"/>
          <w:footerReference w:type="even" r:id="rId51"/>
          <w:pgSz w:w="11906" w:h="16838"/>
          <w:pgMar w:top="1440" w:right="1800" w:bottom="1440" w:left="1800" w:header="851" w:footer="992" w:gutter="0"/>
          <w:cols w:space="425"/>
          <w:docGrid w:type="lines" w:linePitch="312"/>
        </w:sectPr>
      </w:pPr>
    </w:p>
    <w:p w14:paraId="3A8CDE32" w14:textId="72B4BDCC" w:rsidR="00A3386E" w:rsidRPr="007B05A4" w:rsidRDefault="00E930BE" w:rsidP="00A3386E">
      <w:pPr>
        <w:pStyle w:val="afff8"/>
        <w:spacing w:before="156" w:after="156"/>
      </w:pPr>
      <w:bookmarkStart w:id="152" w:name="_Toc92633617"/>
      <w:bookmarkStart w:id="153" w:name="_Toc102154874"/>
      <w:r w:rsidRPr="007B05A4">
        <w:lastRenderedPageBreak/>
        <w:t>附录</w:t>
      </w:r>
      <w:r w:rsidR="00A3386E" w:rsidRPr="007B05A4">
        <w:t>F</w:t>
      </w:r>
      <w:r w:rsidRPr="007B05A4">
        <w:br/>
      </w:r>
      <w:r w:rsidRPr="007B05A4">
        <w:rPr>
          <w:rFonts w:hint="eastAsia"/>
        </w:rPr>
        <w:t>（规范性）</w:t>
      </w:r>
      <w:r w:rsidRPr="007B05A4">
        <w:br/>
      </w:r>
      <w:r w:rsidRPr="007B05A4">
        <w:rPr>
          <w:rFonts w:hint="eastAsia"/>
        </w:rPr>
        <w:t>生物统计表</w:t>
      </w:r>
      <w:bookmarkEnd w:id="152"/>
      <w:bookmarkEnd w:id="153"/>
    </w:p>
    <w:p w14:paraId="7120B772" w14:textId="261EC3F5" w:rsidR="00A3386E" w:rsidRPr="007B05A4" w:rsidRDefault="00A3386E" w:rsidP="00A3386E">
      <w:pPr>
        <w:widowControl/>
        <w:ind w:firstLineChars="0" w:firstLine="0"/>
        <w:rPr>
          <w:rFonts w:cs="宋体"/>
          <w:color w:val="000000"/>
          <w:kern w:val="0"/>
        </w:rPr>
      </w:pPr>
      <w:r w:rsidRPr="007B05A4">
        <w:rPr>
          <w:rFonts w:cs="宋体" w:hint="eastAsia"/>
          <w:color w:val="000000"/>
          <w:kern w:val="0"/>
        </w:rPr>
        <w:t>检测单位：</w:t>
      </w:r>
      <w:r w:rsidRPr="007B05A4">
        <w:rPr>
          <w:rFonts w:cs="宋体" w:hint="eastAsia"/>
          <w:color w:val="000000"/>
          <w:kern w:val="0"/>
        </w:rPr>
        <w:t xml:space="preserve">  </w:t>
      </w:r>
      <w:r w:rsidRPr="007B05A4">
        <w:rPr>
          <w:rFonts w:cs="宋体"/>
          <w:color w:val="000000"/>
          <w:kern w:val="0"/>
        </w:rPr>
        <w:t xml:space="preserve">            </w:t>
      </w:r>
      <w:r w:rsidRPr="007B05A4">
        <w:rPr>
          <w:rFonts w:cs="宋体" w:hint="eastAsia"/>
          <w:color w:val="000000"/>
          <w:kern w:val="0"/>
        </w:rPr>
        <w:t>检测人：</w:t>
      </w:r>
      <w:r w:rsidRPr="007B05A4">
        <w:rPr>
          <w:rFonts w:cs="宋体" w:hint="eastAsia"/>
          <w:color w:val="000000"/>
          <w:kern w:val="0"/>
        </w:rPr>
        <w:t xml:space="preserve"> </w:t>
      </w:r>
      <w:r w:rsidRPr="007B05A4">
        <w:rPr>
          <w:rFonts w:cs="宋体"/>
          <w:color w:val="000000"/>
          <w:kern w:val="0"/>
        </w:rPr>
        <w:t xml:space="preserve">             </w:t>
      </w:r>
      <w:r w:rsidRPr="007B05A4">
        <w:rPr>
          <w:rFonts w:cs="宋体" w:hint="eastAsia"/>
          <w:color w:val="000000"/>
          <w:kern w:val="0"/>
        </w:rPr>
        <w:t>样品采集日期：</w:t>
      </w:r>
      <w:r w:rsidRPr="007B05A4">
        <w:rPr>
          <w:rFonts w:cs="宋体" w:hint="eastAsia"/>
          <w:color w:val="000000"/>
          <w:kern w:val="0"/>
        </w:rPr>
        <w:t xml:space="preserve"> </w:t>
      </w:r>
      <w:r w:rsidRPr="007B05A4">
        <w:rPr>
          <w:rFonts w:cs="宋体"/>
          <w:color w:val="000000"/>
          <w:kern w:val="0"/>
        </w:rPr>
        <w:t xml:space="preserve"> </w:t>
      </w:r>
      <w:r w:rsidRPr="007B05A4">
        <w:rPr>
          <w:rFonts w:cs="宋体" w:hint="eastAsia"/>
          <w:color w:val="000000"/>
          <w:kern w:val="0"/>
        </w:rPr>
        <w:t>年</w:t>
      </w:r>
      <w:r w:rsidRPr="007B05A4">
        <w:rPr>
          <w:rFonts w:cs="宋体" w:hint="eastAsia"/>
          <w:color w:val="000000"/>
          <w:kern w:val="0"/>
        </w:rPr>
        <w:t xml:space="preserve"> </w:t>
      </w:r>
      <w:r w:rsidRPr="007B05A4">
        <w:rPr>
          <w:rFonts w:cs="宋体"/>
          <w:color w:val="000000"/>
          <w:kern w:val="0"/>
        </w:rPr>
        <w:t xml:space="preserve">  </w:t>
      </w:r>
      <w:r w:rsidRPr="007B05A4">
        <w:rPr>
          <w:rFonts w:cs="宋体" w:hint="eastAsia"/>
          <w:color w:val="000000"/>
          <w:kern w:val="0"/>
        </w:rPr>
        <w:t>月</w:t>
      </w:r>
      <w:r w:rsidRPr="007B05A4">
        <w:rPr>
          <w:rFonts w:cs="宋体" w:hint="eastAsia"/>
          <w:color w:val="000000"/>
          <w:kern w:val="0"/>
        </w:rPr>
        <w:t xml:space="preserve"> </w:t>
      </w:r>
      <w:r w:rsidRPr="007B05A4">
        <w:rPr>
          <w:rFonts w:cs="宋体"/>
          <w:color w:val="000000"/>
          <w:kern w:val="0"/>
        </w:rPr>
        <w:t xml:space="preserve">  </w:t>
      </w:r>
      <w:r w:rsidRPr="007B05A4">
        <w:rPr>
          <w:rFonts w:cs="宋体" w:hint="eastAsia"/>
          <w:color w:val="000000"/>
          <w:kern w:val="0"/>
        </w:rPr>
        <w:t>日</w:t>
      </w:r>
      <w:r w:rsidRPr="007B05A4">
        <w:rPr>
          <w:rFonts w:cs="宋体" w:hint="eastAsia"/>
          <w:color w:val="000000"/>
          <w:kern w:val="0"/>
        </w:rPr>
        <w:t xml:space="preserve">   </w:t>
      </w:r>
      <w:r w:rsidRPr="007B05A4">
        <w:rPr>
          <w:rFonts w:cs="宋体"/>
          <w:color w:val="000000"/>
          <w:kern w:val="0"/>
        </w:rPr>
        <w:t xml:space="preserve"> </w:t>
      </w:r>
    </w:p>
    <w:p w14:paraId="4C600560" w14:textId="0F9AE002" w:rsidR="00E930BE" w:rsidRPr="007B05A4" w:rsidRDefault="00A3386E" w:rsidP="00E930BE">
      <w:pPr>
        <w:widowControl/>
        <w:ind w:firstLineChars="0" w:firstLine="0"/>
        <w:rPr>
          <w:rFonts w:cs="宋体"/>
          <w:color w:val="000000"/>
          <w:kern w:val="0"/>
        </w:rPr>
      </w:pPr>
      <w:r w:rsidRPr="007B05A4">
        <w:rPr>
          <w:rFonts w:cs="宋体" w:hint="eastAsia"/>
          <w:color w:val="000000"/>
          <w:kern w:val="0"/>
        </w:rPr>
        <w:t>样品处理日期：</w:t>
      </w:r>
      <w:r w:rsidRPr="007B05A4">
        <w:rPr>
          <w:rFonts w:cs="宋体" w:hint="eastAsia"/>
          <w:color w:val="000000"/>
          <w:kern w:val="0"/>
        </w:rPr>
        <w:t xml:space="preserve">   </w:t>
      </w:r>
      <w:r w:rsidRPr="007B05A4">
        <w:rPr>
          <w:rFonts w:cs="宋体"/>
          <w:color w:val="000000"/>
          <w:kern w:val="0"/>
        </w:rPr>
        <w:t xml:space="preserve">        </w:t>
      </w:r>
      <w:r w:rsidRPr="007B05A4">
        <w:rPr>
          <w:rFonts w:cs="宋体" w:hint="eastAsia"/>
          <w:color w:val="000000"/>
          <w:kern w:val="0"/>
        </w:rPr>
        <w:t>点位名称：</w:t>
      </w:r>
      <w:r w:rsidRPr="007B05A4">
        <w:rPr>
          <w:rFonts w:cs="宋体" w:hint="eastAsia"/>
          <w:color w:val="000000"/>
          <w:kern w:val="0"/>
        </w:rPr>
        <w:t xml:space="preserve"> </w:t>
      </w:r>
      <w:r w:rsidRPr="007B05A4">
        <w:rPr>
          <w:rFonts w:cs="宋体"/>
          <w:color w:val="000000"/>
          <w:kern w:val="0"/>
        </w:rPr>
        <w:t xml:space="preserve">          </w:t>
      </w:r>
      <w:r w:rsidRPr="007B05A4">
        <w:rPr>
          <w:rFonts w:cs="宋体" w:hint="eastAsia"/>
          <w:color w:val="000000"/>
          <w:kern w:val="0"/>
        </w:rPr>
        <w:t>样品序列数：</w:t>
      </w:r>
    </w:p>
    <w:tbl>
      <w:tblPr>
        <w:tblStyle w:val="afa"/>
        <w:tblW w:w="0" w:type="auto"/>
        <w:jc w:val="center"/>
        <w:tblLook w:val="04A0" w:firstRow="1" w:lastRow="0" w:firstColumn="1" w:lastColumn="0" w:noHBand="0" w:noVBand="1"/>
      </w:tblPr>
      <w:tblGrid>
        <w:gridCol w:w="1696"/>
        <w:gridCol w:w="851"/>
        <w:gridCol w:w="567"/>
        <w:gridCol w:w="567"/>
        <w:gridCol w:w="567"/>
        <w:gridCol w:w="567"/>
        <w:gridCol w:w="709"/>
        <w:gridCol w:w="708"/>
        <w:gridCol w:w="851"/>
        <w:gridCol w:w="1213"/>
      </w:tblGrid>
      <w:tr w:rsidR="00E930BE" w:rsidRPr="007B05A4" w14:paraId="129B93E3" w14:textId="77777777" w:rsidTr="00414E0B">
        <w:trPr>
          <w:jc w:val="center"/>
        </w:trPr>
        <w:tc>
          <w:tcPr>
            <w:tcW w:w="1696" w:type="dxa"/>
          </w:tcPr>
          <w:p w14:paraId="1ABB0506" w14:textId="77777777" w:rsidR="00E930BE" w:rsidRPr="007B05A4" w:rsidRDefault="00E930BE" w:rsidP="00414E0B">
            <w:pPr>
              <w:ind w:firstLineChars="0" w:firstLine="0"/>
              <w:jc w:val="center"/>
              <w:rPr>
                <w:sz w:val="18"/>
                <w:szCs w:val="18"/>
              </w:rPr>
            </w:pPr>
            <w:r w:rsidRPr="007B05A4">
              <w:rPr>
                <w:rFonts w:hint="eastAsia"/>
                <w:sz w:val="18"/>
                <w:szCs w:val="18"/>
              </w:rPr>
              <w:t>分子分类单元编号</w:t>
            </w:r>
          </w:p>
        </w:tc>
        <w:tc>
          <w:tcPr>
            <w:tcW w:w="851" w:type="dxa"/>
          </w:tcPr>
          <w:p w14:paraId="13BC8628" w14:textId="77777777" w:rsidR="00E930BE" w:rsidRPr="007B05A4" w:rsidRDefault="00E930BE" w:rsidP="00414E0B">
            <w:pPr>
              <w:ind w:firstLineChars="0" w:firstLine="0"/>
              <w:jc w:val="center"/>
              <w:rPr>
                <w:sz w:val="18"/>
                <w:szCs w:val="18"/>
              </w:rPr>
            </w:pPr>
            <w:r w:rsidRPr="007B05A4">
              <w:rPr>
                <w:rFonts w:hint="eastAsia"/>
                <w:sz w:val="18"/>
                <w:szCs w:val="18"/>
              </w:rPr>
              <w:t>序列</w:t>
            </w:r>
          </w:p>
        </w:tc>
        <w:tc>
          <w:tcPr>
            <w:tcW w:w="567" w:type="dxa"/>
          </w:tcPr>
          <w:p w14:paraId="4273713E" w14:textId="77777777" w:rsidR="00E930BE" w:rsidRPr="007B05A4" w:rsidRDefault="00E930BE" w:rsidP="00414E0B">
            <w:pPr>
              <w:ind w:firstLineChars="0" w:firstLine="0"/>
              <w:jc w:val="center"/>
              <w:rPr>
                <w:sz w:val="18"/>
                <w:szCs w:val="18"/>
              </w:rPr>
            </w:pPr>
            <w:r w:rsidRPr="007B05A4">
              <w:rPr>
                <w:rFonts w:hint="eastAsia"/>
                <w:sz w:val="18"/>
                <w:szCs w:val="18"/>
              </w:rPr>
              <w:t>门</w:t>
            </w:r>
          </w:p>
        </w:tc>
        <w:tc>
          <w:tcPr>
            <w:tcW w:w="567" w:type="dxa"/>
          </w:tcPr>
          <w:p w14:paraId="61CC20A7" w14:textId="77777777" w:rsidR="00E930BE" w:rsidRPr="007B05A4" w:rsidRDefault="00E930BE" w:rsidP="00414E0B">
            <w:pPr>
              <w:ind w:firstLineChars="0" w:firstLine="0"/>
              <w:jc w:val="center"/>
              <w:rPr>
                <w:sz w:val="18"/>
                <w:szCs w:val="18"/>
              </w:rPr>
            </w:pPr>
            <w:r w:rsidRPr="007B05A4">
              <w:rPr>
                <w:rFonts w:hint="eastAsia"/>
                <w:sz w:val="18"/>
                <w:szCs w:val="18"/>
              </w:rPr>
              <w:t>纲</w:t>
            </w:r>
          </w:p>
        </w:tc>
        <w:tc>
          <w:tcPr>
            <w:tcW w:w="567" w:type="dxa"/>
          </w:tcPr>
          <w:p w14:paraId="6F0D8B4B" w14:textId="77777777" w:rsidR="00E930BE" w:rsidRPr="007B05A4" w:rsidRDefault="00E930BE" w:rsidP="00414E0B">
            <w:pPr>
              <w:ind w:firstLineChars="0" w:firstLine="0"/>
              <w:jc w:val="center"/>
              <w:rPr>
                <w:sz w:val="18"/>
                <w:szCs w:val="18"/>
              </w:rPr>
            </w:pPr>
            <w:r w:rsidRPr="007B05A4">
              <w:rPr>
                <w:rFonts w:hint="eastAsia"/>
                <w:sz w:val="18"/>
                <w:szCs w:val="18"/>
              </w:rPr>
              <w:t>目</w:t>
            </w:r>
          </w:p>
        </w:tc>
        <w:tc>
          <w:tcPr>
            <w:tcW w:w="567" w:type="dxa"/>
          </w:tcPr>
          <w:p w14:paraId="75A5BA46" w14:textId="77777777" w:rsidR="00E930BE" w:rsidRPr="007B05A4" w:rsidRDefault="00E930BE" w:rsidP="00414E0B">
            <w:pPr>
              <w:ind w:firstLineChars="0" w:firstLine="0"/>
              <w:jc w:val="center"/>
              <w:rPr>
                <w:sz w:val="18"/>
                <w:szCs w:val="18"/>
              </w:rPr>
            </w:pPr>
            <w:r w:rsidRPr="007B05A4">
              <w:rPr>
                <w:rFonts w:hint="eastAsia"/>
                <w:sz w:val="18"/>
                <w:szCs w:val="18"/>
              </w:rPr>
              <w:t>科</w:t>
            </w:r>
          </w:p>
        </w:tc>
        <w:tc>
          <w:tcPr>
            <w:tcW w:w="709" w:type="dxa"/>
          </w:tcPr>
          <w:p w14:paraId="71E7FD59" w14:textId="77777777" w:rsidR="00E930BE" w:rsidRPr="007B05A4" w:rsidRDefault="00E930BE" w:rsidP="00414E0B">
            <w:pPr>
              <w:ind w:firstLineChars="0" w:firstLine="0"/>
              <w:jc w:val="center"/>
              <w:rPr>
                <w:sz w:val="18"/>
                <w:szCs w:val="18"/>
              </w:rPr>
            </w:pPr>
            <w:r w:rsidRPr="007B05A4">
              <w:rPr>
                <w:rFonts w:hint="eastAsia"/>
                <w:sz w:val="18"/>
                <w:szCs w:val="18"/>
              </w:rPr>
              <w:t>属</w:t>
            </w:r>
          </w:p>
        </w:tc>
        <w:tc>
          <w:tcPr>
            <w:tcW w:w="708" w:type="dxa"/>
          </w:tcPr>
          <w:p w14:paraId="6BEF2B27" w14:textId="77777777" w:rsidR="00E930BE" w:rsidRPr="007B05A4" w:rsidRDefault="00E930BE" w:rsidP="00414E0B">
            <w:pPr>
              <w:ind w:firstLineChars="0" w:firstLine="0"/>
              <w:jc w:val="center"/>
              <w:rPr>
                <w:sz w:val="18"/>
                <w:szCs w:val="18"/>
              </w:rPr>
            </w:pPr>
            <w:r w:rsidRPr="007B05A4">
              <w:rPr>
                <w:rFonts w:hint="eastAsia"/>
                <w:sz w:val="18"/>
                <w:szCs w:val="18"/>
              </w:rPr>
              <w:t>种</w:t>
            </w:r>
          </w:p>
        </w:tc>
        <w:tc>
          <w:tcPr>
            <w:tcW w:w="851" w:type="dxa"/>
          </w:tcPr>
          <w:p w14:paraId="51575FB1" w14:textId="77777777" w:rsidR="00E930BE" w:rsidRPr="007B05A4" w:rsidRDefault="00E930BE" w:rsidP="00414E0B">
            <w:pPr>
              <w:ind w:firstLineChars="0" w:firstLine="0"/>
              <w:jc w:val="center"/>
              <w:rPr>
                <w:sz w:val="18"/>
                <w:szCs w:val="18"/>
              </w:rPr>
            </w:pPr>
            <w:r w:rsidRPr="007B05A4">
              <w:rPr>
                <w:rFonts w:hint="eastAsia"/>
                <w:sz w:val="18"/>
                <w:szCs w:val="18"/>
              </w:rPr>
              <w:t>序列数</w:t>
            </w:r>
          </w:p>
        </w:tc>
        <w:tc>
          <w:tcPr>
            <w:tcW w:w="1213" w:type="dxa"/>
          </w:tcPr>
          <w:p w14:paraId="1FFEF221" w14:textId="77777777" w:rsidR="00E930BE" w:rsidRPr="007B05A4" w:rsidRDefault="00E930BE" w:rsidP="00414E0B">
            <w:pPr>
              <w:ind w:firstLineChars="0" w:firstLine="0"/>
              <w:jc w:val="center"/>
              <w:rPr>
                <w:sz w:val="18"/>
                <w:szCs w:val="18"/>
              </w:rPr>
            </w:pPr>
            <w:r w:rsidRPr="007B05A4">
              <w:rPr>
                <w:rFonts w:hint="eastAsia"/>
                <w:sz w:val="18"/>
                <w:szCs w:val="18"/>
              </w:rPr>
              <w:t>相对丰度</w:t>
            </w:r>
          </w:p>
        </w:tc>
      </w:tr>
      <w:tr w:rsidR="00E930BE" w:rsidRPr="007B05A4" w14:paraId="7100460C" w14:textId="77777777" w:rsidTr="00414E0B">
        <w:trPr>
          <w:trHeight w:hRule="exact" w:val="567"/>
          <w:jc w:val="center"/>
        </w:trPr>
        <w:tc>
          <w:tcPr>
            <w:tcW w:w="1696" w:type="dxa"/>
          </w:tcPr>
          <w:p w14:paraId="75853245" w14:textId="77777777" w:rsidR="00E930BE" w:rsidRPr="007B05A4" w:rsidRDefault="00E930BE" w:rsidP="00414E0B">
            <w:pPr>
              <w:ind w:firstLineChars="0" w:firstLine="0"/>
              <w:rPr>
                <w:sz w:val="18"/>
                <w:szCs w:val="18"/>
              </w:rPr>
            </w:pPr>
          </w:p>
        </w:tc>
        <w:tc>
          <w:tcPr>
            <w:tcW w:w="851" w:type="dxa"/>
          </w:tcPr>
          <w:p w14:paraId="11E673DC" w14:textId="77777777" w:rsidR="00E930BE" w:rsidRPr="007B05A4" w:rsidRDefault="00E930BE" w:rsidP="00414E0B">
            <w:pPr>
              <w:ind w:firstLineChars="0" w:firstLine="0"/>
              <w:rPr>
                <w:sz w:val="18"/>
                <w:szCs w:val="18"/>
              </w:rPr>
            </w:pPr>
          </w:p>
        </w:tc>
        <w:tc>
          <w:tcPr>
            <w:tcW w:w="567" w:type="dxa"/>
          </w:tcPr>
          <w:p w14:paraId="50F77CE3" w14:textId="77777777" w:rsidR="00E930BE" w:rsidRPr="007B05A4" w:rsidRDefault="00E930BE" w:rsidP="00414E0B">
            <w:pPr>
              <w:ind w:firstLineChars="0" w:firstLine="0"/>
              <w:rPr>
                <w:sz w:val="18"/>
                <w:szCs w:val="18"/>
              </w:rPr>
            </w:pPr>
          </w:p>
        </w:tc>
        <w:tc>
          <w:tcPr>
            <w:tcW w:w="567" w:type="dxa"/>
          </w:tcPr>
          <w:p w14:paraId="417EF29F" w14:textId="77777777" w:rsidR="00E930BE" w:rsidRPr="007B05A4" w:rsidRDefault="00E930BE" w:rsidP="00414E0B">
            <w:pPr>
              <w:ind w:firstLineChars="0" w:firstLine="0"/>
              <w:rPr>
                <w:sz w:val="18"/>
                <w:szCs w:val="18"/>
              </w:rPr>
            </w:pPr>
          </w:p>
        </w:tc>
        <w:tc>
          <w:tcPr>
            <w:tcW w:w="567" w:type="dxa"/>
          </w:tcPr>
          <w:p w14:paraId="3E2E95A7" w14:textId="77777777" w:rsidR="00E930BE" w:rsidRPr="007B05A4" w:rsidRDefault="00E930BE" w:rsidP="00414E0B">
            <w:pPr>
              <w:ind w:firstLineChars="0" w:firstLine="0"/>
              <w:rPr>
                <w:sz w:val="18"/>
                <w:szCs w:val="18"/>
              </w:rPr>
            </w:pPr>
          </w:p>
        </w:tc>
        <w:tc>
          <w:tcPr>
            <w:tcW w:w="567" w:type="dxa"/>
          </w:tcPr>
          <w:p w14:paraId="1C3003FB" w14:textId="77777777" w:rsidR="00E930BE" w:rsidRPr="007B05A4" w:rsidRDefault="00E930BE" w:rsidP="00414E0B">
            <w:pPr>
              <w:ind w:firstLineChars="0" w:firstLine="0"/>
              <w:rPr>
                <w:sz w:val="18"/>
                <w:szCs w:val="18"/>
              </w:rPr>
            </w:pPr>
          </w:p>
        </w:tc>
        <w:tc>
          <w:tcPr>
            <w:tcW w:w="709" w:type="dxa"/>
          </w:tcPr>
          <w:p w14:paraId="791585A1" w14:textId="77777777" w:rsidR="00E930BE" w:rsidRPr="007B05A4" w:rsidRDefault="00E930BE" w:rsidP="00414E0B">
            <w:pPr>
              <w:ind w:firstLineChars="0" w:firstLine="0"/>
              <w:rPr>
                <w:sz w:val="18"/>
                <w:szCs w:val="18"/>
              </w:rPr>
            </w:pPr>
          </w:p>
        </w:tc>
        <w:tc>
          <w:tcPr>
            <w:tcW w:w="708" w:type="dxa"/>
          </w:tcPr>
          <w:p w14:paraId="49B45C56" w14:textId="77777777" w:rsidR="00E930BE" w:rsidRPr="007B05A4" w:rsidRDefault="00E930BE" w:rsidP="00414E0B">
            <w:pPr>
              <w:ind w:firstLineChars="0" w:firstLine="0"/>
              <w:rPr>
                <w:sz w:val="18"/>
                <w:szCs w:val="18"/>
              </w:rPr>
            </w:pPr>
          </w:p>
        </w:tc>
        <w:tc>
          <w:tcPr>
            <w:tcW w:w="851" w:type="dxa"/>
          </w:tcPr>
          <w:p w14:paraId="274729FB" w14:textId="77777777" w:rsidR="00E930BE" w:rsidRPr="007B05A4" w:rsidRDefault="00E930BE" w:rsidP="00414E0B">
            <w:pPr>
              <w:ind w:firstLineChars="0" w:firstLine="0"/>
              <w:rPr>
                <w:sz w:val="18"/>
                <w:szCs w:val="18"/>
              </w:rPr>
            </w:pPr>
          </w:p>
        </w:tc>
        <w:tc>
          <w:tcPr>
            <w:tcW w:w="1213" w:type="dxa"/>
          </w:tcPr>
          <w:p w14:paraId="70225ABF" w14:textId="77777777" w:rsidR="00E930BE" w:rsidRPr="007B05A4" w:rsidRDefault="00E930BE" w:rsidP="00414E0B">
            <w:pPr>
              <w:ind w:firstLineChars="0" w:firstLine="0"/>
              <w:rPr>
                <w:sz w:val="18"/>
                <w:szCs w:val="18"/>
              </w:rPr>
            </w:pPr>
          </w:p>
        </w:tc>
      </w:tr>
      <w:tr w:rsidR="00E930BE" w:rsidRPr="007B05A4" w14:paraId="322C455F" w14:textId="77777777" w:rsidTr="00414E0B">
        <w:trPr>
          <w:trHeight w:hRule="exact" w:val="567"/>
          <w:jc w:val="center"/>
        </w:trPr>
        <w:tc>
          <w:tcPr>
            <w:tcW w:w="1696" w:type="dxa"/>
          </w:tcPr>
          <w:p w14:paraId="328C3385" w14:textId="77777777" w:rsidR="00E930BE" w:rsidRPr="007B05A4" w:rsidRDefault="00E930BE" w:rsidP="00414E0B">
            <w:pPr>
              <w:ind w:firstLineChars="0" w:firstLine="0"/>
              <w:rPr>
                <w:sz w:val="18"/>
                <w:szCs w:val="18"/>
              </w:rPr>
            </w:pPr>
          </w:p>
        </w:tc>
        <w:tc>
          <w:tcPr>
            <w:tcW w:w="851" w:type="dxa"/>
          </w:tcPr>
          <w:p w14:paraId="47A14437" w14:textId="77777777" w:rsidR="00E930BE" w:rsidRPr="007B05A4" w:rsidRDefault="00E930BE" w:rsidP="00414E0B">
            <w:pPr>
              <w:ind w:firstLineChars="0" w:firstLine="0"/>
              <w:rPr>
                <w:sz w:val="18"/>
                <w:szCs w:val="18"/>
              </w:rPr>
            </w:pPr>
          </w:p>
        </w:tc>
        <w:tc>
          <w:tcPr>
            <w:tcW w:w="567" w:type="dxa"/>
          </w:tcPr>
          <w:p w14:paraId="10C2D616" w14:textId="77777777" w:rsidR="00E930BE" w:rsidRPr="007B05A4" w:rsidRDefault="00E930BE" w:rsidP="00414E0B">
            <w:pPr>
              <w:ind w:firstLineChars="0" w:firstLine="0"/>
              <w:rPr>
                <w:sz w:val="18"/>
                <w:szCs w:val="18"/>
              </w:rPr>
            </w:pPr>
          </w:p>
        </w:tc>
        <w:tc>
          <w:tcPr>
            <w:tcW w:w="567" w:type="dxa"/>
          </w:tcPr>
          <w:p w14:paraId="1D9BD73F" w14:textId="77777777" w:rsidR="00E930BE" w:rsidRPr="007B05A4" w:rsidRDefault="00E930BE" w:rsidP="00414E0B">
            <w:pPr>
              <w:ind w:firstLineChars="0" w:firstLine="0"/>
              <w:rPr>
                <w:sz w:val="18"/>
                <w:szCs w:val="18"/>
              </w:rPr>
            </w:pPr>
          </w:p>
        </w:tc>
        <w:tc>
          <w:tcPr>
            <w:tcW w:w="567" w:type="dxa"/>
          </w:tcPr>
          <w:p w14:paraId="7E9D49C6" w14:textId="77777777" w:rsidR="00E930BE" w:rsidRPr="007B05A4" w:rsidRDefault="00E930BE" w:rsidP="00414E0B">
            <w:pPr>
              <w:ind w:firstLineChars="0" w:firstLine="0"/>
              <w:rPr>
                <w:sz w:val="18"/>
                <w:szCs w:val="18"/>
              </w:rPr>
            </w:pPr>
          </w:p>
        </w:tc>
        <w:tc>
          <w:tcPr>
            <w:tcW w:w="567" w:type="dxa"/>
          </w:tcPr>
          <w:p w14:paraId="7324327A" w14:textId="77777777" w:rsidR="00E930BE" w:rsidRPr="007B05A4" w:rsidRDefault="00E930BE" w:rsidP="00414E0B">
            <w:pPr>
              <w:ind w:firstLineChars="0" w:firstLine="0"/>
              <w:rPr>
                <w:sz w:val="18"/>
                <w:szCs w:val="18"/>
              </w:rPr>
            </w:pPr>
          </w:p>
        </w:tc>
        <w:tc>
          <w:tcPr>
            <w:tcW w:w="709" w:type="dxa"/>
          </w:tcPr>
          <w:p w14:paraId="4EB174C5" w14:textId="77777777" w:rsidR="00E930BE" w:rsidRPr="007B05A4" w:rsidRDefault="00E930BE" w:rsidP="00414E0B">
            <w:pPr>
              <w:ind w:firstLineChars="0" w:firstLine="0"/>
              <w:rPr>
                <w:sz w:val="18"/>
                <w:szCs w:val="18"/>
              </w:rPr>
            </w:pPr>
          </w:p>
        </w:tc>
        <w:tc>
          <w:tcPr>
            <w:tcW w:w="708" w:type="dxa"/>
          </w:tcPr>
          <w:p w14:paraId="08D98C8D" w14:textId="77777777" w:rsidR="00E930BE" w:rsidRPr="007B05A4" w:rsidRDefault="00E930BE" w:rsidP="00414E0B">
            <w:pPr>
              <w:ind w:firstLineChars="0" w:firstLine="0"/>
              <w:rPr>
                <w:sz w:val="18"/>
                <w:szCs w:val="18"/>
              </w:rPr>
            </w:pPr>
          </w:p>
        </w:tc>
        <w:tc>
          <w:tcPr>
            <w:tcW w:w="851" w:type="dxa"/>
          </w:tcPr>
          <w:p w14:paraId="1CF1AEAE" w14:textId="77777777" w:rsidR="00E930BE" w:rsidRPr="007B05A4" w:rsidRDefault="00E930BE" w:rsidP="00414E0B">
            <w:pPr>
              <w:ind w:firstLineChars="0" w:firstLine="0"/>
              <w:rPr>
                <w:sz w:val="18"/>
                <w:szCs w:val="18"/>
              </w:rPr>
            </w:pPr>
          </w:p>
        </w:tc>
        <w:tc>
          <w:tcPr>
            <w:tcW w:w="1213" w:type="dxa"/>
          </w:tcPr>
          <w:p w14:paraId="7EC6F830" w14:textId="77777777" w:rsidR="00E930BE" w:rsidRPr="007B05A4" w:rsidRDefault="00E930BE" w:rsidP="00414E0B">
            <w:pPr>
              <w:ind w:firstLineChars="0" w:firstLine="0"/>
              <w:rPr>
                <w:sz w:val="18"/>
                <w:szCs w:val="18"/>
              </w:rPr>
            </w:pPr>
          </w:p>
        </w:tc>
      </w:tr>
      <w:tr w:rsidR="00E930BE" w:rsidRPr="007B05A4" w14:paraId="5BA91D72" w14:textId="77777777" w:rsidTr="00414E0B">
        <w:trPr>
          <w:trHeight w:hRule="exact" w:val="567"/>
          <w:jc w:val="center"/>
        </w:trPr>
        <w:tc>
          <w:tcPr>
            <w:tcW w:w="1696" w:type="dxa"/>
          </w:tcPr>
          <w:p w14:paraId="676E11C5" w14:textId="77777777" w:rsidR="00E930BE" w:rsidRPr="007B05A4" w:rsidRDefault="00E930BE" w:rsidP="00414E0B">
            <w:pPr>
              <w:ind w:firstLineChars="0" w:firstLine="0"/>
              <w:rPr>
                <w:sz w:val="18"/>
                <w:szCs w:val="18"/>
              </w:rPr>
            </w:pPr>
          </w:p>
        </w:tc>
        <w:tc>
          <w:tcPr>
            <w:tcW w:w="851" w:type="dxa"/>
          </w:tcPr>
          <w:p w14:paraId="04AC9E9E" w14:textId="77777777" w:rsidR="00E930BE" w:rsidRPr="007B05A4" w:rsidRDefault="00E930BE" w:rsidP="00414E0B">
            <w:pPr>
              <w:ind w:firstLineChars="0" w:firstLine="0"/>
              <w:rPr>
                <w:sz w:val="18"/>
                <w:szCs w:val="18"/>
              </w:rPr>
            </w:pPr>
          </w:p>
        </w:tc>
        <w:tc>
          <w:tcPr>
            <w:tcW w:w="567" w:type="dxa"/>
          </w:tcPr>
          <w:p w14:paraId="6D4DC406" w14:textId="77777777" w:rsidR="00E930BE" w:rsidRPr="007B05A4" w:rsidRDefault="00E930BE" w:rsidP="00414E0B">
            <w:pPr>
              <w:ind w:firstLineChars="0" w:firstLine="0"/>
              <w:rPr>
                <w:sz w:val="18"/>
                <w:szCs w:val="18"/>
              </w:rPr>
            </w:pPr>
          </w:p>
        </w:tc>
        <w:tc>
          <w:tcPr>
            <w:tcW w:w="567" w:type="dxa"/>
          </w:tcPr>
          <w:p w14:paraId="5B6615F6" w14:textId="77777777" w:rsidR="00E930BE" w:rsidRPr="007B05A4" w:rsidRDefault="00E930BE" w:rsidP="00414E0B">
            <w:pPr>
              <w:ind w:firstLineChars="0" w:firstLine="0"/>
              <w:rPr>
                <w:sz w:val="18"/>
                <w:szCs w:val="18"/>
              </w:rPr>
            </w:pPr>
          </w:p>
        </w:tc>
        <w:tc>
          <w:tcPr>
            <w:tcW w:w="567" w:type="dxa"/>
          </w:tcPr>
          <w:p w14:paraId="76655AE7" w14:textId="77777777" w:rsidR="00E930BE" w:rsidRPr="007B05A4" w:rsidRDefault="00E930BE" w:rsidP="00414E0B">
            <w:pPr>
              <w:ind w:firstLineChars="0" w:firstLine="0"/>
              <w:rPr>
                <w:sz w:val="18"/>
                <w:szCs w:val="18"/>
              </w:rPr>
            </w:pPr>
          </w:p>
        </w:tc>
        <w:tc>
          <w:tcPr>
            <w:tcW w:w="567" w:type="dxa"/>
          </w:tcPr>
          <w:p w14:paraId="295D3646" w14:textId="77777777" w:rsidR="00E930BE" w:rsidRPr="007B05A4" w:rsidRDefault="00E930BE" w:rsidP="00414E0B">
            <w:pPr>
              <w:ind w:firstLineChars="0" w:firstLine="0"/>
              <w:rPr>
                <w:sz w:val="18"/>
                <w:szCs w:val="18"/>
              </w:rPr>
            </w:pPr>
          </w:p>
        </w:tc>
        <w:tc>
          <w:tcPr>
            <w:tcW w:w="709" w:type="dxa"/>
          </w:tcPr>
          <w:p w14:paraId="77F7D3B3" w14:textId="77777777" w:rsidR="00E930BE" w:rsidRPr="007B05A4" w:rsidRDefault="00E930BE" w:rsidP="00414E0B">
            <w:pPr>
              <w:ind w:firstLineChars="0" w:firstLine="0"/>
              <w:rPr>
                <w:sz w:val="18"/>
                <w:szCs w:val="18"/>
              </w:rPr>
            </w:pPr>
          </w:p>
        </w:tc>
        <w:tc>
          <w:tcPr>
            <w:tcW w:w="708" w:type="dxa"/>
          </w:tcPr>
          <w:p w14:paraId="798163AC" w14:textId="77777777" w:rsidR="00E930BE" w:rsidRPr="007B05A4" w:rsidRDefault="00E930BE" w:rsidP="00414E0B">
            <w:pPr>
              <w:ind w:firstLineChars="0" w:firstLine="0"/>
              <w:rPr>
                <w:sz w:val="18"/>
                <w:szCs w:val="18"/>
              </w:rPr>
            </w:pPr>
          </w:p>
        </w:tc>
        <w:tc>
          <w:tcPr>
            <w:tcW w:w="851" w:type="dxa"/>
          </w:tcPr>
          <w:p w14:paraId="73D9C22E" w14:textId="77777777" w:rsidR="00E930BE" w:rsidRPr="007B05A4" w:rsidRDefault="00E930BE" w:rsidP="00414E0B">
            <w:pPr>
              <w:ind w:firstLineChars="0" w:firstLine="0"/>
              <w:rPr>
                <w:sz w:val="18"/>
                <w:szCs w:val="18"/>
              </w:rPr>
            </w:pPr>
          </w:p>
        </w:tc>
        <w:tc>
          <w:tcPr>
            <w:tcW w:w="1213" w:type="dxa"/>
          </w:tcPr>
          <w:p w14:paraId="03FB52EE" w14:textId="77777777" w:rsidR="00E930BE" w:rsidRPr="007B05A4" w:rsidRDefault="00E930BE" w:rsidP="00414E0B">
            <w:pPr>
              <w:ind w:firstLineChars="0" w:firstLine="0"/>
              <w:rPr>
                <w:sz w:val="18"/>
                <w:szCs w:val="18"/>
              </w:rPr>
            </w:pPr>
          </w:p>
        </w:tc>
      </w:tr>
      <w:tr w:rsidR="00E930BE" w:rsidRPr="007B05A4" w14:paraId="5D32A037" w14:textId="77777777" w:rsidTr="00414E0B">
        <w:trPr>
          <w:trHeight w:hRule="exact" w:val="567"/>
          <w:jc w:val="center"/>
        </w:trPr>
        <w:tc>
          <w:tcPr>
            <w:tcW w:w="1696" w:type="dxa"/>
          </w:tcPr>
          <w:p w14:paraId="01DB85F8" w14:textId="77777777" w:rsidR="00E930BE" w:rsidRPr="007B05A4" w:rsidRDefault="00E930BE" w:rsidP="00414E0B">
            <w:pPr>
              <w:ind w:firstLineChars="0" w:firstLine="0"/>
              <w:rPr>
                <w:sz w:val="18"/>
                <w:szCs w:val="18"/>
              </w:rPr>
            </w:pPr>
          </w:p>
        </w:tc>
        <w:tc>
          <w:tcPr>
            <w:tcW w:w="851" w:type="dxa"/>
          </w:tcPr>
          <w:p w14:paraId="5DAF2F9E" w14:textId="77777777" w:rsidR="00E930BE" w:rsidRPr="007B05A4" w:rsidRDefault="00E930BE" w:rsidP="00414E0B">
            <w:pPr>
              <w:ind w:firstLineChars="0" w:firstLine="0"/>
              <w:rPr>
                <w:sz w:val="18"/>
                <w:szCs w:val="18"/>
              </w:rPr>
            </w:pPr>
          </w:p>
        </w:tc>
        <w:tc>
          <w:tcPr>
            <w:tcW w:w="567" w:type="dxa"/>
          </w:tcPr>
          <w:p w14:paraId="24C2A6E8" w14:textId="77777777" w:rsidR="00E930BE" w:rsidRPr="007B05A4" w:rsidRDefault="00E930BE" w:rsidP="00414E0B">
            <w:pPr>
              <w:ind w:firstLineChars="0" w:firstLine="0"/>
              <w:rPr>
                <w:sz w:val="18"/>
                <w:szCs w:val="18"/>
              </w:rPr>
            </w:pPr>
          </w:p>
        </w:tc>
        <w:tc>
          <w:tcPr>
            <w:tcW w:w="567" w:type="dxa"/>
          </w:tcPr>
          <w:p w14:paraId="5A89C8FA" w14:textId="77777777" w:rsidR="00E930BE" w:rsidRPr="007B05A4" w:rsidRDefault="00E930BE" w:rsidP="00414E0B">
            <w:pPr>
              <w:ind w:firstLineChars="0" w:firstLine="0"/>
              <w:rPr>
                <w:sz w:val="18"/>
                <w:szCs w:val="18"/>
              </w:rPr>
            </w:pPr>
          </w:p>
        </w:tc>
        <w:tc>
          <w:tcPr>
            <w:tcW w:w="567" w:type="dxa"/>
          </w:tcPr>
          <w:p w14:paraId="72F00F96" w14:textId="77777777" w:rsidR="00E930BE" w:rsidRPr="007B05A4" w:rsidRDefault="00E930BE" w:rsidP="00414E0B">
            <w:pPr>
              <w:ind w:firstLineChars="0" w:firstLine="0"/>
              <w:rPr>
                <w:sz w:val="18"/>
                <w:szCs w:val="18"/>
              </w:rPr>
            </w:pPr>
          </w:p>
        </w:tc>
        <w:tc>
          <w:tcPr>
            <w:tcW w:w="567" w:type="dxa"/>
          </w:tcPr>
          <w:p w14:paraId="7E92D57D" w14:textId="77777777" w:rsidR="00E930BE" w:rsidRPr="007B05A4" w:rsidRDefault="00E930BE" w:rsidP="00414E0B">
            <w:pPr>
              <w:ind w:firstLineChars="0" w:firstLine="0"/>
              <w:rPr>
                <w:sz w:val="18"/>
                <w:szCs w:val="18"/>
              </w:rPr>
            </w:pPr>
          </w:p>
        </w:tc>
        <w:tc>
          <w:tcPr>
            <w:tcW w:w="709" w:type="dxa"/>
          </w:tcPr>
          <w:p w14:paraId="6215211B" w14:textId="77777777" w:rsidR="00E930BE" w:rsidRPr="007B05A4" w:rsidRDefault="00E930BE" w:rsidP="00414E0B">
            <w:pPr>
              <w:ind w:firstLineChars="0" w:firstLine="0"/>
              <w:rPr>
                <w:sz w:val="18"/>
                <w:szCs w:val="18"/>
              </w:rPr>
            </w:pPr>
          </w:p>
        </w:tc>
        <w:tc>
          <w:tcPr>
            <w:tcW w:w="708" w:type="dxa"/>
          </w:tcPr>
          <w:p w14:paraId="5FA3FD05" w14:textId="77777777" w:rsidR="00E930BE" w:rsidRPr="007B05A4" w:rsidRDefault="00E930BE" w:rsidP="00414E0B">
            <w:pPr>
              <w:ind w:firstLineChars="0" w:firstLine="0"/>
              <w:rPr>
                <w:sz w:val="18"/>
                <w:szCs w:val="18"/>
              </w:rPr>
            </w:pPr>
          </w:p>
        </w:tc>
        <w:tc>
          <w:tcPr>
            <w:tcW w:w="851" w:type="dxa"/>
          </w:tcPr>
          <w:p w14:paraId="312E9E74" w14:textId="77777777" w:rsidR="00E930BE" w:rsidRPr="007B05A4" w:rsidRDefault="00E930BE" w:rsidP="00414E0B">
            <w:pPr>
              <w:ind w:firstLineChars="0" w:firstLine="0"/>
              <w:rPr>
                <w:sz w:val="18"/>
                <w:szCs w:val="18"/>
              </w:rPr>
            </w:pPr>
          </w:p>
        </w:tc>
        <w:tc>
          <w:tcPr>
            <w:tcW w:w="1213" w:type="dxa"/>
          </w:tcPr>
          <w:p w14:paraId="6481A8B9" w14:textId="77777777" w:rsidR="00E930BE" w:rsidRPr="007B05A4" w:rsidRDefault="00E930BE" w:rsidP="00414E0B">
            <w:pPr>
              <w:ind w:firstLineChars="0" w:firstLine="0"/>
              <w:rPr>
                <w:sz w:val="18"/>
                <w:szCs w:val="18"/>
              </w:rPr>
            </w:pPr>
          </w:p>
        </w:tc>
      </w:tr>
      <w:tr w:rsidR="00E930BE" w:rsidRPr="007B05A4" w14:paraId="735D8624" w14:textId="77777777" w:rsidTr="00414E0B">
        <w:trPr>
          <w:trHeight w:hRule="exact" w:val="567"/>
          <w:jc w:val="center"/>
        </w:trPr>
        <w:tc>
          <w:tcPr>
            <w:tcW w:w="1696" w:type="dxa"/>
          </w:tcPr>
          <w:p w14:paraId="7A39441B" w14:textId="77777777" w:rsidR="00E930BE" w:rsidRPr="007B05A4" w:rsidRDefault="00E930BE" w:rsidP="00414E0B">
            <w:pPr>
              <w:ind w:firstLineChars="0" w:firstLine="0"/>
              <w:rPr>
                <w:sz w:val="18"/>
                <w:szCs w:val="18"/>
              </w:rPr>
            </w:pPr>
          </w:p>
        </w:tc>
        <w:tc>
          <w:tcPr>
            <w:tcW w:w="851" w:type="dxa"/>
          </w:tcPr>
          <w:p w14:paraId="01F6AFC1" w14:textId="77777777" w:rsidR="00E930BE" w:rsidRPr="007B05A4" w:rsidRDefault="00E930BE" w:rsidP="00414E0B">
            <w:pPr>
              <w:ind w:firstLineChars="0" w:firstLine="0"/>
              <w:rPr>
                <w:sz w:val="18"/>
                <w:szCs w:val="18"/>
              </w:rPr>
            </w:pPr>
          </w:p>
        </w:tc>
        <w:tc>
          <w:tcPr>
            <w:tcW w:w="567" w:type="dxa"/>
          </w:tcPr>
          <w:p w14:paraId="6FC140F9" w14:textId="77777777" w:rsidR="00E930BE" w:rsidRPr="007B05A4" w:rsidRDefault="00E930BE" w:rsidP="00414E0B">
            <w:pPr>
              <w:ind w:firstLineChars="0" w:firstLine="0"/>
              <w:rPr>
                <w:sz w:val="18"/>
                <w:szCs w:val="18"/>
              </w:rPr>
            </w:pPr>
          </w:p>
        </w:tc>
        <w:tc>
          <w:tcPr>
            <w:tcW w:w="567" w:type="dxa"/>
          </w:tcPr>
          <w:p w14:paraId="63E683B2" w14:textId="77777777" w:rsidR="00E930BE" w:rsidRPr="007B05A4" w:rsidRDefault="00E930BE" w:rsidP="00414E0B">
            <w:pPr>
              <w:ind w:firstLineChars="0" w:firstLine="0"/>
              <w:rPr>
                <w:sz w:val="18"/>
                <w:szCs w:val="18"/>
              </w:rPr>
            </w:pPr>
          </w:p>
        </w:tc>
        <w:tc>
          <w:tcPr>
            <w:tcW w:w="567" w:type="dxa"/>
          </w:tcPr>
          <w:p w14:paraId="1D574285" w14:textId="77777777" w:rsidR="00E930BE" w:rsidRPr="007B05A4" w:rsidRDefault="00E930BE" w:rsidP="00414E0B">
            <w:pPr>
              <w:ind w:firstLineChars="0" w:firstLine="0"/>
              <w:rPr>
                <w:sz w:val="18"/>
                <w:szCs w:val="18"/>
              </w:rPr>
            </w:pPr>
          </w:p>
        </w:tc>
        <w:tc>
          <w:tcPr>
            <w:tcW w:w="567" w:type="dxa"/>
          </w:tcPr>
          <w:p w14:paraId="379FAFA6" w14:textId="77777777" w:rsidR="00E930BE" w:rsidRPr="007B05A4" w:rsidRDefault="00E930BE" w:rsidP="00414E0B">
            <w:pPr>
              <w:ind w:firstLineChars="0" w:firstLine="0"/>
              <w:rPr>
                <w:sz w:val="18"/>
                <w:szCs w:val="18"/>
              </w:rPr>
            </w:pPr>
          </w:p>
        </w:tc>
        <w:tc>
          <w:tcPr>
            <w:tcW w:w="709" w:type="dxa"/>
          </w:tcPr>
          <w:p w14:paraId="04224A27" w14:textId="77777777" w:rsidR="00E930BE" w:rsidRPr="007B05A4" w:rsidRDefault="00E930BE" w:rsidP="00414E0B">
            <w:pPr>
              <w:ind w:firstLineChars="0" w:firstLine="0"/>
              <w:rPr>
                <w:sz w:val="18"/>
                <w:szCs w:val="18"/>
              </w:rPr>
            </w:pPr>
          </w:p>
        </w:tc>
        <w:tc>
          <w:tcPr>
            <w:tcW w:w="708" w:type="dxa"/>
          </w:tcPr>
          <w:p w14:paraId="32835B4A" w14:textId="77777777" w:rsidR="00E930BE" w:rsidRPr="007B05A4" w:rsidRDefault="00E930BE" w:rsidP="00414E0B">
            <w:pPr>
              <w:ind w:firstLineChars="0" w:firstLine="0"/>
              <w:rPr>
                <w:sz w:val="18"/>
                <w:szCs w:val="18"/>
              </w:rPr>
            </w:pPr>
          </w:p>
        </w:tc>
        <w:tc>
          <w:tcPr>
            <w:tcW w:w="851" w:type="dxa"/>
          </w:tcPr>
          <w:p w14:paraId="7451E44C" w14:textId="77777777" w:rsidR="00E930BE" w:rsidRPr="007B05A4" w:rsidRDefault="00E930BE" w:rsidP="00414E0B">
            <w:pPr>
              <w:ind w:firstLineChars="0" w:firstLine="0"/>
              <w:rPr>
                <w:sz w:val="18"/>
                <w:szCs w:val="18"/>
              </w:rPr>
            </w:pPr>
          </w:p>
        </w:tc>
        <w:tc>
          <w:tcPr>
            <w:tcW w:w="1213" w:type="dxa"/>
          </w:tcPr>
          <w:p w14:paraId="04B01D37" w14:textId="77777777" w:rsidR="00E930BE" w:rsidRPr="007B05A4" w:rsidRDefault="00E930BE" w:rsidP="00414E0B">
            <w:pPr>
              <w:ind w:firstLineChars="0" w:firstLine="0"/>
              <w:rPr>
                <w:sz w:val="18"/>
                <w:szCs w:val="18"/>
              </w:rPr>
            </w:pPr>
          </w:p>
        </w:tc>
      </w:tr>
      <w:tr w:rsidR="00E930BE" w:rsidRPr="007B05A4" w14:paraId="54C97598" w14:textId="77777777" w:rsidTr="00414E0B">
        <w:trPr>
          <w:trHeight w:hRule="exact" w:val="567"/>
          <w:jc w:val="center"/>
        </w:trPr>
        <w:tc>
          <w:tcPr>
            <w:tcW w:w="1696" w:type="dxa"/>
          </w:tcPr>
          <w:p w14:paraId="65F01800" w14:textId="77777777" w:rsidR="00E930BE" w:rsidRPr="007B05A4" w:rsidRDefault="00E930BE" w:rsidP="00414E0B">
            <w:pPr>
              <w:ind w:firstLineChars="0" w:firstLine="0"/>
              <w:rPr>
                <w:sz w:val="18"/>
                <w:szCs w:val="18"/>
              </w:rPr>
            </w:pPr>
          </w:p>
        </w:tc>
        <w:tc>
          <w:tcPr>
            <w:tcW w:w="851" w:type="dxa"/>
          </w:tcPr>
          <w:p w14:paraId="46D59AD5" w14:textId="77777777" w:rsidR="00E930BE" w:rsidRPr="007B05A4" w:rsidRDefault="00E930BE" w:rsidP="00414E0B">
            <w:pPr>
              <w:ind w:firstLineChars="0" w:firstLine="0"/>
              <w:rPr>
                <w:sz w:val="18"/>
                <w:szCs w:val="18"/>
              </w:rPr>
            </w:pPr>
          </w:p>
        </w:tc>
        <w:tc>
          <w:tcPr>
            <w:tcW w:w="567" w:type="dxa"/>
          </w:tcPr>
          <w:p w14:paraId="0BA1A743" w14:textId="77777777" w:rsidR="00E930BE" w:rsidRPr="007B05A4" w:rsidRDefault="00E930BE" w:rsidP="00414E0B">
            <w:pPr>
              <w:ind w:firstLineChars="0" w:firstLine="0"/>
              <w:rPr>
                <w:sz w:val="18"/>
                <w:szCs w:val="18"/>
              </w:rPr>
            </w:pPr>
          </w:p>
        </w:tc>
        <w:tc>
          <w:tcPr>
            <w:tcW w:w="567" w:type="dxa"/>
          </w:tcPr>
          <w:p w14:paraId="539A6C90" w14:textId="77777777" w:rsidR="00E930BE" w:rsidRPr="007B05A4" w:rsidRDefault="00E930BE" w:rsidP="00414E0B">
            <w:pPr>
              <w:ind w:firstLineChars="0" w:firstLine="0"/>
              <w:rPr>
                <w:sz w:val="18"/>
                <w:szCs w:val="18"/>
              </w:rPr>
            </w:pPr>
          </w:p>
        </w:tc>
        <w:tc>
          <w:tcPr>
            <w:tcW w:w="567" w:type="dxa"/>
          </w:tcPr>
          <w:p w14:paraId="6643A521" w14:textId="77777777" w:rsidR="00E930BE" w:rsidRPr="007B05A4" w:rsidRDefault="00E930BE" w:rsidP="00414E0B">
            <w:pPr>
              <w:ind w:firstLineChars="0" w:firstLine="0"/>
              <w:rPr>
                <w:sz w:val="18"/>
                <w:szCs w:val="18"/>
              </w:rPr>
            </w:pPr>
          </w:p>
        </w:tc>
        <w:tc>
          <w:tcPr>
            <w:tcW w:w="567" w:type="dxa"/>
          </w:tcPr>
          <w:p w14:paraId="4C22D481" w14:textId="77777777" w:rsidR="00E930BE" w:rsidRPr="007B05A4" w:rsidRDefault="00E930BE" w:rsidP="00414E0B">
            <w:pPr>
              <w:ind w:firstLineChars="0" w:firstLine="0"/>
              <w:rPr>
                <w:sz w:val="18"/>
                <w:szCs w:val="18"/>
              </w:rPr>
            </w:pPr>
          </w:p>
        </w:tc>
        <w:tc>
          <w:tcPr>
            <w:tcW w:w="709" w:type="dxa"/>
          </w:tcPr>
          <w:p w14:paraId="6F3F39D1" w14:textId="77777777" w:rsidR="00E930BE" w:rsidRPr="007B05A4" w:rsidRDefault="00E930BE" w:rsidP="00414E0B">
            <w:pPr>
              <w:ind w:firstLineChars="0" w:firstLine="0"/>
              <w:rPr>
                <w:sz w:val="18"/>
                <w:szCs w:val="18"/>
              </w:rPr>
            </w:pPr>
          </w:p>
        </w:tc>
        <w:tc>
          <w:tcPr>
            <w:tcW w:w="708" w:type="dxa"/>
          </w:tcPr>
          <w:p w14:paraId="679A08C6" w14:textId="77777777" w:rsidR="00E930BE" w:rsidRPr="007B05A4" w:rsidRDefault="00E930BE" w:rsidP="00414E0B">
            <w:pPr>
              <w:ind w:firstLineChars="0" w:firstLine="0"/>
              <w:rPr>
                <w:sz w:val="18"/>
                <w:szCs w:val="18"/>
              </w:rPr>
            </w:pPr>
          </w:p>
        </w:tc>
        <w:tc>
          <w:tcPr>
            <w:tcW w:w="851" w:type="dxa"/>
          </w:tcPr>
          <w:p w14:paraId="1B4F8BE4" w14:textId="77777777" w:rsidR="00E930BE" w:rsidRPr="007B05A4" w:rsidRDefault="00E930BE" w:rsidP="00414E0B">
            <w:pPr>
              <w:ind w:firstLineChars="0" w:firstLine="0"/>
              <w:rPr>
                <w:sz w:val="18"/>
                <w:szCs w:val="18"/>
              </w:rPr>
            </w:pPr>
          </w:p>
        </w:tc>
        <w:tc>
          <w:tcPr>
            <w:tcW w:w="1213" w:type="dxa"/>
          </w:tcPr>
          <w:p w14:paraId="55B67C40" w14:textId="77777777" w:rsidR="00E930BE" w:rsidRPr="007B05A4" w:rsidRDefault="00E930BE" w:rsidP="00414E0B">
            <w:pPr>
              <w:ind w:firstLineChars="0" w:firstLine="0"/>
              <w:rPr>
                <w:sz w:val="18"/>
                <w:szCs w:val="18"/>
              </w:rPr>
            </w:pPr>
          </w:p>
        </w:tc>
      </w:tr>
      <w:tr w:rsidR="00E930BE" w:rsidRPr="007B05A4" w14:paraId="7A8268F2" w14:textId="77777777" w:rsidTr="00414E0B">
        <w:trPr>
          <w:trHeight w:hRule="exact" w:val="567"/>
          <w:jc w:val="center"/>
        </w:trPr>
        <w:tc>
          <w:tcPr>
            <w:tcW w:w="1696" w:type="dxa"/>
          </w:tcPr>
          <w:p w14:paraId="4FB139F6" w14:textId="77777777" w:rsidR="00E930BE" w:rsidRPr="007B05A4" w:rsidRDefault="00E930BE" w:rsidP="00414E0B">
            <w:pPr>
              <w:ind w:firstLineChars="0" w:firstLine="0"/>
              <w:rPr>
                <w:sz w:val="18"/>
                <w:szCs w:val="18"/>
              </w:rPr>
            </w:pPr>
          </w:p>
        </w:tc>
        <w:tc>
          <w:tcPr>
            <w:tcW w:w="851" w:type="dxa"/>
          </w:tcPr>
          <w:p w14:paraId="5D0961DD" w14:textId="77777777" w:rsidR="00E930BE" w:rsidRPr="007B05A4" w:rsidRDefault="00E930BE" w:rsidP="00414E0B">
            <w:pPr>
              <w:ind w:firstLineChars="0" w:firstLine="0"/>
              <w:rPr>
                <w:sz w:val="18"/>
                <w:szCs w:val="18"/>
              </w:rPr>
            </w:pPr>
          </w:p>
        </w:tc>
        <w:tc>
          <w:tcPr>
            <w:tcW w:w="567" w:type="dxa"/>
          </w:tcPr>
          <w:p w14:paraId="4BFC50C6" w14:textId="77777777" w:rsidR="00E930BE" w:rsidRPr="007B05A4" w:rsidRDefault="00E930BE" w:rsidP="00414E0B">
            <w:pPr>
              <w:ind w:firstLineChars="0" w:firstLine="0"/>
              <w:rPr>
                <w:sz w:val="18"/>
                <w:szCs w:val="18"/>
              </w:rPr>
            </w:pPr>
          </w:p>
        </w:tc>
        <w:tc>
          <w:tcPr>
            <w:tcW w:w="567" w:type="dxa"/>
          </w:tcPr>
          <w:p w14:paraId="29B38E94" w14:textId="77777777" w:rsidR="00E930BE" w:rsidRPr="007B05A4" w:rsidRDefault="00E930BE" w:rsidP="00414E0B">
            <w:pPr>
              <w:ind w:firstLineChars="0" w:firstLine="0"/>
              <w:rPr>
                <w:sz w:val="18"/>
                <w:szCs w:val="18"/>
              </w:rPr>
            </w:pPr>
          </w:p>
        </w:tc>
        <w:tc>
          <w:tcPr>
            <w:tcW w:w="567" w:type="dxa"/>
          </w:tcPr>
          <w:p w14:paraId="687184A7" w14:textId="77777777" w:rsidR="00E930BE" w:rsidRPr="007B05A4" w:rsidRDefault="00E930BE" w:rsidP="00414E0B">
            <w:pPr>
              <w:ind w:firstLineChars="0" w:firstLine="0"/>
              <w:rPr>
                <w:sz w:val="18"/>
                <w:szCs w:val="18"/>
              </w:rPr>
            </w:pPr>
          </w:p>
        </w:tc>
        <w:tc>
          <w:tcPr>
            <w:tcW w:w="567" w:type="dxa"/>
          </w:tcPr>
          <w:p w14:paraId="65FAE00B" w14:textId="77777777" w:rsidR="00E930BE" w:rsidRPr="007B05A4" w:rsidRDefault="00E930BE" w:rsidP="00414E0B">
            <w:pPr>
              <w:ind w:firstLineChars="0" w:firstLine="0"/>
              <w:rPr>
                <w:sz w:val="18"/>
                <w:szCs w:val="18"/>
              </w:rPr>
            </w:pPr>
          </w:p>
        </w:tc>
        <w:tc>
          <w:tcPr>
            <w:tcW w:w="709" w:type="dxa"/>
          </w:tcPr>
          <w:p w14:paraId="6471FCFB" w14:textId="77777777" w:rsidR="00E930BE" w:rsidRPr="007B05A4" w:rsidRDefault="00E930BE" w:rsidP="00414E0B">
            <w:pPr>
              <w:ind w:firstLineChars="0" w:firstLine="0"/>
              <w:rPr>
                <w:sz w:val="18"/>
                <w:szCs w:val="18"/>
              </w:rPr>
            </w:pPr>
          </w:p>
        </w:tc>
        <w:tc>
          <w:tcPr>
            <w:tcW w:w="708" w:type="dxa"/>
          </w:tcPr>
          <w:p w14:paraId="0403141C" w14:textId="77777777" w:rsidR="00E930BE" w:rsidRPr="007B05A4" w:rsidRDefault="00E930BE" w:rsidP="00414E0B">
            <w:pPr>
              <w:ind w:firstLineChars="0" w:firstLine="0"/>
              <w:rPr>
                <w:sz w:val="18"/>
                <w:szCs w:val="18"/>
              </w:rPr>
            </w:pPr>
          </w:p>
        </w:tc>
        <w:tc>
          <w:tcPr>
            <w:tcW w:w="851" w:type="dxa"/>
          </w:tcPr>
          <w:p w14:paraId="0527315F" w14:textId="77777777" w:rsidR="00E930BE" w:rsidRPr="007B05A4" w:rsidRDefault="00E930BE" w:rsidP="00414E0B">
            <w:pPr>
              <w:ind w:firstLineChars="0" w:firstLine="0"/>
              <w:rPr>
                <w:sz w:val="18"/>
                <w:szCs w:val="18"/>
              </w:rPr>
            </w:pPr>
          </w:p>
        </w:tc>
        <w:tc>
          <w:tcPr>
            <w:tcW w:w="1213" w:type="dxa"/>
          </w:tcPr>
          <w:p w14:paraId="4B9DA9A8" w14:textId="77777777" w:rsidR="00E930BE" w:rsidRPr="007B05A4" w:rsidRDefault="00E930BE" w:rsidP="00414E0B">
            <w:pPr>
              <w:ind w:firstLineChars="0" w:firstLine="0"/>
              <w:rPr>
                <w:sz w:val="18"/>
                <w:szCs w:val="18"/>
              </w:rPr>
            </w:pPr>
          </w:p>
        </w:tc>
      </w:tr>
      <w:tr w:rsidR="00E930BE" w:rsidRPr="007B05A4" w14:paraId="234716F1" w14:textId="77777777" w:rsidTr="00414E0B">
        <w:trPr>
          <w:trHeight w:hRule="exact" w:val="567"/>
          <w:jc w:val="center"/>
        </w:trPr>
        <w:tc>
          <w:tcPr>
            <w:tcW w:w="1696" w:type="dxa"/>
          </w:tcPr>
          <w:p w14:paraId="780100B9" w14:textId="77777777" w:rsidR="00E930BE" w:rsidRPr="007B05A4" w:rsidRDefault="00E930BE" w:rsidP="00414E0B">
            <w:pPr>
              <w:ind w:firstLineChars="0" w:firstLine="0"/>
              <w:rPr>
                <w:sz w:val="18"/>
                <w:szCs w:val="18"/>
              </w:rPr>
            </w:pPr>
          </w:p>
        </w:tc>
        <w:tc>
          <w:tcPr>
            <w:tcW w:w="851" w:type="dxa"/>
          </w:tcPr>
          <w:p w14:paraId="5985C04D" w14:textId="77777777" w:rsidR="00E930BE" w:rsidRPr="007B05A4" w:rsidRDefault="00E930BE" w:rsidP="00414E0B">
            <w:pPr>
              <w:ind w:firstLineChars="0" w:firstLine="0"/>
              <w:rPr>
                <w:sz w:val="18"/>
                <w:szCs w:val="18"/>
              </w:rPr>
            </w:pPr>
          </w:p>
        </w:tc>
        <w:tc>
          <w:tcPr>
            <w:tcW w:w="567" w:type="dxa"/>
          </w:tcPr>
          <w:p w14:paraId="7B2F36FD" w14:textId="77777777" w:rsidR="00E930BE" w:rsidRPr="007B05A4" w:rsidRDefault="00E930BE" w:rsidP="00414E0B">
            <w:pPr>
              <w:ind w:firstLineChars="0" w:firstLine="0"/>
              <w:rPr>
                <w:sz w:val="18"/>
                <w:szCs w:val="18"/>
              </w:rPr>
            </w:pPr>
          </w:p>
        </w:tc>
        <w:tc>
          <w:tcPr>
            <w:tcW w:w="567" w:type="dxa"/>
          </w:tcPr>
          <w:p w14:paraId="5D5D9320" w14:textId="77777777" w:rsidR="00E930BE" w:rsidRPr="007B05A4" w:rsidRDefault="00E930BE" w:rsidP="00414E0B">
            <w:pPr>
              <w:ind w:firstLineChars="0" w:firstLine="0"/>
              <w:rPr>
                <w:sz w:val="18"/>
                <w:szCs w:val="18"/>
              </w:rPr>
            </w:pPr>
          </w:p>
        </w:tc>
        <w:tc>
          <w:tcPr>
            <w:tcW w:w="567" w:type="dxa"/>
          </w:tcPr>
          <w:p w14:paraId="69E21F58" w14:textId="77777777" w:rsidR="00E930BE" w:rsidRPr="007B05A4" w:rsidRDefault="00E930BE" w:rsidP="00414E0B">
            <w:pPr>
              <w:ind w:firstLineChars="0" w:firstLine="0"/>
              <w:rPr>
                <w:sz w:val="18"/>
                <w:szCs w:val="18"/>
              </w:rPr>
            </w:pPr>
          </w:p>
        </w:tc>
        <w:tc>
          <w:tcPr>
            <w:tcW w:w="567" w:type="dxa"/>
          </w:tcPr>
          <w:p w14:paraId="22D96250" w14:textId="77777777" w:rsidR="00E930BE" w:rsidRPr="007B05A4" w:rsidRDefault="00E930BE" w:rsidP="00414E0B">
            <w:pPr>
              <w:ind w:firstLineChars="0" w:firstLine="0"/>
              <w:rPr>
                <w:sz w:val="18"/>
                <w:szCs w:val="18"/>
              </w:rPr>
            </w:pPr>
          </w:p>
        </w:tc>
        <w:tc>
          <w:tcPr>
            <w:tcW w:w="709" w:type="dxa"/>
          </w:tcPr>
          <w:p w14:paraId="089D6DC2" w14:textId="77777777" w:rsidR="00E930BE" w:rsidRPr="007B05A4" w:rsidRDefault="00E930BE" w:rsidP="00414E0B">
            <w:pPr>
              <w:ind w:firstLineChars="0" w:firstLine="0"/>
              <w:rPr>
                <w:sz w:val="18"/>
                <w:szCs w:val="18"/>
              </w:rPr>
            </w:pPr>
          </w:p>
        </w:tc>
        <w:tc>
          <w:tcPr>
            <w:tcW w:w="708" w:type="dxa"/>
          </w:tcPr>
          <w:p w14:paraId="1A886506" w14:textId="77777777" w:rsidR="00E930BE" w:rsidRPr="007B05A4" w:rsidRDefault="00E930BE" w:rsidP="00414E0B">
            <w:pPr>
              <w:ind w:firstLineChars="0" w:firstLine="0"/>
              <w:rPr>
                <w:sz w:val="18"/>
                <w:szCs w:val="18"/>
              </w:rPr>
            </w:pPr>
          </w:p>
        </w:tc>
        <w:tc>
          <w:tcPr>
            <w:tcW w:w="851" w:type="dxa"/>
          </w:tcPr>
          <w:p w14:paraId="7D985DD5" w14:textId="77777777" w:rsidR="00E930BE" w:rsidRPr="007B05A4" w:rsidRDefault="00E930BE" w:rsidP="00414E0B">
            <w:pPr>
              <w:ind w:firstLineChars="0" w:firstLine="0"/>
              <w:rPr>
                <w:sz w:val="18"/>
                <w:szCs w:val="18"/>
              </w:rPr>
            </w:pPr>
          </w:p>
        </w:tc>
        <w:tc>
          <w:tcPr>
            <w:tcW w:w="1213" w:type="dxa"/>
          </w:tcPr>
          <w:p w14:paraId="5954BF98" w14:textId="77777777" w:rsidR="00E930BE" w:rsidRPr="007B05A4" w:rsidRDefault="00E930BE" w:rsidP="00414E0B">
            <w:pPr>
              <w:ind w:firstLineChars="0" w:firstLine="0"/>
              <w:rPr>
                <w:sz w:val="18"/>
                <w:szCs w:val="18"/>
              </w:rPr>
            </w:pPr>
          </w:p>
        </w:tc>
      </w:tr>
      <w:tr w:rsidR="00E930BE" w:rsidRPr="007B05A4" w14:paraId="0D752E80" w14:textId="77777777" w:rsidTr="00414E0B">
        <w:trPr>
          <w:trHeight w:hRule="exact" w:val="567"/>
          <w:jc w:val="center"/>
        </w:trPr>
        <w:tc>
          <w:tcPr>
            <w:tcW w:w="1696" w:type="dxa"/>
          </w:tcPr>
          <w:p w14:paraId="7947E487" w14:textId="77777777" w:rsidR="00E930BE" w:rsidRPr="007B05A4" w:rsidRDefault="00E930BE" w:rsidP="00414E0B">
            <w:pPr>
              <w:ind w:firstLineChars="0" w:firstLine="0"/>
              <w:rPr>
                <w:sz w:val="18"/>
                <w:szCs w:val="18"/>
              </w:rPr>
            </w:pPr>
          </w:p>
        </w:tc>
        <w:tc>
          <w:tcPr>
            <w:tcW w:w="851" w:type="dxa"/>
          </w:tcPr>
          <w:p w14:paraId="56170C19" w14:textId="77777777" w:rsidR="00E930BE" w:rsidRPr="007B05A4" w:rsidRDefault="00E930BE" w:rsidP="00414E0B">
            <w:pPr>
              <w:ind w:firstLineChars="0" w:firstLine="0"/>
              <w:rPr>
                <w:sz w:val="18"/>
                <w:szCs w:val="18"/>
              </w:rPr>
            </w:pPr>
          </w:p>
        </w:tc>
        <w:tc>
          <w:tcPr>
            <w:tcW w:w="567" w:type="dxa"/>
          </w:tcPr>
          <w:p w14:paraId="4D37FB11" w14:textId="77777777" w:rsidR="00E930BE" w:rsidRPr="007B05A4" w:rsidRDefault="00E930BE" w:rsidP="00414E0B">
            <w:pPr>
              <w:ind w:firstLineChars="0" w:firstLine="0"/>
              <w:rPr>
                <w:sz w:val="18"/>
                <w:szCs w:val="18"/>
              </w:rPr>
            </w:pPr>
          </w:p>
        </w:tc>
        <w:tc>
          <w:tcPr>
            <w:tcW w:w="567" w:type="dxa"/>
          </w:tcPr>
          <w:p w14:paraId="77A788CC" w14:textId="77777777" w:rsidR="00E930BE" w:rsidRPr="007B05A4" w:rsidRDefault="00E930BE" w:rsidP="00414E0B">
            <w:pPr>
              <w:ind w:firstLineChars="0" w:firstLine="0"/>
              <w:rPr>
                <w:sz w:val="18"/>
                <w:szCs w:val="18"/>
              </w:rPr>
            </w:pPr>
          </w:p>
        </w:tc>
        <w:tc>
          <w:tcPr>
            <w:tcW w:w="567" w:type="dxa"/>
          </w:tcPr>
          <w:p w14:paraId="71380134" w14:textId="77777777" w:rsidR="00E930BE" w:rsidRPr="007B05A4" w:rsidRDefault="00E930BE" w:rsidP="00414E0B">
            <w:pPr>
              <w:ind w:firstLineChars="0" w:firstLine="0"/>
              <w:rPr>
                <w:sz w:val="18"/>
                <w:szCs w:val="18"/>
              </w:rPr>
            </w:pPr>
          </w:p>
        </w:tc>
        <w:tc>
          <w:tcPr>
            <w:tcW w:w="567" w:type="dxa"/>
          </w:tcPr>
          <w:p w14:paraId="0C9314EA" w14:textId="77777777" w:rsidR="00E930BE" w:rsidRPr="007B05A4" w:rsidRDefault="00E930BE" w:rsidP="00414E0B">
            <w:pPr>
              <w:ind w:firstLineChars="0" w:firstLine="0"/>
              <w:rPr>
                <w:sz w:val="18"/>
                <w:szCs w:val="18"/>
              </w:rPr>
            </w:pPr>
          </w:p>
        </w:tc>
        <w:tc>
          <w:tcPr>
            <w:tcW w:w="709" w:type="dxa"/>
          </w:tcPr>
          <w:p w14:paraId="01961394" w14:textId="77777777" w:rsidR="00E930BE" w:rsidRPr="007B05A4" w:rsidRDefault="00E930BE" w:rsidP="00414E0B">
            <w:pPr>
              <w:ind w:firstLineChars="0" w:firstLine="0"/>
              <w:rPr>
                <w:sz w:val="18"/>
                <w:szCs w:val="18"/>
              </w:rPr>
            </w:pPr>
          </w:p>
        </w:tc>
        <w:tc>
          <w:tcPr>
            <w:tcW w:w="708" w:type="dxa"/>
          </w:tcPr>
          <w:p w14:paraId="7579BB93" w14:textId="77777777" w:rsidR="00E930BE" w:rsidRPr="007B05A4" w:rsidRDefault="00E930BE" w:rsidP="00414E0B">
            <w:pPr>
              <w:ind w:firstLineChars="0" w:firstLine="0"/>
              <w:rPr>
                <w:sz w:val="18"/>
                <w:szCs w:val="18"/>
              </w:rPr>
            </w:pPr>
          </w:p>
        </w:tc>
        <w:tc>
          <w:tcPr>
            <w:tcW w:w="851" w:type="dxa"/>
          </w:tcPr>
          <w:p w14:paraId="5A1DFA0D" w14:textId="77777777" w:rsidR="00E930BE" w:rsidRPr="007B05A4" w:rsidRDefault="00E930BE" w:rsidP="00414E0B">
            <w:pPr>
              <w:ind w:firstLineChars="0" w:firstLine="0"/>
              <w:rPr>
                <w:sz w:val="18"/>
                <w:szCs w:val="18"/>
              </w:rPr>
            </w:pPr>
          </w:p>
        </w:tc>
        <w:tc>
          <w:tcPr>
            <w:tcW w:w="1213" w:type="dxa"/>
          </w:tcPr>
          <w:p w14:paraId="4B0EAFA5" w14:textId="77777777" w:rsidR="00E930BE" w:rsidRPr="007B05A4" w:rsidRDefault="00E930BE" w:rsidP="00414E0B">
            <w:pPr>
              <w:ind w:firstLineChars="0" w:firstLine="0"/>
              <w:rPr>
                <w:sz w:val="18"/>
                <w:szCs w:val="18"/>
              </w:rPr>
            </w:pPr>
          </w:p>
        </w:tc>
      </w:tr>
      <w:tr w:rsidR="00E930BE" w:rsidRPr="007B05A4" w14:paraId="55133DEF" w14:textId="77777777" w:rsidTr="00414E0B">
        <w:trPr>
          <w:trHeight w:hRule="exact" w:val="567"/>
          <w:jc w:val="center"/>
        </w:trPr>
        <w:tc>
          <w:tcPr>
            <w:tcW w:w="1696" w:type="dxa"/>
          </w:tcPr>
          <w:p w14:paraId="6385AB01" w14:textId="77777777" w:rsidR="00E930BE" w:rsidRPr="007B05A4" w:rsidRDefault="00E930BE" w:rsidP="00414E0B">
            <w:pPr>
              <w:ind w:firstLineChars="0" w:firstLine="0"/>
              <w:rPr>
                <w:sz w:val="18"/>
                <w:szCs w:val="18"/>
              </w:rPr>
            </w:pPr>
          </w:p>
        </w:tc>
        <w:tc>
          <w:tcPr>
            <w:tcW w:w="851" w:type="dxa"/>
          </w:tcPr>
          <w:p w14:paraId="19FE42A5" w14:textId="77777777" w:rsidR="00E930BE" w:rsidRPr="007B05A4" w:rsidRDefault="00E930BE" w:rsidP="00414E0B">
            <w:pPr>
              <w:ind w:firstLineChars="0" w:firstLine="0"/>
              <w:rPr>
                <w:sz w:val="18"/>
                <w:szCs w:val="18"/>
              </w:rPr>
            </w:pPr>
          </w:p>
        </w:tc>
        <w:tc>
          <w:tcPr>
            <w:tcW w:w="567" w:type="dxa"/>
          </w:tcPr>
          <w:p w14:paraId="4A4F8264" w14:textId="77777777" w:rsidR="00E930BE" w:rsidRPr="007B05A4" w:rsidRDefault="00E930BE" w:rsidP="00414E0B">
            <w:pPr>
              <w:ind w:firstLineChars="0" w:firstLine="0"/>
              <w:rPr>
                <w:sz w:val="18"/>
                <w:szCs w:val="18"/>
              </w:rPr>
            </w:pPr>
          </w:p>
        </w:tc>
        <w:tc>
          <w:tcPr>
            <w:tcW w:w="567" w:type="dxa"/>
          </w:tcPr>
          <w:p w14:paraId="674A16FC" w14:textId="77777777" w:rsidR="00E930BE" w:rsidRPr="007B05A4" w:rsidRDefault="00E930BE" w:rsidP="00414E0B">
            <w:pPr>
              <w:ind w:firstLineChars="0" w:firstLine="0"/>
              <w:rPr>
                <w:sz w:val="18"/>
                <w:szCs w:val="18"/>
              </w:rPr>
            </w:pPr>
          </w:p>
        </w:tc>
        <w:tc>
          <w:tcPr>
            <w:tcW w:w="567" w:type="dxa"/>
          </w:tcPr>
          <w:p w14:paraId="2060A787" w14:textId="77777777" w:rsidR="00E930BE" w:rsidRPr="007B05A4" w:rsidRDefault="00E930BE" w:rsidP="00414E0B">
            <w:pPr>
              <w:ind w:firstLineChars="0" w:firstLine="0"/>
              <w:rPr>
                <w:sz w:val="18"/>
                <w:szCs w:val="18"/>
              </w:rPr>
            </w:pPr>
          </w:p>
        </w:tc>
        <w:tc>
          <w:tcPr>
            <w:tcW w:w="567" w:type="dxa"/>
          </w:tcPr>
          <w:p w14:paraId="3707A1B0" w14:textId="77777777" w:rsidR="00E930BE" w:rsidRPr="007B05A4" w:rsidRDefault="00E930BE" w:rsidP="00414E0B">
            <w:pPr>
              <w:ind w:firstLineChars="0" w:firstLine="0"/>
              <w:rPr>
                <w:sz w:val="18"/>
                <w:szCs w:val="18"/>
              </w:rPr>
            </w:pPr>
          </w:p>
        </w:tc>
        <w:tc>
          <w:tcPr>
            <w:tcW w:w="709" w:type="dxa"/>
          </w:tcPr>
          <w:p w14:paraId="3AD2A6E4" w14:textId="77777777" w:rsidR="00E930BE" w:rsidRPr="007B05A4" w:rsidRDefault="00E930BE" w:rsidP="00414E0B">
            <w:pPr>
              <w:ind w:firstLineChars="0" w:firstLine="0"/>
              <w:rPr>
                <w:sz w:val="18"/>
                <w:szCs w:val="18"/>
              </w:rPr>
            </w:pPr>
          </w:p>
        </w:tc>
        <w:tc>
          <w:tcPr>
            <w:tcW w:w="708" w:type="dxa"/>
          </w:tcPr>
          <w:p w14:paraId="3E595D62" w14:textId="77777777" w:rsidR="00E930BE" w:rsidRPr="007B05A4" w:rsidRDefault="00E930BE" w:rsidP="00414E0B">
            <w:pPr>
              <w:ind w:firstLineChars="0" w:firstLine="0"/>
              <w:rPr>
                <w:sz w:val="18"/>
                <w:szCs w:val="18"/>
              </w:rPr>
            </w:pPr>
          </w:p>
        </w:tc>
        <w:tc>
          <w:tcPr>
            <w:tcW w:w="851" w:type="dxa"/>
          </w:tcPr>
          <w:p w14:paraId="0560494E" w14:textId="77777777" w:rsidR="00E930BE" w:rsidRPr="007B05A4" w:rsidRDefault="00E930BE" w:rsidP="00414E0B">
            <w:pPr>
              <w:ind w:firstLineChars="0" w:firstLine="0"/>
              <w:rPr>
                <w:sz w:val="18"/>
                <w:szCs w:val="18"/>
              </w:rPr>
            </w:pPr>
          </w:p>
        </w:tc>
        <w:tc>
          <w:tcPr>
            <w:tcW w:w="1213" w:type="dxa"/>
          </w:tcPr>
          <w:p w14:paraId="59E8DA80" w14:textId="77777777" w:rsidR="00E930BE" w:rsidRPr="007B05A4" w:rsidRDefault="00E930BE" w:rsidP="00414E0B">
            <w:pPr>
              <w:ind w:firstLineChars="0" w:firstLine="0"/>
              <w:rPr>
                <w:sz w:val="18"/>
                <w:szCs w:val="18"/>
              </w:rPr>
            </w:pPr>
          </w:p>
        </w:tc>
      </w:tr>
      <w:tr w:rsidR="00E930BE" w:rsidRPr="007B05A4" w14:paraId="1740F032" w14:textId="77777777" w:rsidTr="00414E0B">
        <w:trPr>
          <w:trHeight w:hRule="exact" w:val="567"/>
          <w:jc w:val="center"/>
        </w:trPr>
        <w:tc>
          <w:tcPr>
            <w:tcW w:w="1696" w:type="dxa"/>
          </w:tcPr>
          <w:p w14:paraId="5E3BE711" w14:textId="77777777" w:rsidR="00E930BE" w:rsidRPr="007B05A4" w:rsidRDefault="00E930BE" w:rsidP="00414E0B">
            <w:pPr>
              <w:ind w:firstLineChars="0" w:firstLine="0"/>
              <w:rPr>
                <w:sz w:val="18"/>
                <w:szCs w:val="18"/>
              </w:rPr>
            </w:pPr>
          </w:p>
        </w:tc>
        <w:tc>
          <w:tcPr>
            <w:tcW w:w="851" w:type="dxa"/>
          </w:tcPr>
          <w:p w14:paraId="3B1C70EF" w14:textId="77777777" w:rsidR="00E930BE" w:rsidRPr="007B05A4" w:rsidRDefault="00E930BE" w:rsidP="00414E0B">
            <w:pPr>
              <w:ind w:firstLineChars="0" w:firstLine="0"/>
              <w:rPr>
                <w:sz w:val="18"/>
                <w:szCs w:val="18"/>
              </w:rPr>
            </w:pPr>
          </w:p>
        </w:tc>
        <w:tc>
          <w:tcPr>
            <w:tcW w:w="567" w:type="dxa"/>
          </w:tcPr>
          <w:p w14:paraId="4D256108" w14:textId="77777777" w:rsidR="00E930BE" w:rsidRPr="007B05A4" w:rsidRDefault="00E930BE" w:rsidP="00414E0B">
            <w:pPr>
              <w:ind w:firstLineChars="0" w:firstLine="0"/>
              <w:rPr>
                <w:sz w:val="18"/>
                <w:szCs w:val="18"/>
              </w:rPr>
            </w:pPr>
          </w:p>
        </w:tc>
        <w:tc>
          <w:tcPr>
            <w:tcW w:w="567" w:type="dxa"/>
          </w:tcPr>
          <w:p w14:paraId="2E085270" w14:textId="77777777" w:rsidR="00E930BE" w:rsidRPr="007B05A4" w:rsidRDefault="00E930BE" w:rsidP="00414E0B">
            <w:pPr>
              <w:ind w:firstLineChars="0" w:firstLine="0"/>
              <w:rPr>
                <w:sz w:val="18"/>
                <w:szCs w:val="18"/>
              </w:rPr>
            </w:pPr>
          </w:p>
        </w:tc>
        <w:tc>
          <w:tcPr>
            <w:tcW w:w="567" w:type="dxa"/>
          </w:tcPr>
          <w:p w14:paraId="104F670F" w14:textId="77777777" w:rsidR="00E930BE" w:rsidRPr="007B05A4" w:rsidRDefault="00E930BE" w:rsidP="00414E0B">
            <w:pPr>
              <w:ind w:firstLineChars="0" w:firstLine="0"/>
              <w:rPr>
                <w:sz w:val="18"/>
                <w:szCs w:val="18"/>
              </w:rPr>
            </w:pPr>
          </w:p>
        </w:tc>
        <w:tc>
          <w:tcPr>
            <w:tcW w:w="567" w:type="dxa"/>
          </w:tcPr>
          <w:p w14:paraId="51317228" w14:textId="77777777" w:rsidR="00E930BE" w:rsidRPr="007B05A4" w:rsidRDefault="00E930BE" w:rsidP="00414E0B">
            <w:pPr>
              <w:ind w:firstLineChars="0" w:firstLine="0"/>
              <w:rPr>
                <w:sz w:val="18"/>
                <w:szCs w:val="18"/>
              </w:rPr>
            </w:pPr>
          </w:p>
        </w:tc>
        <w:tc>
          <w:tcPr>
            <w:tcW w:w="709" w:type="dxa"/>
          </w:tcPr>
          <w:p w14:paraId="70F53BD9" w14:textId="77777777" w:rsidR="00E930BE" w:rsidRPr="007B05A4" w:rsidRDefault="00E930BE" w:rsidP="00414E0B">
            <w:pPr>
              <w:ind w:firstLineChars="0" w:firstLine="0"/>
              <w:rPr>
                <w:sz w:val="18"/>
                <w:szCs w:val="18"/>
              </w:rPr>
            </w:pPr>
          </w:p>
        </w:tc>
        <w:tc>
          <w:tcPr>
            <w:tcW w:w="708" w:type="dxa"/>
          </w:tcPr>
          <w:p w14:paraId="0B05F370" w14:textId="77777777" w:rsidR="00E930BE" w:rsidRPr="007B05A4" w:rsidRDefault="00E930BE" w:rsidP="00414E0B">
            <w:pPr>
              <w:ind w:firstLineChars="0" w:firstLine="0"/>
              <w:rPr>
                <w:sz w:val="18"/>
                <w:szCs w:val="18"/>
              </w:rPr>
            </w:pPr>
          </w:p>
        </w:tc>
        <w:tc>
          <w:tcPr>
            <w:tcW w:w="851" w:type="dxa"/>
          </w:tcPr>
          <w:p w14:paraId="7E58D00C" w14:textId="77777777" w:rsidR="00E930BE" w:rsidRPr="007B05A4" w:rsidRDefault="00E930BE" w:rsidP="00414E0B">
            <w:pPr>
              <w:ind w:firstLineChars="0" w:firstLine="0"/>
              <w:rPr>
                <w:sz w:val="18"/>
                <w:szCs w:val="18"/>
              </w:rPr>
            </w:pPr>
          </w:p>
        </w:tc>
        <w:tc>
          <w:tcPr>
            <w:tcW w:w="1213" w:type="dxa"/>
          </w:tcPr>
          <w:p w14:paraId="30325DB0" w14:textId="77777777" w:rsidR="00E930BE" w:rsidRPr="007B05A4" w:rsidRDefault="00E930BE" w:rsidP="00414E0B">
            <w:pPr>
              <w:ind w:firstLineChars="0" w:firstLine="0"/>
              <w:rPr>
                <w:sz w:val="18"/>
                <w:szCs w:val="18"/>
              </w:rPr>
            </w:pPr>
          </w:p>
        </w:tc>
      </w:tr>
      <w:tr w:rsidR="00E930BE" w:rsidRPr="007B05A4" w14:paraId="25BFC51E" w14:textId="77777777" w:rsidTr="00414E0B">
        <w:trPr>
          <w:trHeight w:hRule="exact" w:val="567"/>
          <w:jc w:val="center"/>
        </w:trPr>
        <w:tc>
          <w:tcPr>
            <w:tcW w:w="1696" w:type="dxa"/>
          </w:tcPr>
          <w:p w14:paraId="314B7E0A" w14:textId="77777777" w:rsidR="00E930BE" w:rsidRPr="007B05A4" w:rsidRDefault="00E930BE" w:rsidP="00414E0B">
            <w:pPr>
              <w:ind w:firstLineChars="0" w:firstLine="0"/>
              <w:rPr>
                <w:sz w:val="18"/>
                <w:szCs w:val="18"/>
              </w:rPr>
            </w:pPr>
          </w:p>
        </w:tc>
        <w:tc>
          <w:tcPr>
            <w:tcW w:w="851" w:type="dxa"/>
          </w:tcPr>
          <w:p w14:paraId="382F113C" w14:textId="77777777" w:rsidR="00E930BE" w:rsidRPr="007B05A4" w:rsidRDefault="00E930BE" w:rsidP="00414E0B">
            <w:pPr>
              <w:ind w:firstLineChars="0" w:firstLine="0"/>
              <w:rPr>
                <w:sz w:val="18"/>
                <w:szCs w:val="18"/>
              </w:rPr>
            </w:pPr>
          </w:p>
        </w:tc>
        <w:tc>
          <w:tcPr>
            <w:tcW w:w="567" w:type="dxa"/>
          </w:tcPr>
          <w:p w14:paraId="00B50F34" w14:textId="77777777" w:rsidR="00E930BE" w:rsidRPr="007B05A4" w:rsidRDefault="00E930BE" w:rsidP="00414E0B">
            <w:pPr>
              <w:ind w:firstLineChars="0" w:firstLine="0"/>
              <w:rPr>
                <w:sz w:val="18"/>
                <w:szCs w:val="18"/>
              </w:rPr>
            </w:pPr>
          </w:p>
        </w:tc>
        <w:tc>
          <w:tcPr>
            <w:tcW w:w="567" w:type="dxa"/>
          </w:tcPr>
          <w:p w14:paraId="3D1500A7" w14:textId="77777777" w:rsidR="00E930BE" w:rsidRPr="007B05A4" w:rsidRDefault="00E930BE" w:rsidP="00414E0B">
            <w:pPr>
              <w:ind w:firstLineChars="0" w:firstLine="0"/>
              <w:rPr>
                <w:sz w:val="18"/>
                <w:szCs w:val="18"/>
              </w:rPr>
            </w:pPr>
          </w:p>
        </w:tc>
        <w:tc>
          <w:tcPr>
            <w:tcW w:w="567" w:type="dxa"/>
          </w:tcPr>
          <w:p w14:paraId="69C6DA70" w14:textId="77777777" w:rsidR="00E930BE" w:rsidRPr="007B05A4" w:rsidRDefault="00E930BE" w:rsidP="00414E0B">
            <w:pPr>
              <w:ind w:firstLineChars="0" w:firstLine="0"/>
              <w:rPr>
                <w:sz w:val="18"/>
                <w:szCs w:val="18"/>
              </w:rPr>
            </w:pPr>
          </w:p>
        </w:tc>
        <w:tc>
          <w:tcPr>
            <w:tcW w:w="567" w:type="dxa"/>
          </w:tcPr>
          <w:p w14:paraId="0CB6E2D7" w14:textId="77777777" w:rsidR="00E930BE" w:rsidRPr="007B05A4" w:rsidRDefault="00E930BE" w:rsidP="00414E0B">
            <w:pPr>
              <w:ind w:firstLineChars="0" w:firstLine="0"/>
              <w:rPr>
                <w:sz w:val="18"/>
                <w:szCs w:val="18"/>
              </w:rPr>
            </w:pPr>
          </w:p>
        </w:tc>
        <w:tc>
          <w:tcPr>
            <w:tcW w:w="709" w:type="dxa"/>
          </w:tcPr>
          <w:p w14:paraId="5F291803" w14:textId="77777777" w:rsidR="00E930BE" w:rsidRPr="007B05A4" w:rsidRDefault="00E930BE" w:rsidP="00414E0B">
            <w:pPr>
              <w:ind w:firstLineChars="0" w:firstLine="0"/>
              <w:rPr>
                <w:sz w:val="18"/>
                <w:szCs w:val="18"/>
              </w:rPr>
            </w:pPr>
          </w:p>
        </w:tc>
        <w:tc>
          <w:tcPr>
            <w:tcW w:w="708" w:type="dxa"/>
          </w:tcPr>
          <w:p w14:paraId="468B16FD" w14:textId="77777777" w:rsidR="00E930BE" w:rsidRPr="007B05A4" w:rsidRDefault="00E930BE" w:rsidP="00414E0B">
            <w:pPr>
              <w:ind w:firstLineChars="0" w:firstLine="0"/>
              <w:rPr>
                <w:sz w:val="18"/>
                <w:szCs w:val="18"/>
              </w:rPr>
            </w:pPr>
          </w:p>
        </w:tc>
        <w:tc>
          <w:tcPr>
            <w:tcW w:w="851" w:type="dxa"/>
          </w:tcPr>
          <w:p w14:paraId="60FDB0F7" w14:textId="77777777" w:rsidR="00E930BE" w:rsidRPr="007B05A4" w:rsidRDefault="00E930BE" w:rsidP="00414E0B">
            <w:pPr>
              <w:ind w:firstLineChars="0" w:firstLine="0"/>
              <w:rPr>
                <w:sz w:val="18"/>
                <w:szCs w:val="18"/>
              </w:rPr>
            </w:pPr>
          </w:p>
        </w:tc>
        <w:tc>
          <w:tcPr>
            <w:tcW w:w="1213" w:type="dxa"/>
          </w:tcPr>
          <w:p w14:paraId="7F7AD163" w14:textId="77777777" w:rsidR="00E930BE" w:rsidRPr="007B05A4" w:rsidRDefault="00E930BE" w:rsidP="00414E0B">
            <w:pPr>
              <w:ind w:firstLineChars="0" w:firstLine="0"/>
              <w:rPr>
                <w:sz w:val="18"/>
                <w:szCs w:val="18"/>
              </w:rPr>
            </w:pPr>
          </w:p>
        </w:tc>
      </w:tr>
      <w:tr w:rsidR="00E930BE" w:rsidRPr="007B05A4" w14:paraId="1F15A4D3" w14:textId="77777777" w:rsidTr="00414E0B">
        <w:trPr>
          <w:trHeight w:hRule="exact" w:val="567"/>
          <w:jc w:val="center"/>
        </w:trPr>
        <w:tc>
          <w:tcPr>
            <w:tcW w:w="1696" w:type="dxa"/>
          </w:tcPr>
          <w:p w14:paraId="48F9D701" w14:textId="77777777" w:rsidR="00E930BE" w:rsidRPr="007B05A4" w:rsidRDefault="00E930BE" w:rsidP="00414E0B">
            <w:pPr>
              <w:ind w:firstLineChars="0" w:firstLine="0"/>
              <w:rPr>
                <w:sz w:val="18"/>
                <w:szCs w:val="18"/>
              </w:rPr>
            </w:pPr>
          </w:p>
        </w:tc>
        <w:tc>
          <w:tcPr>
            <w:tcW w:w="851" w:type="dxa"/>
          </w:tcPr>
          <w:p w14:paraId="33BA29AA" w14:textId="77777777" w:rsidR="00E930BE" w:rsidRPr="007B05A4" w:rsidRDefault="00E930BE" w:rsidP="00414E0B">
            <w:pPr>
              <w:ind w:firstLineChars="0" w:firstLine="0"/>
              <w:rPr>
                <w:sz w:val="18"/>
                <w:szCs w:val="18"/>
              </w:rPr>
            </w:pPr>
          </w:p>
        </w:tc>
        <w:tc>
          <w:tcPr>
            <w:tcW w:w="567" w:type="dxa"/>
          </w:tcPr>
          <w:p w14:paraId="07DD329B" w14:textId="77777777" w:rsidR="00E930BE" w:rsidRPr="007B05A4" w:rsidRDefault="00E930BE" w:rsidP="00414E0B">
            <w:pPr>
              <w:ind w:firstLineChars="0" w:firstLine="0"/>
              <w:rPr>
                <w:sz w:val="18"/>
                <w:szCs w:val="18"/>
              </w:rPr>
            </w:pPr>
          </w:p>
        </w:tc>
        <w:tc>
          <w:tcPr>
            <w:tcW w:w="567" w:type="dxa"/>
          </w:tcPr>
          <w:p w14:paraId="4BEB2199" w14:textId="77777777" w:rsidR="00E930BE" w:rsidRPr="007B05A4" w:rsidRDefault="00E930BE" w:rsidP="00414E0B">
            <w:pPr>
              <w:ind w:firstLineChars="0" w:firstLine="0"/>
              <w:rPr>
                <w:sz w:val="18"/>
                <w:szCs w:val="18"/>
              </w:rPr>
            </w:pPr>
          </w:p>
        </w:tc>
        <w:tc>
          <w:tcPr>
            <w:tcW w:w="567" w:type="dxa"/>
          </w:tcPr>
          <w:p w14:paraId="1674DAC1" w14:textId="77777777" w:rsidR="00E930BE" w:rsidRPr="007B05A4" w:rsidRDefault="00E930BE" w:rsidP="00414E0B">
            <w:pPr>
              <w:ind w:firstLineChars="0" w:firstLine="0"/>
              <w:rPr>
                <w:sz w:val="18"/>
                <w:szCs w:val="18"/>
              </w:rPr>
            </w:pPr>
          </w:p>
        </w:tc>
        <w:tc>
          <w:tcPr>
            <w:tcW w:w="567" w:type="dxa"/>
          </w:tcPr>
          <w:p w14:paraId="1BF8CE5F" w14:textId="77777777" w:rsidR="00E930BE" w:rsidRPr="007B05A4" w:rsidRDefault="00E930BE" w:rsidP="00414E0B">
            <w:pPr>
              <w:ind w:firstLineChars="0" w:firstLine="0"/>
              <w:rPr>
                <w:sz w:val="18"/>
                <w:szCs w:val="18"/>
              </w:rPr>
            </w:pPr>
          </w:p>
        </w:tc>
        <w:tc>
          <w:tcPr>
            <w:tcW w:w="709" w:type="dxa"/>
          </w:tcPr>
          <w:p w14:paraId="3311C517" w14:textId="77777777" w:rsidR="00E930BE" w:rsidRPr="007B05A4" w:rsidRDefault="00E930BE" w:rsidP="00414E0B">
            <w:pPr>
              <w:ind w:firstLineChars="0" w:firstLine="0"/>
              <w:rPr>
                <w:sz w:val="18"/>
                <w:szCs w:val="18"/>
              </w:rPr>
            </w:pPr>
          </w:p>
        </w:tc>
        <w:tc>
          <w:tcPr>
            <w:tcW w:w="708" w:type="dxa"/>
          </w:tcPr>
          <w:p w14:paraId="4BC2CE22" w14:textId="77777777" w:rsidR="00E930BE" w:rsidRPr="007B05A4" w:rsidRDefault="00E930BE" w:rsidP="00414E0B">
            <w:pPr>
              <w:ind w:firstLineChars="0" w:firstLine="0"/>
              <w:rPr>
                <w:sz w:val="18"/>
                <w:szCs w:val="18"/>
              </w:rPr>
            </w:pPr>
          </w:p>
        </w:tc>
        <w:tc>
          <w:tcPr>
            <w:tcW w:w="851" w:type="dxa"/>
          </w:tcPr>
          <w:p w14:paraId="0B6AD2D5" w14:textId="77777777" w:rsidR="00E930BE" w:rsidRPr="007B05A4" w:rsidRDefault="00E930BE" w:rsidP="00414E0B">
            <w:pPr>
              <w:ind w:firstLineChars="0" w:firstLine="0"/>
              <w:rPr>
                <w:sz w:val="18"/>
                <w:szCs w:val="18"/>
              </w:rPr>
            </w:pPr>
          </w:p>
        </w:tc>
        <w:tc>
          <w:tcPr>
            <w:tcW w:w="1213" w:type="dxa"/>
          </w:tcPr>
          <w:p w14:paraId="1C26FF1C" w14:textId="77777777" w:rsidR="00E930BE" w:rsidRPr="007B05A4" w:rsidRDefault="00E930BE" w:rsidP="00414E0B">
            <w:pPr>
              <w:ind w:firstLineChars="0" w:firstLine="0"/>
              <w:rPr>
                <w:sz w:val="18"/>
                <w:szCs w:val="18"/>
              </w:rPr>
            </w:pPr>
          </w:p>
        </w:tc>
      </w:tr>
      <w:tr w:rsidR="00E930BE" w:rsidRPr="007B05A4" w14:paraId="4B0AF4A3" w14:textId="77777777" w:rsidTr="00414E0B">
        <w:trPr>
          <w:trHeight w:hRule="exact" w:val="567"/>
          <w:jc w:val="center"/>
        </w:trPr>
        <w:tc>
          <w:tcPr>
            <w:tcW w:w="1696" w:type="dxa"/>
          </w:tcPr>
          <w:p w14:paraId="1C60E95A" w14:textId="77777777" w:rsidR="00E930BE" w:rsidRPr="007B05A4" w:rsidRDefault="00E930BE" w:rsidP="00414E0B">
            <w:pPr>
              <w:ind w:firstLineChars="0" w:firstLine="0"/>
              <w:rPr>
                <w:sz w:val="18"/>
                <w:szCs w:val="18"/>
              </w:rPr>
            </w:pPr>
          </w:p>
        </w:tc>
        <w:tc>
          <w:tcPr>
            <w:tcW w:w="851" w:type="dxa"/>
          </w:tcPr>
          <w:p w14:paraId="4CE4EC19" w14:textId="77777777" w:rsidR="00E930BE" w:rsidRPr="007B05A4" w:rsidRDefault="00E930BE" w:rsidP="00414E0B">
            <w:pPr>
              <w:ind w:firstLineChars="0" w:firstLine="0"/>
              <w:rPr>
                <w:sz w:val="18"/>
                <w:szCs w:val="18"/>
              </w:rPr>
            </w:pPr>
          </w:p>
        </w:tc>
        <w:tc>
          <w:tcPr>
            <w:tcW w:w="567" w:type="dxa"/>
          </w:tcPr>
          <w:p w14:paraId="05426316" w14:textId="77777777" w:rsidR="00E930BE" w:rsidRPr="007B05A4" w:rsidRDefault="00E930BE" w:rsidP="00414E0B">
            <w:pPr>
              <w:ind w:firstLineChars="0" w:firstLine="0"/>
              <w:rPr>
                <w:sz w:val="18"/>
                <w:szCs w:val="18"/>
              </w:rPr>
            </w:pPr>
          </w:p>
        </w:tc>
        <w:tc>
          <w:tcPr>
            <w:tcW w:w="567" w:type="dxa"/>
          </w:tcPr>
          <w:p w14:paraId="5EDFFAF6" w14:textId="77777777" w:rsidR="00E930BE" w:rsidRPr="007B05A4" w:rsidRDefault="00E930BE" w:rsidP="00414E0B">
            <w:pPr>
              <w:ind w:firstLineChars="0" w:firstLine="0"/>
              <w:rPr>
                <w:sz w:val="18"/>
                <w:szCs w:val="18"/>
              </w:rPr>
            </w:pPr>
          </w:p>
        </w:tc>
        <w:tc>
          <w:tcPr>
            <w:tcW w:w="567" w:type="dxa"/>
          </w:tcPr>
          <w:p w14:paraId="51ABA381" w14:textId="77777777" w:rsidR="00E930BE" w:rsidRPr="007B05A4" w:rsidRDefault="00E930BE" w:rsidP="00414E0B">
            <w:pPr>
              <w:ind w:firstLineChars="0" w:firstLine="0"/>
              <w:rPr>
                <w:sz w:val="18"/>
                <w:szCs w:val="18"/>
              </w:rPr>
            </w:pPr>
          </w:p>
        </w:tc>
        <w:tc>
          <w:tcPr>
            <w:tcW w:w="567" w:type="dxa"/>
          </w:tcPr>
          <w:p w14:paraId="40AC7A88" w14:textId="77777777" w:rsidR="00E930BE" w:rsidRPr="007B05A4" w:rsidRDefault="00E930BE" w:rsidP="00414E0B">
            <w:pPr>
              <w:ind w:firstLineChars="0" w:firstLine="0"/>
              <w:rPr>
                <w:sz w:val="18"/>
                <w:szCs w:val="18"/>
              </w:rPr>
            </w:pPr>
          </w:p>
        </w:tc>
        <w:tc>
          <w:tcPr>
            <w:tcW w:w="709" w:type="dxa"/>
          </w:tcPr>
          <w:p w14:paraId="33E5981C" w14:textId="77777777" w:rsidR="00E930BE" w:rsidRPr="007B05A4" w:rsidRDefault="00E930BE" w:rsidP="00414E0B">
            <w:pPr>
              <w:ind w:firstLineChars="0" w:firstLine="0"/>
              <w:rPr>
                <w:sz w:val="18"/>
                <w:szCs w:val="18"/>
              </w:rPr>
            </w:pPr>
          </w:p>
        </w:tc>
        <w:tc>
          <w:tcPr>
            <w:tcW w:w="708" w:type="dxa"/>
          </w:tcPr>
          <w:p w14:paraId="0A0948CF" w14:textId="77777777" w:rsidR="00E930BE" w:rsidRPr="007B05A4" w:rsidRDefault="00E930BE" w:rsidP="00414E0B">
            <w:pPr>
              <w:ind w:firstLineChars="0" w:firstLine="0"/>
              <w:rPr>
                <w:sz w:val="18"/>
                <w:szCs w:val="18"/>
              </w:rPr>
            </w:pPr>
          </w:p>
        </w:tc>
        <w:tc>
          <w:tcPr>
            <w:tcW w:w="851" w:type="dxa"/>
          </w:tcPr>
          <w:p w14:paraId="213AF07D" w14:textId="77777777" w:rsidR="00E930BE" w:rsidRPr="007B05A4" w:rsidRDefault="00E930BE" w:rsidP="00414E0B">
            <w:pPr>
              <w:ind w:firstLineChars="0" w:firstLine="0"/>
              <w:rPr>
                <w:sz w:val="18"/>
                <w:szCs w:val="18"/>
              </w:rPr>
            </w:pPr>
          </w:p>
        </w:tc>
        <w:tc>
          <w:tcPr>
            <w:tcW w:w="1213" w:type="dxa"/>
          </w:tcPr>
          <w:p w14:paraId="6D28A33B" w14:textId="77777777" w:rsidR="00E930BE" w:rsidRPr="007B05A4" w:rsidRDefault="00E930BE" w:rsidP="00414E0B">
            <w:pPr>
              <w:ind w:firstLineChars="0" w:firstLine="0"/>
              <w:rPr>
                <w:sz w:val="18"/>
                <w:szCs w:val="18"/>
              </w:rPr>
            </w:pPr>
          </w:p>
        </w:tc>
      </w:tr>
      <w:tr w:rsidR="00E930BE" w:rsidRPr="007B05A4" w14:paraId="68FBAC69" w14:textId="77777777" w:rsidTr="00414E0B">
        <w:trPr>
          <w:trHeight w:hRule="exact" w:val="567"/>
          <w:jc w:val="center"/>
        </w:trPr>
        <w:tc>
          <w:tcPr>
            <w:tcW w:w="1696" w:type="dxa"/>
          </w:tcPr>
          <w:p w14:paraId="7E57E1C2" w14:textId="77777777" w:rsidR="00E930BE" w:rsidRPr="007B05A4" w:rsidRDefault="00E930BE" w:rsidP="00414E0B">
            <w:pPr>
              <w:ind w:firstLineChars="0" w:firstLine="0"/>
              <w:rPr>
                <w:sz w:val="18"/>
                <w:szCs w:val="18"/>
              </w:rPr>
            </w:pPr>
          </w:p>
        </w:tc>
        <w:tc>
          <w:tcPr>
            <w:tcW w:w="851" w:type="dxa"/>
          </w:tcPr>
          <w:p w14:paraId="0C7CD9CC" w14:textId="77777777" w:rsidR="00E930BE" w:rsidRPr="007B05A4" w:rsidRDefault="00E930BE" w:rsidP="00414E0B">
            <w:pPr>
              <w:ind w:firstLineChars="0" w:firstLine="0"/>
              <w:rPr>
                <w:sz w:val="18"/>
                <w:szCs w:val="18"/>
              </w:rPr>
            </w:pPr>
          </w:p>
        </w:tc>
        <w:tc>
          <w:tcPr>
            <w:tcW w:w="567" w:type="dxa"/>
          </w:tcPr>
          <w:p w14:paraId="2CBC2693" w14:textId="77777777" w:rsidR="00E930BE" w:rsidRPr="007B05A4" w:rsidRDefault="00E930BE" w:rsidP="00414E0B">
            <w:pPr>
              <w:ind w:firstLineChars="0" w:firstLine="0"/>
              <w:rPr>
                <w:sz w:val="18"/>
                <w:szCs w:val="18"/>
              </w:rPr>
            </w:pPr>
          </w:p>
        </w:tc>
        <w:tc>
          <w:tcPr>
            <w:tcW w:w="567" w:type="dxa"/>
          </w:tcPr>
          <w:p w14:paraId="4920A979" w14:textId="77777777" w:rsidR="00E930BE" w:rsidRPr="007B05A4" w:rsidRDefault="00E930BE" w:rsidP="00414E0B">
            <w:pPr>
              <w:ind w:firstLineChars="0" w:firstLine="0"/>
              <w:rPr>
                <w:sz w:val="18"/>
                <w:szCs w:val="18"/>
              </w:rPr>
            </w:pPr>
          </w:p>
        </w:tc>
        <w:tc>
          <w:tcPr>
            <w:tcW w:w="567" w:type="dxa"/>
          </w:tcPr>
          <w:p w14:paraId="05125928" w14:textId="77777777" w:rsidR="00E930BE" w:rsidRPr="007B05A4" w:rsidRDefault="00E930BE" w:rsidP="00414E0B">
            <w:pPr>
              <w:ind w:firstLineChars="0" w:firstLine="0"/>
              <w:rPr>
                <w:sz w:val="18"/>
                <w:szCs w:val="18"/>
              </w:rPr>
            </w:pPr>
          </w:p>
        </w:tc>
        <w:tc>
          <w:tcPr>
            <w:tcW w:w="567" w:type="dxa"/>
          </w:tcPr>
          <w:p w14:paraId="2BF310F9" w14:textId="77777777" w:rsidR="00E930BE" w:rsidRPr="007B05A4" w:rsidRDefault="00E930BE" w:rsidP="00414E0B">
            <w:pPr>
              <w:ind w:firstLineChars="0" w:firstLine="0"/>
              <w:rPr>
                <w:sz w:val="18"/>
                <w:szCs w:val="18"/>
              </w:rPr>
            </w:pPr>
          </w:p>
        </w:tc>
        <w:tc>
          <w:tcPr>
            <w:tcW w:w="709" w:type="dxa"/>
          </w:tcPr>
          <w:p w14:paraId="26DEF833" w14:textId="77777777" w:rsidR="00E930BE" w:rsidRPr="007B05A4" w:rsidRDefault="00E930BE" w:rsidP="00414E0B">
            <w:pPr>
              <w:ind w:firstLineChars="0" w:firstLine="0"/>
              <w:rPr>
                <w:sz w:val="18"/>
                <w:szCs w:val="18"/>
              </w:rPr>
            </w:pPr>
          </w:p>
        </w:tc>
        <w:tc>
          <w:tcPr>
            <w:tcW w:w="708" w:type="dxa"/>
          </w:tcPr>
          <w:p w14:paraId="52E48AE7" w14:textId="77777777" w:rsidR="00E930BE" w:rsidRPr="007B05A4" w:rsidRDefault="00E930BE" w:rsidP="00414E0B">
            <w:pPr>
              <w:ind w:firstLineChars="0" w:firstLine="0"/>
              <w:rPr>
                <w:sz w:val="18"/>
                <w:szCs w:val="18"/>
              </w:rPr>
            </w:pPr>
          </w:p>
        </w:tc>
        <w:tc>
          <w:tcPr>
            <w:tcW w:w="851" w:type="dxa"/>
          </w:tcPr>
          <w:p w14:paraId="24B1999C" w14:textId="77777777" w:rsidR="00E930BE" w:rsidRPr="007B05A4" w:rsidRDefault="00E930BE" w:rsidP="00414E0B">
            <w:pPr>
              <w:ind w:firstLineChars="0" w:firstLine="0"/>
              <w:rPr>
                <w:sz w:val="18"/>
                <w:szCs w:val="18"/>
              </w:rPr>
            </w:pPr>
          </w:p>
        </w:tc>
        <w:tc>
          <w:tcPr>
            <w:tcW w:w="1213" w:type="dxa"/>
          </w:tcPr>
          <w:p w14:paraId="4C5EB968" w14:textId="77777777" w:rsidR="00E930BE" w:rsidRPr="007B05A4" w:rsidRDefault="00E930BE" w:rsidP="00414E0B">
            <w:pPr>
              <w:ind w:firstLineChars="0" w:firstLine="0"/>
              <w:rPr>
                <w:sz w:val="18"/>
                <w:szCs w:val="18"/>
              </w:rPr>
            </w:pPr>
          </w:p>
        </w:tc>
      </w:tr>
      <w:tr w:rsidR="00E930BE" w:rsidRPr="007B05A4" w14:paraId="246D447C" w14:textId="77777777" w:rsidTr="00414E0B">
        <w:trPr>
          <w:trHeight w:hRule="exact" w:val="567"/>
          <w:jc w:val="center"/>
        </w:trPr>
        <w:tc>
          <w:tcPr>
            <w:tcW w:w="1696" w:type="dxa"/>
          </w:tcPr>
          <w:p w14:paraId="1A122BFC" w14:textId="77777777" w:rsidR="00E930BE" w:rsidRPr="007B05A4" w:rsidRDefault="00E930BE" w:rsidP="00414E0B">
            <w:pPr>
              <w:ind w:firstLineChars="0" w:firstLine="0"/>
              <w:rPr>
                <w:sz w:val="18"/>
                <w:szCs w:val="18"/>
              </w:rPr>
            </w:pPr>
          </w:p>
        </w:tc>
        <w:tc>
          <w:tcPr>
            <w:tcW w:w="851" w:type="dxa"/>
          </w:tcPr>
          <w:p w14:paraId="462E3558" w14:textId="77777777" w:rsidR="00E930BE" w:rsidRPr="007B05A4" w:rsidRDefault="00E930BE" w:rsidP="00414E0B">
            <w:pPr>
              <w:ind w:firstLineChars="0" w:firstLine="0"/>
              <w:rPr>
                <w:sz w:val="18"/>
                <w:szCs w:val="18"/>
              </w:rPr>
            </w:pPr>
          </w:p>
        </w:tc>
        <w:tc>
          <w:tcPr>
            <w:tcW w:w="567" w:type="dxa"/>
          </w:tcPr>
          <w:p w14:paraId="75C13FCA" w14:textId="77777777" w:rsidR="00E930BE" w:rsidRPr="007B05A4" w:rsidRDefault="00E930BE" w:rsidP="00414E0B">
            <w:pPr>
              <w:ind w:firstLineChars="0" w:firstLine="0"/>
              <w:rPr>
                <w:sz w:val="18"/>
                <w:szCs w:val="18"/>
              </w:rPr>
            </w:pPr>
          </w:p>
        </w:tc>
        <w:tc>
          <w:tcPr>
            <w:tcW w:w="567" w:type="dxa"/>
          </w:tcPr>
          <w:p w14:paraId="11B92BE3" w14:textId="77777777" w:rsidR="00E930BE" w:rsidRPr="007B05A4" w:rsidRDefault="00E930BE" w:rsidP="00414E0B">
            <w:pPr>
              <w:ind w:firstLineChars="0" w:firstLine="0"/>
              <w:rPr>
                <w:sz w:val="18"/>
                <w:szCs w:val="18"/>
              </w:rPr>
            </w:pPr>
          </w:p>
        </w:tc>
        <w:tc>
          <w:tcPr>
            <w:tcW w:w="567" w:type="dxa"/>
          </w:tcPr>
          <w:p w14:paraId="07D54E8D" w14:textId="77777777" w:rsidR="00E930BE" w:rsidRPr="007B05A4" w:rsidRDefault="00E930BE" w:rsidP="00414E0B">
            <w:pPr>
              <w:ind w:firstLineChars="0" w:firstLine="0"/>
              <w:rPr>
                <w:sz w:val="18"/>
                <w:szCs w:val="18"/>
              </w:rPr>
            </w:pPr>
          </w:p>
        </w:tc>
        <w:tc>
          <w:tcPr>
            <w:tcW w:w="567" w:type="dxa"/>
          </w:tcPr>
          <w:p w14:paraId="1D333BB6" w14:textId="77777777" w:rsidR="00E930BE" w:rsidRPr="007B05A4" w:rsidRDefault="00E930BE" w:rsidP="00414E0B">
            <w:pPr>
              <w:ind w:firstLineChars="0" w:firstLine="0"/>
              <w:rPr>
                <w:sz w:val="18"/>
                <w:szCs w:val="18"/>
              </w:rPr>
            </w:pPr>
          </w:p>
        </w:tc>
        <w:tc>
          <w:tcPr>
            <w:tcW w:w="709" w:type="dxa"/>
          </w:tcPr>
          <w:p w14:paraId="51866957" w14:textId="77777777" w:rsidR="00E930BE" w:rsidRPr="007B05A4" w:rsidRDefault="00E930BE" w:rsidP="00414E0B">
            <w:pPr>
              <w:ind w:firstLineChars="0" w:firstLine="0"/>
              <w:rPr>
                <w:sz w:val="18"/>
                <w:szCs w:val="18"/>
              </w:rPr>
            </w:pPr>
          </w:p>
        </w:tc>
        <w:tc>
          <w:tcPr>
            <w:tcW w:w="708" w:type="dxa"/>
          </w:tcPr>
          <w:p w14:paraId="2C841F99" w14:textId="77777777" w:rsidR="00E930BE" w:rsidRPr="007B05A4" w:rsidRDefault="00E930BE" w:rsidP="00414E0B">
            <w:pPr>
              <w:ind w:firstLineChars="0" w:firstLine="0"/>
              <w:rPr>
                <w:sz w:val="18"/>
                <w:szCs w:val="18"/>
              </w:rPr>
            </w:pPr>
          </w:p>
        </w:tc>
        <w:tc>
          <w:tcPr>
            <w:tcW w:w="851" w:type="dxa"/>
          </w:tcPr>
          <w:p w14:paraId="63BD071F" w14:textId="77777777" w:rsidR="00E930BE" w:rsidRPr="007B05A4" w:rsidRDefault="00E930BE" w:rsidP="00414E0B">
            <w:pPr>
              <w:ind w:firstLineChars="0" w:firstLine="0"/>
              <w:rPr>
                <w:sz w:val="18"/>
                <w:szCs w:val="18"/>
              </w:rPr>
            </w:pPr>
          </w:p>
        </w:tc>
        <w:tc>
          <w:tcPr>
            <w:tcW w:w="1213" w:type="dxa"/>
          </w:tcPr>
          <w:p w14:paraId="65C72898" w14:textId="77777777" w:rsidR="00E930BE" w:rsidRPr="007B05A4" w:rsidRDefault="00E930BE" w:rsidP="00414E0B">
            <w:pPr>
              <w:ind w:firstLineChars="0" w:firstLine="0"/>
              <w:rPr>
                <w:sz w:val="18"/>
                <w:szCs w:val="18"/>
              </w:rPr>
            </w:pPr>
          </w:p>
        </w:tc>
      </w:tr>
      <w:tr w:rsidR="00E930BE" w:rsidRPr="007B05A4" w14:paraId="5C918902" w14:textId="77777777" w:rsidTr="00414E0B">
        <w:trPr>
          <w:trHeight w:hRule="exact" w:val="567"/>
          <w:jc w:val="center"/>
        </w:trPr>
        <w:tc>
          <w:tcPr>
            <w:tcW w:w="1696" w:type="dxa"/>
          </w:tcPr>
          <w:p w14:paraId="0EE906CB" w14:textId="77777777" w:rsidR="00E930BE" w:rsidRPr="007B05A4" w:rsidRDefault="00E930BE" w:rsidP="00414E0B">
            <w:pPr>
              <w:ind w:firstLineChars="0" w:firstLine="0"/>
              <w:rPr>
                <w:sz w:val="18"/>
                <w:szCs w:val="18"/>
              </w:rPr>
            </w:pPr>
          </w:p>
        </w:tc>
        <w:tc>
          <w:tcPr>
            <w:tcW w:w="851" w:type="dxa"/>
          </w:tcPr>
          <w:p w14:paraId="1CB640A3" w14:textId="77777777" w:rsidR="00E930BE" w:rsidRPr="007B05A4" w:rsidRDefault="00E930BE" w:rsidP="00414E0B">
            <w:pPr>
              <w:ind w:firstLineChars="0" w:firstLine="0"/>
              <w:rPr>
                <w:sz w:val="18"/>
                <w:szCs w:val="18"/>
              </w:rPr>
            </w:pPr>
          </w:p>
        </w:tc>
        <w:tc>
          <w:tcPr>
            <w:tcW w:w="567" w:type="dxa"/>
          </w:tcPr>
          <w:p w14:paraId="16DA6B1C" w14:textId="77777777" w:rsidR="00E930BE" w:rsidRPr="007B05A4" w:rsidRDefault="00E930BE" w:rsidP="00414E0B">
            <w:pPr>
              <w:ind w:firstLineChars="0" w:firstLine="0"/>
              <w:rPr>
                <w:sz w:val="18"/>
                <w:szCs w:val="18"/>
              </w:rPr>
            </w:pPr>
          </w:p>
        </w:tc>
        <w:tc>
          <w:tcPr>
            <w:tcW w:w="567" w:type="dxa"/>
          </w:tcPr>
          <w:p w14:paraId="544BC5FF" w14:textId="77777777" w:rsidR="00E930BE" w:rsidRPr="007B05A4" w:rsidRDefault="00E930BE" w:rsidP="00414E0B">
            <w:pPr>
              <w:ind w:firstLineChars="0" w:firstLine="0"/>
              <w:rPr>
                <w:sz w:val="18"/>
                <w:szCs w:val="18"/>
              </w:rPr>
            </w:pPr>
          </w:p>
        </w:tc>
        <w:tc>
          <w:tcPr>
            <w:tcW w:w="567" w:type="dxa"/>
          </w:tcPr>
          <w:p w14:paraId="79F7A3A5" w14:textId="77777777" w:rsidR="00E930BE" w:rsidRPr="007B05A4" w:rsidRDefault="00E930BE" w:rsidP="00414E0B">
            <w:pPr>
              <w:ind w:firstLineChars="0" w:firstLine="0"/>
              <w:rPr>
                <w:sz w:val="18"/>
                <w:szCs w:val="18"/>
              </w:rPr>
            </w:pPr>
          </w:p>
        </w:tc>
        <w:tc>
          <w:tcPr>
            <w:tcW w:w="567" w:type="dxa"/>
          </w:tcPr>
          <w:p w14:paraId="2C4DF33E" w14:textId="77777777" w:rsidR="00E930BE" w:rsidRPr="007B05A4" w:rsidRDefault="00E930BE" w:rsidP="00414E0B">
            <w:pPr>
              <w:ind w:firstLineChars="0" w:firstLine="0"/>
              <w:rPr>
                <w:sz w:val="18"/>
                <w:szCs w:val="18"/>
              </w:rPr>
            </w:pPr>
          </w:p>
        </w:tc>
        <w:tc>
          <w:tcPr>
            <w:tcW w:w="709" w:type="dxa"/>
          </w:tcPr>
          <w:p w14:paraId="45796691" w14:textId="77777777" w:rsidR="00E930BE" w:rsidRPr="007B05A4" w:rsidRDefault="00E930BE" w:rsidP="00414E0B">
            <w:pPr>
              <w:ind w:firstLineChars="0" w:firstLine="0"/>
              <w:rPr>
                <w:sz w:val="18"/>
                <w:szCs w:val="18"/>
              </w:rPr>
            </w:pPr>
          </w:p>
        </w:tc>
        <w:tc>
          <w:tcPr>
            <w:tcW w:w="708" w:type="dxa"/>
          </w:tcPr>
          <w:p w14:paraId="5D60A8BB" w14:textId="77777777" w:rsidR="00E930BE" w:rsidRPr="007B05A4" w:rsidRDefault="00E930BE" w:rsidP="00414E0B">
            <w:pPr>
              <w:ind w:firstLineChars="0" w:firstLine="0"/>
              <w:rPr>
                <w:sz w:val="18"/>
                <w:szCs w:val="18"/>
              </w:rPr>
            </w:pPr>
          </w:p>
        </w:tc>
        <w:tc>
          <w:tcPr>
            <w:tcW w:w="851" w:type="dxa"/>
          </w:tcPr>
          <w:p w14:paraId="603608E4" w14:textId="77777777" w:rsidR="00E930BE" w:rsidRPr="007B05A4" w:rsidRDefault="00E930BE" w:rsidP="00414E0B">
            <w:pPr>
              <w:ind w:firstLineChars="0" w:firstLine="0"/>
              <w:rPr>
                <w:sz w:val="18"/>
                <w:szCs w:val="18"/>
              </w:rPr>
            </w:pPr>
          </w:p>
        </w:tc>
        <w:tc>
          <w:tcPr>
            <w:tcW w:w="1213" w:type="dxa"/>
          </w:tcPr>
          <w:p w14:paraId="13FFEF71" w14:textId="77777777" w:rsidR="00E930BE" w:rsidRPr="007B05A4" w:rsidRDefault="00E930BE" w:rsidP="00414E0B">
            <w:pPr>
              <w:ind w:firstLineChars="0" w:firstLine="0"/>
              <w:rPr>
                <w:sz w:val="18"/>
                <w:szCs w:val="18"/>
              </w:rPr>
            </w:pPr>
          </w:p>
        </w:tc>
      </w:tr>
      <w:tr w:rsidR="00E930BE" w:rsidRPr="007B05A4" w14:paraId="560D6564" w14:textId="77777777" w:rsidTr="00414E0B">
        <w:trPr>
          <w:trHeight w:hRule="exact" w:val="567"/>
          <w:jc w:val="center"/>
        </w:trPr>
        <w:tc>
          <w:tcPr>
            <w:tcW w:w="1696" w:type="dxa"/>
          </w:tcPr>
          <w:p w14:paraId="5641EC17" w14:textId="77777777" w:rsidR="00E930BE" w:rsidRPr="007B05A4" w:rsidRDefault="00E930BE" w:rsidP="00414E0B">
            <w:pPr>
              <w:ind w:firstLineChars="0" w:firstLine="0"/>
              <w:rPr>
                <w:sz w:val="18"/>
                <w:szCs w:val="18"/>
              </w:rPr>
            </w:pPr>
          </w:p>
        </w:tc>
        <w:tc>
          <w:tcPr>
            <w:tcW w:w="851" w:type="dxa"/>
          </w:tcPr>
          <w:p w14:paraId="3A0B0A71" w14:textId="77777777" w:rsidR="00E930BE" w:rsidRPr="007B05A4" w:rsidRDefault="00E930BE" w:rsidP="00414E0B">
            <w:pPr>
              <w:ind w:firstLineChars="0" w:firstLine="0"/>
              <w:rPr>
                <w:sz w:val="18"/>
                <w:szCs w:val="18"/>
              </w:rPr>
            </w:pPr>
          </w:p>
        </w:tc>
        <w:tc>
          <w:tcPr>
            <w:tcW w:w="567" w:type="dxa"/>
          </w:tcPr>
          <w:p w14:paraId="549C73F5" w14:textId="77777777" w:rsidR="00E930BE" w:rsidRPr="007B05A4" w:rsidRDefault="00E930BE" w:rsidP="00414E0B">
            <w:pPr>
              <w:ind w:firstLineChars="0" w:firstLine="0"/>
              <w:rPr>
                <w:sz w:val="18"/>
                <w:szCs w:val="18"/>
              </w:rPr>
            </w:pPr>
          </w:p>
        </w:tc>
        <w:tc>
          <w:tcPr>
            <w:tcW w:w="567" w:type="dxa"/>
          </w:tcPr>
          <w:p w14:paraId="11194EDB" w14:textId="77777777" w:rsidR="00E930BE" w:rsidRPr="007B05A4" w:rsidRDefault="00E930BE" w:rsidP="00414E0B">
            <w:pPr>
              <w:ind w:firstLineChars="0" w:firstLine="0"/>
              <w:rPr>
                <w:sz w:val="18"/>
                <w:szCs w:val="18"/>
              </w:rPr>
            </w:pPr>
          </w:p>
        </w:tc>
        <w:tc>
          <w:tcPr>
            <w:tcW w:w="567" w:type="dxa"/>
          </w:tcPr>
          <w:p w14:paraId="12F2DAAA" w14:textId="77777777" w:rsidR="00E930BE" w:rsidRPr="007B05A4" w:rsidRDefault="00E930BE" w:rsidP="00414E0B">
            <w:pPr>
              <w:ind w:firstLineChars="0" w:firstLine="0"/>
              <w:rPr>
                <w:sz w:val="18"/>
                <w:szCs w:val="18"/>
              </w:rPr>
            </w:pPr>
          </w:p>
        </w:tc>
        <w:tc>
          <w:tcPr>
            <w:tcW w:w="567" w:type="dxa"/>
          </w:tcPr>
          <w:p w14:paraId="09BB5A97" w14:textId="77777777" w:rsidR="00E930BE" w:rsidRPr="007B05A4" w:rsidRDefault="00E930BE" w:rsidP="00414E0B">
            <w:pPr>
              <w:ind w:firstLineChars="0" w:firstLine="0"/>
              <w:rPr>
                <w:sz w:val="18"/>
                <w:szCs w:val="18"/>
              </w:rPr>
            </w:pPr>
          </w:p>
        </w:tc>
        <w:tc>
          <w:tcPr>
            <w:tcW w:w="709" w:type="dxa"/>
          </w:tcPr>
          <w:p w14:paraId="738F1A7C" w14:textId="77777777" w:rsidR="00E930BE" w:rsidRPr="007B05A4" w:rsidRDefault="00E930BE" w:rsidP="00414E0B">
            <w:pPr>
              <w:ind w:firstLineChars="0" w:firstLine="0"/>
              <w:rPr>
                <w:sz w:val="18"/>
                <w:szCs w:val="18"/>
              </w:rPr>
            </w:pPr>
          </w:p>
        </w:tc>
        <w:tc>
          <w:tcPr>
            <w:tcW w:w="708" w:type="dxa"/>
          </w:tcPr>
          <w:p w14:paraId="53F7F9C3" w14:textId="77777777" w:rsidR="00E930BE" w:rsidRPr="007B05A4" w:rsidRDefault="00E930BE" w:rsidP="00414E0B">
            <w:pPr>
              <w:ind w:firstLineChars="0" w:firstLine="0"/>
              <w:rPr>
                <w:sz w:val="18"/>
                <w:szCs w:val="18"/>
              </w:rPr>
            </w:pPr>
          </w:p>
        </w:tc>
        <w:tc>
          <w:tcPr>
            <w:tcW w:w="851" w:type="dxa"/>
          </w:tcPr>
          <w:p w14:paraId="6B358B46" w14:textId="77777777" w:rsidR="00E930BE" w:rsidRPr="007B05A4" w:rsidRDefault="00E930BE" w:rsidP="00414E0B">
            <w:pPr>
              <w:ind w:firstLineChars="0" w:firstLine="0"/>
              <w:rPr>
                <w:sz w:val="18"/>
                <w:szCs w:val="18"/>
              </w:rPr>
            </w:pPr>
          </w:p>
        </w:tc>
        <w:tc>
          <w:tcPr>
            <w:tcW w:w="1213" w:type="dxa"/>
          </w:tcPr>
          <w:p w14:paraId="002CE9AE" w14:textId="77777777" w:rsidR="00E930BE" w:rsidRPr="007B05A4" w:rsidRDefault="00E930BE" w:rsidP="00414E0B">
            <w:pPr>
              <w:ind w:firstLineChars="0" w:firstLine="0"/>
              <w:rPr>
                <w:sz w:val="18"/>
                <w:szCs w:val="18"/>
              </w:rPr>
            </w:pPr>
          </w:p>
        </w:tc>
      </w:tr>
    </w:tbl>
    <w:p w14:paraId="5AF79B79" w14:textId="77777777" w:rsidR="00E930BE" w:rsidRPr="007B05A4" w:rsidRDefault="00E930BE" w:rsidP="00E930BE">
      <w:pPr>
        <w:ind w:firstLineChars="0" w:firstLine="0"/>
        <w:sectPr w:rsidR="00E930BE" w:rsidRPr="007B05A4" w:rsidSect="00414E0B">
          <w:headerReference w:type="even" r:id="rId52"/>
          <w:headerReference w:type="default" r:id="rId53"/>
          <w:footerReference w:type="even" r:id="rId54"/>
          <w:footerReference w:type="default" r:id="rId55"/>
          <w:pgSz w:w="11906" w:h="16838"/>
          <w:pgMar w:top="1440" w:right="1800" w:bottom="1440" w:left="1800" w:header="851" w:footer="992" w:gutter="0"/>
          <w:cols w:space="425"/>
          <w:docGrid w:type="lines" w:linePitch="312"/>
        </w:sectPr>
      </w:pPr>
    </w:p>
    <w:p w14:paraId="681459A1" w14:textId="2BA876FC" w:rsidR="00E930BE" w:rsidRPr="007B05A4" w:rsidRDefault="00E930BE" w:rsidP="00E930BE">
      <w:pPr>
        <w:pStyle w:val="afff8"/>
        <w:spacing w:before="156" w:after="156"/>
      </w:pPr>
      <w:bookmarkStart w:id="154" w:name="_Toc92633618"/>
      <w:bookmarkStart w:id="155" w:name="_Toc102154875"/>
      <w:r w:rsidRPr="007B05A4">
        <w:lastRenderedPageBreak/>
        <w:t>附录</w:t>
      </w:r>
      <w:r w:rsidR="00A3386E" w:rsidRPr="007B05A4">
        <w:t>G</w:t>
      </w:r>
      <w:r w:rsidRPr="007B05A4">
        <w:br/>
      </w:r>
      <w:r w:rsidRPr="007B05A4">
        <w:rPr>
          <w:rFonts w:hint="eastAsia"/>
        </w:rPr>
        <w:t>（规范性）</w:t>
      </w:r>
      <w:r w:rsidRPr="007B05A4">
        <w:br/>
      </w:r>
      <w:r w:rsidRPr="007B05A4">
        <w:rPr>
          <w:rFonts w:hint="eastAsia"/>
        </w:rPr>
        <w:t>野外质量控制与保证</w:t>
      </w:r>
      <w:bookmarkEnd w:id="154"/>
      <w:bookmarkEnd w:id="155"/>
    </w:p>
    <w:p w14:paraId="6FBF6C2C" w14:textId="4083CC08" w:rsidR="00E930BE" w:rsidRPr="007B05A4" w:rsidRDefault="00A3386E" w:rsidP="008E3AAC">
      <w:pPr>
        <w:ind w:firstLineChars="0" w:firstLine="0"/>
        <w:rPr>
          <w:rFonts w:ascii="黑体" w:eastAsia="黑体" w:hAnsi="黑体"/>
        </w:rPr>
      </w:pPr>
      <w:bookmarkStart w:id="156" w:name="_Toc92554511"/>
      <w:bookmarkStart w:id="157" w:name="_Toc92633619"/>
      <w:bookmarkStart w:id="158" w:name="_Toc93052142"/>
      <w:bookmarkStart w:id="159" w:name="_Toc99396022"/>
      <w:bookmarkStart w:id="160" w:name="_Toc99397675"/>
      <w:r w:rsidRPr="007B05A4">
        <w:rPr>
          <w:rFonts w:ascii="黑体" w:eastAsia="黑体" w:hAnsi="黑体"/>
        </w:rPr>
        <w:t>G</w:t>
      </w:r>
      <w:r w:rsidR="00E930BE" w:rsidRPr="007B05A4">
        <w:rPr>
          <w:rFonts w:ascii="黑体" w:eastAsia="黑体" w:hAnsi="黑体" w:hint="eastAsia"/>
        </w:rPr>
        <w:t>.1 样品的采集</w:t>
      </w:r>
      <w:bookmarkEnd w:id="156"/>
      <w:bookmarkEnd w:id="157"/>
      <w:bookmarkEnd w:id="158"/>
      <w:bookmarkEnd w:id="159"/>
      <w:bookmarkEnd w:id="160"/>
    </w:p>
    <w:p w14:paraId="6B33DE20" w14:textId="77777777" w:rsidR="00A3386E" w:rsidRPr="007B05A4" w:rsidRDefault="00A3386E" w:rsidP="00A3386E">
      <w:pPr>
        <w:ind w:firstLine="420"/>
      </w:pPr>
      <w:bookmarkStart w:id="161" w:name="_Toc92554512"/>
      <w:bookmarkStart w:id="162" w:name="_Toc92633620"/>
      <w:bookmarkStart w:id="163" w:name="_Toc93052143"/>
      <w:bookmarkStart w:id="164" w:name="_Toc99396023"/>
      <w:bookmarkStart w:id="165" w:name="_Toc99397676"/>
      <w:r w:rsidRPr="007B05A4">
        <w:rPr>
          <w:rFonts w:hint="eastAsia"/>
        </w:rPr>
        <w:t>G.1.1</w:t>
      </w:r>
      <w:r w:rsidRPr="007B05A4">
        <w:rPr>
          <w:rFonts w:hint="eastAsia"/>
        </w:rPr>
        <w:t xml:space="preserve">　制定合理的采样操作程序，在确定的采样时间、采样点、采样层次，用符合质量要求的统一设备采样，采水量或采泥量尽量保持一致，以保证采集的样品具有代表性和可比性。</w:t>
      </w:r>
    </w:p>
    <w:p w14:paraId="3FDD5FD8" w14:textId="77777777" w:rsidR="00A3386E" w:rsidRPr="007B05A4" w:rsidRDefault="00A3386E" w:rsidP="00A3386E">
      <w:pPr>
        <w:ind w:firstLine="420"/>
      </w:pPr>
      <w:r w:rsidRPr="007B05A4">
        <w:rPr>
          <w:rFonts w:hint="eastAsia"/>
        </w:rPr>
        <w:t>G.1.2</w:t>
      </w:r>
      <w:r w:rsidRPr="007B05A4">
        <w:rPr>
          <w:rFonts w:hint="eastAsia"/>
        </w:rPr>
        <w:t xml:space="preserve">　保证所有野外设备处于良好的运行状态，应制定一项常规检查、维护及</w:t>
      </w:r>
      <w:r w:rsidRPr="007B05A4">
        <w:rPr>
          <w:rFonts w:hint="eastAsia"/>
        </w:rPr>
        <w:t>/</w:t>
      </w:r>
      <w:r w:rsidRPr="007B05A4">
        <w:rPr>
          <w:rFonts w:hint="eastAsia"/>
        </w:rPr>
        <w:t>或校准的计划，以确保野外数据的异质性和质量。</w:t>
      </w:r>
    </w:p>
    <w:p w14:paraId="2AB2C2CD" w14:textId="77777777" w:rsidR="00A3386E" w:rsidRPr="007B05A4" w:rsidRDefault="00A3386E" w:rsidP="00A3386E">
      <w:pPr>
        <w:ind w:firstLine="420"/>
      </w:pPr>
      <w:r w:rsidRPr="007B05A4">
        <w:rPr>
          <w:rFonts w:hint="eastAsia"/>
        </w:rPr>
        <w:t>G.1.3</w:t>
      </w:r>
      <w:r w:rsidRPr="007B05A4">
        <w:rPr>
          <w:rFonts w:hint="eastAsia"/>
        </w:rPr>
        <w:t xml:space="preserve">　合理安排各类生物样品采集顺序，尽量避免生物类群在采集前受到较大扰动。</w:t>
      </w:r>
    </w:p>
    <w:p w14:paraId="26E80A71" w14:textId="77777777" w:rsidR="00A3386E" w:rsidRPr="007B05A4" w:rsidRDefault="00A3386E" w:rsidP="00A3386E">
      <w:pPr>
        <w:ind w:firstLine="420"/>
      </w:pPr>
      <w:r w:rsidRPr="007B05A4">
        <w:rPr>
          <w:rFonts w:hint="eastAsia"/>
        </w:rPr>
        <w:t>G.1.4</w:t>
      </w:r>
      <w:r w:rsidRPr="007B05A4">
        <w:rPr>
          <w:rFonts w:hint="eastAsia"/>
        </w:rPr>
        <w:t xml:space="preserve">　正确填写样品标签，包括样品编号、日期、水体名称、采样位置以及采集人姓名。</w:t>
      </w:r>
    </w:p>
    <w:p w14:paraId="2EE54DF8" w14:textId="77777777" w:rsidR="00A3386E" w:rsidRPr="007B05A4" w:rsidRDefault="00A3386E" w:rsidP="00A3386E">
      <w:pPr>
        <w:ind w:firstLine="420"/>
      </w:pPr>
      <w:r w:rsidRPr="007B05A4">
        <w:rPr>
          <w:rFonts w:hint="eastAsia"/>
        </w:rPr>
        <w:t>G.1.5</w:t>
      </w:r>
      <w:r w:rsidRPr="007B05A4">
        <w:rPr>
          <w:rFonts w:hint="eastAsia"/>
        </w:rPr>
        <w:t xml:space="preserve">　及时在现场处理样品。受生物活动影响，随时间变化明显的项目应在规定时间内测定。</w:t>
      </w:r>
    </w:p>
    <w:p w14:paraId="2DECF06C" w14:textId="77777777" w:rsidR="00A3386E" w:rsidRPr="007B05A4" w:rsidRDefault="00A3386E" w:rsidP="00A3386E">
      <w:pPr>
        <w:ind w:firstLine="420"/>
      </w:pPr>
      <w:r w:rsidRPr="007B05A4">
        <w:rPr>
          <w:rFonts w:hint="eastAsia"/>
        </w:rPr>
        <w:t>G.1.6</w:t>
      </w:r>
      <w:r w:rsidRPr="007B05A4">
        <w:rPr>
          <w:rFonts w:hint="eastAsia"/>
        </w:rPr>
        <w:t xml:space="preserve">　水样采集后可应选用冰袋或</w:t>
      </w:r>
      <w:r w:rsidRPr="007B05A4">
        <w:rPr>
          <w:rFonts w:hint="eastAsia"/>
        </w:rPr>
        <w:t>4</w:t>
      </w:r>
      <w:r w:rsidRPr="007B05A4">
        <w:rPr>
          <w:rFonts w:hint="eastAsia"/>
        </w:rPr>
        <w:t>°</w:t>
      </w:r>
      <w:r w:rsidRPr="007B05A4">
        <w:rPr>
          <w:rFonts w:hint="eastAsia"/>
        </w:rPr>
        <w:t>C</w:t>
      </w:r>
      <w:r w:rsidRPr="007B05A4">
        <w:rPr>
          <w:rFonts w:hint="eastAsia"/>
        </w:rPr>
        <w:t>短暂保存，并在</w:t>
      </w:r>
      <w:r w:rsidRPr="007B05A4">
        <w:rPr>
          <w:rFonts w:hint="eastAsia"/>
        </w:rPr>
        <w:t>6</w:t>
      </w:r>
      <w:r w:rsidRPr="007B05A4">
        <w:rPr>
          <w:rFonts w:hint="eastAsia"/>
        </w:rPr>
        <w:t>小时内完成过滤。</w:t>
      </w:r>
    </w:p>
    <w:p w14:paraId="75D02417" w14:textId="77777777" w:rsidR="00A3386E" w:rsidRPr="007B05A4" w:rsidRDefault="00A3386E" w:rsidP="00A3386E">
      <w:pPr>
        <w:ind w:firstLine="420"/>
      </w:pPr>
      <w:r w:rsidRPr="007B05A4">
        <w:rPr>
          <w:rFonts w:hint="eastAsia"/>
        </w:rPr>
        <w:t>G.1.7</w:t>
      </w:r>
      <w:r w:rsidRPr="007B05A4">
        <w:rPr>
          <w:rFonts w:hint="eastAsia"/>
        </w:rPr>
        <w:t xml:space="preserve">　整个采样和前处理过程尽量保持无外源污染，符合以下要求：</w:t>
      </w:r>
    </w:p>
    <w:p w14:paraId="4D0583C9" w14:textId="77777777" w:rsidR="00A3386E" w:rsidRPr="007B05A4" w:rsidRDefault="00A3386E" w:rsidP="00A3386E">
      <w:pPr>
        <w:ind w:firstLine="420"/>
      </w:pPr>
      <w:r w:rsidRPr="007B05A4">
        <w:rPr>
          <w:rFonts w:hint="eastAsia"/>
        </w:rPr>
        <w:t>a)</w:t>
      </w:r>
      <w:r w:rsidRPr="007B05A4">
        <w:rPr>
          <w:rFonts w:hint="eastAsia"/>
        </w:rPr>
        <w:tab/>
      </w:r>
      <w:r w:rsidRPr="007B05A4">
        <w:rPr>
          <w:rFonts w:hint="eastAsia"/>
        </w:rPr>
        <w:t>应全程佩戴无菌实验手套，采集下一个样品应及时更换手套。</w:t>
      </w:r>
    </w:p>
    <w:p w14:paraId="679D928E" w14:textId="77777777" w:rsidR="00A3386E" w:rsidRPr="007B05A4" w:rsidRDefault="00A3386E" w:rsidP="00A3386E">
      <w:pPr>
        <w:ind w:firstLine="420"/>
      </w:pPr>
      <w:r w:rsidRPr="007B05A4">
        <w:rPr>
          <w:rFonts w:hint="eastAsia"/>
        </w:rPr>
        <w:t>b)</w:t>
      </w:r>
      <w:r w:rsidRPr="007B05A4">
        <w:rPr>
          <w:rFonts w:hint="eastAsia"/>
        </w:rPr>
        <w:tab/>
      </w:r>
      <w:r w:rsidRPr="007B05A4">
        <w:rPr>
          <w:rFonts w:hint="eastAsia"/>
        </w:rPr>
        <w:t>采样和前处理过程宜采用一次性无菌装置或耗材。对于重复使用装置和耗材，应选用漂白剂（次氯酸钠的浓度不低于</w:t>
      </w:r>
      <w:r w:rsidRPr="007B05A4">
        <w:rPr>
          <w:rFonts w:hint="eastAsia"/>
        </w:rPr>
        <w:t>1.5%</w:t>
      </w:r>
      <w:r w:rsidRPr="007B05A4">
        <w:rPr>
          <w:rFonts w:hint="eastAsia"/>
        </w:rPr>
        <w:t>）消毒不少于</w:t>
      </w:r>
      <w:r w:rsidRPr="007B05A4">
        <w:rPr>
          <w:rFonts w:hint="eastAsia"/>
        </w:rPr>
        <w:t>1</w:t>
      </w:r>
      <w:r w:rsidRPr="007B05A4">
        <w:rPr>
          <w:rFonts w:hint="eastAsia"/>
        </w:rPr>
        <w:t>分钟。</w:t>
      </w:r>
    </w:p>
    <w:p w14:paraId="230C37F1" w14:textId="77777777" w:rsidR="00A3386E" w:rsidRPr="007B05A4" w:rsidRDefault="00A3386E" w:rsidP="00A3386E">
      <w:pPr>
        <w:ind w:firstLine="420"/>
      </w:pPr>
      <w:r w:rsidRPr="007B05A4">
        <w:rPr>
          <w:rFonts w:hint="eastAsia"/>
        </w:rPr>
        <w:t>c)</w:t>
      </w:r>
      <w:r w:rsidRPr="007B05A4">
        <w:rPr>
          <w:rFonts w:hint="eastAsia"/>
        </w:rPr>
        <w:tab/>
      </w:r>
      <w:r w:rsidRPr="007B05A4">
        <w:rPr>
          <w:rFonts w:hint="eastAsia"/>
        </w:rPr>
        <w:t>重复使用的采样瓶，应浸泡在漂白剂中不少于</w:t>
      </w:r>
      <w:r w:rsidRPr="007B05A4">
        <w:rPr>
          <w:rFonts w:hint="eastAsia"/>
        </w:rPr>
        <w:t>5</w:t>
      </w:r>
      <w:r w:rsidRPr="007B05A4">
        <w:rPr>
          <w:rFonts w:hint="eastAsia"/>
        </w:rPr>
        <w:t>分钟，用蒸馏水重复冲洗</w:t>
      </w:r>
      <w:r w:rsidRPr="007B05A4">
        <w:rPr>
          <w:rFonts w:hint="eastAsia"/>
        </w:rPr>
        <w:t>3</w:t>
      </w:r>
      <w:r w:rsidRPr="007B05A4">
        <w:rPr>
          <w:rFonts w:hint="eastAsia"/>
        </w:rPr>
        <w:t>次，并晾干。在采样点，再次用水样冲洗三次，在采集样品前应除去任何残留的漂白剂。确保清洗后丢弃的水样未与待取的水样混合。</w:t>
      </w:r>
    </w:p>
    <w:p w14:paraId="26CAD0AD" w14:textId="77777777" w:rsidR="00A3386E" w:rsidRPr="007B05A4" w:rsidRDefault="00A3386E" w:rsidP="00A3386E">
      <w:pPr>
        <w:ind w:firstLine="420"/>
      </w:pPr>
      <w:r w:rsidRPr="007B05A4">
        <w:rPr>
          <w:rFonts w:hint="eastAsia"/>
        </w:rPr>
        <w:t>d)</w:t>
      </w:r>
      <w:r w:rsidRPr="007B05A4">
        <w:rPr>
          <w:rFonts w:hint="eastAsia"/>
        </w:rPr>
        <w:tab/>
      </w:r>
      <w:r w:rsidRPr="007B05A4">
        <w:rPr>
          <w:rFonts w:hint="eastAsia"/>
        </w:rPr>
        <w:t>应只从外部接触采样瓶，不得接触采样瓶及瓶盖内部。</w:t>
      </w:r>
    </w:p>
    <w:p w14:paraId="4DB43232" w14:textId="77777777" w:rsidR="00A3386E" w:rsidRPr="007B05A4" w:rsidRDefault="00A3386E" w:rsidP="00A3386E">
      <w:pPr>
        <w:ind w:firstLine="420"/>
      </w:pPr>
      <w:r w:rsidRPr="007B05A4">
        <w:rPr>
          <w:rFonts w:hint="eastAsia"/>
        </w:rPr>
        <w:t>e)</w:t>
      </w:r>
      <w:r w:rsidRPr="007B05A4">
        <w:rPr>
          <w:rFonts w:hint="eastAsia"/>
        </w:rPr>
        <w:tab/>
      </w:r>
      <w:r w:rsidRPr="007B05A4">
        <w:rPr>
          <w:rFonts w:hint="eastAsia"/>
        </w:rPr>
        <w:t>如果有必要进入水中采样，应使用胶靴，并在采样点之间进行消毒。清除鞋底和靴子两侧的所有污垢、鹅卵石和其他环境碎屑。</w:t>
      </w:r>
    </w:p>
    <w:p w14:paraId="14F68E98" w14:textId="77777777" w:rsidR="00A3386E" w:rsidRPr="007B05A4" w:rsidRDefault="00A3386E" w:rsidP="00A3386E">
      <w:pPr>
        <w:ind w:firstLine="420"/>
      </w:pPr>
      <w:r w:rsidRPr="007B05A4">
        <w:rPr>
          <w:rFonts w:hint="eastAsia"/>
        </w:rPr>
        <w:t>f)</w:t>
      </w:r>
      <w:r w:rsidRPr="007B05A4">
        <w:rPr>
          <w:rFonts w:hint="eastAsia"/>
        </w:rPr>
        <w:tab/>
      </w:r>
      <w:r w:rsidRPr="007B05A4">
        <w:rPr>
          <w:rFonts w:hint="eastAsia"/>
        </w:rPr>
        <w:t>水样过滤前，不应让手套接触被污染的表面，如任何未消毒的设备。若接触，应及时更换手套。</w:t>
      </w:r>
    </w:p>
    <w:p w14:paraId="51C91C4F" w14:textId="4E4FCCFB" w:rsidR="00A3386E" w:rsidRPr="007B05A4" w:rsidRDefault="00A3386E" w:rsidP="00A3386E">
      <w:pPr>
        <w:ind w:firstLine="420"/>
      </w:pPr>
      <w:r w:rsidRPr="007B05A4">
        <w:rPr>
          <w:rFonts w:hint="eastAsia"/>
        </w:rPr>
        <w:t>g)</w:t>
      </w:r>
      <w:r w:rsidRPr="007B05A4">
        <w:rPr>
          <w:rFonts w:hint="eastAsia"/>
        </w:rPr>
        <w:tab/>
      </w:r>
      <w:r w:rsidRPr="007B05A4">
        <w:rPr>
          <w:rFonts w:hint="eastAsia"/>
        </w:rPr>
        <w:t>过滤水样前，每个样品的过滤器接触面应使用漂白剂消毒不少于</w:t>
      </w:r>
      <w:r w:rsidRPr="007B05A4">
        <w:rPr>
          <w:rFonts w:hint="eastAsia"/>
        </w:rPr>
        <w:t>1</w:t>
      </w:r>
      <w:r w:rsidR="007573F2" w:rsidRPr="007B05A4">
        <w:rPr>
          <w:rFonts w:hint="eastAsia"/>
        </w:rPr>
        <w:t>分钟，并用蒸馏水</w:t>
      </w:r>
      <w:r w:rsidRPr="007B05A4">
        <w:rPr>
          <w:rFonts w:hint="eastAsia"/>
        </w:rPr>
        <w:t>冲洗</w:t>
      </w:r>
      <w:r w:rsidRPr="007B05A4">
        <w:rPr>
          <w:rFonts w:hint="eastAsia"/>
        </w:rPr>
        <w:t>3</w:t>
      </w:r>
      <w:r w:rsidRPr="007B05A4">
        <w:rPr>
          <w:rFonts w:hint="eastAsia"/>
        </w:rPr>
        <w:t>遍。</w:t>
      </w:r>
    </w:p>
    <w:p w14:paraId="657D9662" w14:textId="77777777" w:rsidR="00A3386E" w:rsidRPr="007B05A4" w:rsidRDefault="00A3386E" w:rsidP="00A3386E">
      <w:pPr>
        <w:ind w:firstLine="420"/>
      </w:pPr>
      <w:r w:rsidRPr="007B05A4">
        <w:rPr>
          <w:rFonts w:hint="eastAsia"/>
        </w:rPr>
        <w:t>G.1.8</w:t>
      </w:r>
      <w:r w:rsidRPr="007B05A4">
        <w:rPr>
          <w:rFonts w:hint="eastAsia"/>
        </w:rPr>
        <w:t xml:space="preserve">　所有使用漂白剂产生的废物须收集运送至实验室，按照危险废物处理。</w:t>
      </w:r>
    </w:p>
    <w:p w14:paraId="5DAE8E14" w14:textId="28D1AE0E" w:rsidR="00E930BE" w:rsidRPr="007B05A4" w:rsidRDefault="00A3386E" w:rsidP="008E3AAC">
      <w:pPr>
        <w:ind w:firstLineChars="0" w:firstLine="0"/>
        <w:rPr>
          <w:rFonts w:ascii="黑体" w:eastAsia="黑体" w:hAnsi="黑体"/>
        </w:rPr>
      </w:pPr>
      <w:r w:rsidRPr="007B05A4">
        <w:rPr>
          <w:rFonts w:ascii="黑体" w:eastAsia="黑体" w:hAnsi="黑体"/>
        </w:rPr>
        <w:t>G</w:t>
      </w:r>
      <w:r w:rsidR="00E930BE" w:rsidRPr="007B05A4">
        <w:rPr>
          <w:rFonts w:ascii="黑体" w:eastAsia="黑体" w:hAnsi="黑体" w:hint="eastAsia"/>
        </w:rPr>
        <w:t>.2 采样记录</w:t>
      </w:r>
      <w:bookmarkEnd w:id="161"/>
      <w:bookmarkEnd w:id="162"/>
      <w:bookmarkEnd w:id="163"/>
      <w:bookmarkEnd w:id="164"/>
      <w:bookmarkEnd w:id="165"/>
    </w:p>
    <w:p w14:paraId="48CFB51B" w14:textId="0C93931B" w:rsidR="00A3386E" w:rsidRPr="007B05A4" w:rsidRDefault="00A3386E" w:rsidP="00A3386E">
      <w:pPr>
        <w:ind w:firstLine="420"/>
      </w:pPr>
      <w:r w:rsidRPr="007B05A4">
        <w:rPr>
          <w:rFonts w:hint="eastAsia"/>
        </w:rPr>
        <w:lastRenderedPageBreak/>
        <w:t>G.2.1</w:t>
      </w:r>
      <w:r w:rsidRPr="007B05A4">
        <w:rPr>
          <w:rFonts w:hint="eastAsia"/>
        </w:rPr>
        <w:t xml:space="preserve">　认真填写环境采样记录表，见附录</w:t>
      </w:r>
      <w:r w:rsidRPr="007B05A4">
        <w:rPr>
          <w:rFonts w:hint="eastAsia"/>
        </w:rPr>
        <w:t>A</w:t>
      </w:r>
      <w:r w:rsidRPr="007B05A4">
        <w:rPr>
          <w:rFonts w:hint="eastAsia"/>
        </w:rPr>
        <w:t>。除了样品相关信息，采样时间、地点、经纬度、水温、气温、水文、采样介质等也应有详细记录，确保采样现场数据的完整性。</w:t>
      </w:r>
    </w:p>
    <w:p w14:paraId="28EF105A" w14:textId="5D241E39" w:rsidR="00E930BE" w:rsidRPr="007B05A4" w:rsidRDefault="00A3386E" w:rsidP="008E3AAC">
      <w:pPr>
        <w:ind w:firstLineChars="0" w:firstLine="0"/>
        <w:rPr>
          <w:rFonts w:ascii="黑体" w:eastAsia="黑体" w:hAnsi="黑体"/>
        </w:rPr>
      </w:pPr>
      <w:bookmarkStart w:id="166" w:name="_Toc92554513"/>
      <w:bookmarkStart w:id="167" w:name="_Toc92633621"/>
      <w:bookmarkStart w:id="168" w:name="_Toc93052144"/>
      <w:bookmarkStart w:id="169" w:name="_Toc99396024"/>
      <w:bookmarkStart w:id="170" w:name="_Toc99397677"/>
      <w:r w:rsidRPr="007B05A4">
        <w:rPr>
          <w:rFonts w:ascii="黑体" w:eastAsia="黑体" w:hAnsi="黑体"/>
        </w:rPr>
        <w:t>G</w:t>
      </w:r>
      <w:r w:rsidR="00E930BE" w:rsidRPr="007B05A4">
        <w:rPr>
          <w:rFonts w:ascii="黑体" w:eastAsia="黑体" w:hAnsi="黑体" w:hint="eastAsia"/>
        </w:rPr>
        <w:t>.3 样品的运输</w:t>
      </w:r>
      <w:bookmarkEnd w:id="166"/>
      <w:bookmarkEnd w:id="167"/>
      <w:bookmarkEnd w:id="168"/>
      <w:bookmarkEnd w:id="169"/>
      <w:bookmarkEnd w:id="170"/>
    </w:p>
    <w:p w14:paraId="35D8B19A" w14:textId="77777777" w:rsidR="00A3386E" w:rsidRPr="007B05A4" w:rsidRDefault="00A3386E" w:rsidP="00A3386E">
      <w:pPr>
        <w:ind w:firstLine="420"/>
      </w:pPr>
      <w:bookmarkStart w:id="171" w:name="_Toc92554514"/>
      <w:bookmarkStart w:id="172" w:name="_Toc92633622"/>
      <w:bookmarkStart w:id="173" w:name="_Toc93052145"/>
      <w:bookmarkStart w:id="174" w:name="_Toc99396025"/>
      <w:bookmarkStart w:id="175" w:name="_Toc99397678"/>
      <w:r w:rsidRPr="007B05A4">
        <w:rPr>
          <w:rFonts w:hint="eastAsia"/>
        </w:rPr>
        <w:t>G.3.1</w:t>
      </w:r>
      <w:r w:rsidRPr="007B05A4">
        <w:rPr>
          <w:rFonts w:hint="eastAsia"/>
        </w:rPr>
        <w:t xml:space="preserve">　应根据采样记录或登记表核对清点样品，以免有误或丢失。</w:t>
      </w:r>
    </w:p>
    <w:p w14:paraId="55224114" w14:textId="77777777" w:rsidR="00A3386E" w:rsidRPr="007B05A4" w:rsidRDefault="00A3386E" w:rsidP="00A3386E">
      <w:pPr>
        <w:ind w:firstLine="420"/>
      </w:pPr>
      <w:r w:rsidRPr="007B05A4">
        <w:rPr>
          <w:rFonts w:hint="eastAsia"/>
        </w:rPr>
        <w:t>G.3.2</w:t>
      </w:r>
      <w:r w:rsidRPr="007B05A4">
        <w:rPr>
          <w:rFonts w:hint="eastAsia"/>
        </w:rPr>
        <w:t xml:space="preserve">　样品运输应按照要求的贮存温度执行，必要时需准备冷藏设备。</w:t>
      </w:r>
    </w:p>
    <w:p w14:paraId="1E2777D5" w14:textId="77777777" w:rsidR="00A3386E" w:rsidRPr="007B05A4" w:rsidRDefault="00A3386E" w:rsidP="00A3386E">
      <w:pPr>
        <w:ind w:firstLine="420"/>
      </w:pPr>
      <w:r w:rsidRPr="007B05A4">
        <w:rPr>
          <w:rFonts w:hint="eastAsia"/>
        </w:rPr>
        <w:t>G.3.3</w:t>
      </w:r>
      <w:r w:rsidRPr="007B05A4">
        <w:rPr>
          <w:rFonts w:hint="eastAsia"/>
        </w:rPr>
        <w:t xml:space="preserve">　运输中应仔细保管样品，以确保样品无破损、无污染。应避免强光照射及强烈震动。</w:t>
      </w:r>
    </w:p>
    <w:p w14:paraId="261E5D7E" w14:textId="77777777" w:rsidR="00A3386E" w:rsidRPr="007B05A4" w:rsidRDefault="00A3386E" w:rsidP="00A3386E">
      <w:pPr>
        <w:ind w:firstLine="420"/>
      </w:pPr>
      <w:r w:rsidRPr="007B05A4">
        <w:rPr>
          <w:rFonts w:hint="eastAsia"/>
        </w:rPr>
        <w:t>G.3.4</w:t>
      </w:r>
      <w:r w:rsidRPr="007B05A4">
        <w:rPr>
          <w:rFonts w:hint="eastAsia"/>
        </w:rPr>
        <w:t xml:space="preserve">　样品的运输尽量迅速。</w:t>
      </w:r>
    </w:p>
    <w:p w14:paraId="764DDBCC" w14:textId="301221E2" w:rsidR="00E930BE" w:rsidRPr="007B05A4" w:rsidRDefault="00A3386E" w:rsidP="008E3AAC">
      <w:pPr>
        <w:ind w:firstLineChars="0" w:firstLine="0"/>
        <w:rPr>
          <w:rFonts w:ascii="黑体" w:eastAsia="黑体" w:hAnsi="黑体"/>
        </w:rPr>
      </w:pPr>
      <w:r w:rsidRPr="007B05A4">
        <w:rPr>
          <w:rFonts w:ascii="黑体" w:eastAsia="黑体" w:hAnsi="黑体"/>
        </w:rPr>
        <w:t>G</w:t>
      </w:r>
      <w:r w:rsidR="00E930BE" w:rsidRPr="007B05A4">
        <w:rPr>
          <w:rFonts w:ascii="黑体" w:eastAsia="黑体" w:hAnsi="黑体" w:hint="eastAsia"/>
        </w:rPr>
        <w:t>.4 样品的保存</w:t>
      </w:r>
      <w:bookmarkEnd w:id="171"/>
      <w:bookmarkEnd w:id="172"/>
      <w:bookmarkEnd w:id="173"/>
      <w:bookmarkEnd w:id="174"/>
      <w:bookmarkEnd w:id="175"/>
    </w:p>
    <w:p w14:paraId="5E6B4862" w14:textId="77777777" w:rsidR="00A3386E" w:rsidRPr="007B05A4" w:rsidRDefault="00A3386E" w:rsidP="00A3386E">
      <w:pPr>
        <w:ind w:firstLine="420"/>
      </w:pPr>
      <w:r w:rsidRPr="007B05A4">
        <w:rPr>
          <w:rFonts w:hint="eastAsia"/>
        </w:rPr>
        <w:t>G.4.1</w:t>
      </w:r>
      <w:r w:rsidRPr="007B05A4">
        <w:rPr>
          <w:rFonts w:hint="eastAsia"/>
        </w:rPr>
        <w:t xml:space="preserve">　按照要求分别保存各类样品，保存时，每隔一周检查固定液，必要时进行添加。</w:t>
      </w:r>
    </w:p>
    <w:p w14:paraId="54C4C8F8" w14:textId="52C2724D" w:rsidR="00A3386E" w:rsidRPr="007B05A4" w:rsidRDefault="00A3386E" w:rsidP="00A3386E">
      <w:pPr>
        <w:ind w:firstLine="420"/>
      </w:pPr>
      <w:r w:rsidRPr="007B05A4">
        <w:rPr>
          <w:rFonts w:hint="eastAsia"/>
        </w:rPr>
        <w:t>G.4.2</w:t>
      </w:r>
      <w:r w:rsidRPr="007B05A4">
        <w:rPr>
          <w:rFonts w:hint="eastAsia"/>
        </w:rPr>
        <w:t xml:space="preserve">　不同介质来源的环境</w:t>
      </w:r>
      <w:r w:rsidRPr="007B05A4">
        <w:rPr>
          <w:rFonts w:hint="eastAsia"/>
        </w:rPr>
        <w:t>DNA</w:t>
      </w:r>
      <w:r w:rsidRPr="007B05A4">
        <w:rPr>
          <w:rFonts w:hint="eastAsia"/>
        </w:rPr>
        <w:t>样品应单独运输保存，</w:t>
      </w:r>
      <w:r w:rsidR="007573F2" w:rsidRPr="007B05A4">
        <w:rPr>
          <w:rFonts w:hint="eastAsia"/>
        </w:rPr>
        <w:t>宜</w:t>
      </w:r>
      <w:r w:rsidRPr="007B05A4">
        <w:rPr>
          <w:rFonts w:hint="eastAsia"/>
        </w:rPr>
        <w:t>置于不同冰箱中保存，若条件有限，应置于冰箱的不同储存室。</w:t>
      </w:r>
    </w:p>
    <w:p w14:paraId="5B2F0F90" w14:textId="56724352" w:rsidR="00E930BE" w:rsidRPr="007B05A4" w:rsidRDefault="00A3386E" w:rsidP="00A3386E">
      <w:pPr>
        <w:ind w:firstLine="420"/>
        <w:rPr>
          <w:rFonts w:ascii="黑体" w:eastAsia="黑体" w:cs="Times New Roman"/>
          <w:kern w:val="0"/>
          <w:szCs w:val="20"/>
        </w:rPr>
      </w:pPr>
      <w:r w:rsidRPr="007B05A4">
        <w:rPr>
          <w:rFonts w:hint="eastAsia"/>
        </w:rPr>
        <w:t>G.4.3</w:t>
      </w:r>
      <w:r w:rsidRPr="007B05A4">
        <w:rPr>
          <w:rFonts w:hint="eastAsia"/>
        </w:rPr>
        <w:t xml:space="preserve">　环境样品不得与</w:t>
      </w:r>
      <w:r w:rsidRPr="007B05A4">
        <w:rPr>
          <w:rFonts w:hint="eastAsia"/>
        </w:rPr>
        <w:t>DNA</w:t>
      </w:r>
      <w:r w:rsidRPr="007B05A4">
        <w:rPr>
          <w:rFonts w:hint="eastAsia"/>
        </w:rPr>
        <w:t>样品共同运输保存，</w:t>
      </w:r>
      <w:r w:rsidR="007573F2" w:rsidRPr="007B05A4">
        <w:rPr>
          <w:rFonts w:hint="eastAsia"/>
        </w:rPr>
        <w:t>宜</w:t>
      </w:r>
      <w:r w:rsidRPr="007B05A4">
        <w:rPr>
          <w:rFonts w:hint="eastAsia"/>
        </w:rPr>
        <w:t>置于不同冰箱中保存，若条件有限，应置于冰箱的不同储存室。</w:t>
      </w:r>
      <w:r w:rsidR="00E930BE" w:rsidRPr="007B05A4">
        <w:br w:type="page"/>
      </w:r>
    </w:p>
    <w:p w14:paraId="3774F708" w14:textId="54E7DEDF" w:rsidR="00E930BE" w:rsidRPr="007B05A4" w:rsidRDefault="00E930BE" w:rsidP="00E930BE">
      <w:pPr>
        <w:pStyle w:val="afff8"/>
        <w:spacing w:before="156" w:after="156"/>
      </w:pPr>
      <w:bookmarkStart w:id="176" w:name="_Toc92633623"/>
      <w:bookmarkStart w:id="177" w:name="_Toc102154876"/>
      <w:r w:rsidRPr="007B05A4">
        <w:lastRenderedPageBreak/>
        <w:t>附录</w:t>
      </w:r>
      <w:r w:rsidR="00A3386E" w:rsidRPr="007B05A4">
        <w:t>H</w:t>
      </w:r>
      <w:r w:rsidRPr="007B05A4">
        <w:br/>
      </w:r>
      <w:r w:rsidRPr="007B05A4">
        <w:rPr>
          <w:rFonts w:hint="eastAsia"/>
        </w:rPr>
        <w:t>（规范性）</w:t>
      </w:r>
      <w:r w:rsidRPr="007B05A4">
        <w:br/>
      </w:r>
      <w:r w:rsidRPr="007B05A4">
        <w:rPr>
          <w:rFonts w:hint="eastAsia"/>
        </w:rPr>
        <w:t>实验室</w:t>
      </w:r>
      <w:bookmarkEnd w:id="176"/>
      <w:r w:rsidR="00A3386E" w:rsidRPr="007B05A4">
        <w:rPr>
          <w:rFonts w:hint="eastAsia"/>
        </w:rPr>
        <w:t>质量控制与保证</w:t>
      </w:r>
      <w:bookmarkEnd w:id="177"/>
    </w:p>
    <w:p w14:paraId="05562FFB" w14:textId="77777777" w:rsidR="00040893" w:rsidRPr="007B05A4" w:rsidRDefault="00040893" w:rsidP="003C7C23">
      <w:pPr>
        <w:pStyle w:val="af2"/>
      </w:pPr>
    </w:p>
    <w:p w14:paraId="04CEA6CE" w14:textId="5FB1DBB8" w:rsidR="00A3386E" w:rsidRPr="007B05A4" w:rsidRDefault="00A3386E" w:rsidP="008E3AAC">
      <w:pPr>
        <w:ind w:firstLineChars="0" w:firstLine="0"/>
        <w:rPr>
          <w:rFonts w:ascii="黑体" w:eastAsia="黑体" w:hAnsi="黑体"/>
        </w:rPr>
      </w:pPr>
      <w:bookmarkStart w:id="178" w:name="_Toc101862109"/>
      <w:bookmarkStart w:id="179" w:name="_Toc101862144"/>
      <w:bookmarkStart w:id="180" w:name="_Toc102126468"/>
      <w:bookmarkStart w:id="181" w:name="_Toc92554517"/>
      <w:bookmarkStart w:id="182" w:name="_Toc92633625"/>
      <w:bookmarkStart w:id="183" w:name="_Toc96852027"/>
      <w:r w:rsidRPr="007B05A4">
        <w:rPr>
          <w:rFonts w:ascii="黑体" w:eastAsia="黑体" w:hAnsi="黑体" w:hint="eastAsia"/>
        </w:rPr>
        <w:t>H</w:t>
      </w:r>
      <w:r w:rsidRPr="007B05A4">
        <w:rPr>
          <w:rFonts w:ascii="黑体" w:eastAsia="黑体" w:hAnsi="黑体"/>
        </w:rPr>
        <w:t>.1</w:t>
      </w:r>
      <w:r w:rsidRPr="007B05A4">
        <w:rPr>
          <w:rFonts w:ascii="黑体" w:eastAsia="黑体" w:hAnsi="黑体" w:hint="eastAsia"/>
        </w:rPr>
        <w:t>实验室要求</w:t>
      </w:r>
      <w:bookmarkEnd w:id="178"/>
      <w:bookmarkEnd w:id="179"/>
      <w:bookmarkEnd w:id="180"/>
    </w:p>
    <w:p w14:paraId="06E1DAB2" w14:textId="505D50D6" w:rsidR="00A3386E" w:rsidRPr="007B05A4" w:rsidRDefault="00A3386E" w:rsidP="00A3386E">
      <w:pPr>
        <w:ind w:firstLine="420"/>
      </w:pPr>
      <w:r w:rsidRPr="007B05A4">
        <w:t xml:space="preserve">H.1.1 </w:t>
      </w:r>
      <w:r w:rsidRPr="007B05A4">
        <w:rPr>
          <w:rFonts w:hint="eastAsia"/>
        </w:rPr>
        <w:t>DNA</w:t>
      </w:r>
      <w:r w:rsidRPr="007B05A4">
        <w:rPr>
          <w:rFonts w:hint="eastAsia"/>
        </w:rPr>
        <w:t>提取实验室和</w:t>
      </w:r>
      <w:r w:rsidRPr="007B05A4">
        <w:rPr>
          <w:rFonts w:hint="eastAsia"/>
        </w:rPr>
        <w:t>PCR</w:t>
      </w:r>
      <w:r w:rsidRPr="007B05A4">
        <w:rPr>
          <w:rFonts w:hint="eastAsia"/>
        </w:rPr>
        <w:t>实验室须在物理空间上相互独立，不应有空气的直接相通。</w:t>
      </w:r>
    </w:p>
    <w:p w14:paraId="218F9870" w14:textId="5699769E" w:rsidR="00A3386E" w:rsidRPr="007B05A4" w:rsidRDefault="00A3386E" w:rsidP="00A3386E">
      <w:pPr>
        <w:ind w:firstLine="420"/>
      </w:pPr>
      <w:r w:rsidRPr="007B05A4">
        <w:t xml:space="preserve">H.1.2 </w:t>
      </w:r>
      <w:r w:rsidRPr="007B05A4">
        <w:rPr>
          <w:rFonts w:hint="eastAsia"/>
        </w:rPr>
        <w:t>PCR</w:t>
      </w:r>
      <w:r w:rsidRPr="007B05A4">
        <w:rPr>
          <w:rFonts w:hint="eastAsia"/>
        </w:rPr>
        <w:t>实验室应配备紫外线超净工作台。</w:t>
      </w:r>
    </w:p>
    <w:p w14:paraId="1CD7B5E4" w14:textId="7EED10E1" w:rsidR="00A3386E" w:rsidRPr="007B05A4" w:rsidRDefault="00A3386E" w:rsidP="00A3386E">
      <w:pPr>
        <w:ind w:firstLine="420"/>
      </w:pPr>
      <w:r w:rsidRPr="007B05A4">
        <w:t>H.1.3</w:t>
      </w:r>
      <w:r w:rsidRPr="007B05A4">
        <w:rPr>
          <w:rFonts w:hint="eastAsia"/>
        </w:rPr>
        <w:t>每个实验室应配备专用的实验工作服，并定期清洗。</w:t>
      </w:r>
    </w:p>
    <w:p w14:paraId="1A699DF5" w14:textId="13DAE298" w:rsidR="00A3386E" w:rsidRPr="007B05A4" w:rsidRDefault="00A3386E" w:rsidP="008E3AAC">
      <w:pPr>
        <w:ind w:firstLineChars="0" w:firstLine="0"/>
        <w:rPr>
          <w:rFonts w:ascii="黑体" w:eastAsia="黑体" w:hAnsi="黑体"/>
        </w:rPr>
      </w:pPr>
      <w:bookmarkStart w:id="184" w:name="_Toc101862110"/>
      <w:bookmarkStart w:id="185" w:name="_Toc101862145"/>
      <w:bookmarkStart w:id="186" w:name="_Toc102126469"/>
      <w:r w:rsidRPr="007B05A4">
        <w:rPr>
          <w:rFonts w:ascii="黑体" w:eastAsia="黑体" w:hAnsi="黑体" w:hint="eastAsia"/>
        </w:rPr>
        <w:t>H</w:t>
      </w:r>
      <w:r w:rsidRPr="007B05A4">
        <w:rPr>
          <w:rFonts w:ascii="黑体" w:eastAsia="黑体" w:hAnsi="黑体"/>
        </w:rPr>
        <w:t>.2</w:t>
      </w:r>
      <w:r w:rsidRPr="007B05A4">
        <w:rPr>
          <w:rFonts w:ascii="黑体" w:eastAsia="黑体" w:hAnsi="黑体" w:hint="eastAsia"/>
        </w:rPr>
        <w:t>基本操作要求</w:t>
      </w:r>
      <w:bookmarkEnd w:id="184"/>
      <w:bookmarkEnd w:id="185"/>
      <w:bookmarkEnd w:id="186"/>
    </w:p>
    <w:p w14:paraId="60DD8755" w14:textId="5A9D7900" w:rsidR="00A3386E" w:rsidRPr="007B05A4" w:rsidRDefault="00A3386E" w:rsidP="00A3386E">
      <w:pPr>
        <w:ind w:firstLine="420"/>
      </w:pPr>
      <w:r w:rsidRPr="007B05A4">
        <w:t>H.2.1</w:t>
      </w:r>
      <w:r w:rsidRPr="007B05A4">
        <w:rPr>
          <w:rFonts w:hint="eastAsia"/>
        </w:rPr>
        <w:t>实验人员不得在同一天进行</w:t>
      </w:r>
      <w:r w:rsidRPr="007B05A4">
        <w:rPr>
          <w:rFonts w:hint="eastAsia"/>
        </w:rPr>
        <w:t>DNA</w:t>
      </w:r>
      <w:r w:rsidRPr="007B05A4">
        <w:rPr>
          <w:rFonts w:hint="eastAsia"/>
        </w:rPr>
        <w:t>提取和</w:t>
      </w:r>
      <w:r w:rsidRPr="007B05A4">
        <w:rPr>
          <w:rFonts w:hint="eastAsia"/>
        </w:rPr>
        <w:t>PCR</w:t>
      </w:r>
      <w:r w:rsidRPr="007B05A4">
        <w:rPr>
          <w:rFonts w:hint="eastAsia"/>
        </w:rPr>
        <w:t>扩增实验。</w:t>
      </w:r>
    </w:p>
    <w:p w14:paraId="2D9DC516" w14:textId="7A954D5F" w:rsidR="00A3386E" w:rsidRPr="007B05A4" w:rsidRDefault="00A3386E" w:rsidP="00A3386E">
      <w:pPr>
        <w:ind w:firstLine="420"/>
      </w:pPr>
      <w:r w:rsidRPr="007B05A4">
        <w:t>H.2.2</w:t>
      </w:r>
      <w:r w:rsidRPr="007B05A4">
        <w:rPr>
          <w:rFonts w:hint="eastAsia"/>
        </w:rPr>
        <w:t>确保所有仪器和设备处于良好的工作状态，重要仪器（如</w:t>
      </w:r>
      <w:r w:rsidRPr="007B05A4">
        <w:rPr>
          <w:rFonts w:hint="eastAsia"/>
        </w:rPr>
        <w:t>PCR</w:t>
      </w:r>
      <w:r w:rsidRPr="007B05A4">
        <w:rPr>
          <w:rFonts w:hint="eastAsia"/>
        </w:rPr>
        <w:t>仪、离心机、冰箱和移液枪）应进行定期校准和维护。</w:t>
      </w:r>
    </w:p>
    <w:p w14:paraId="189EA47A" w14:textId="562E0C7D" w:rsidR="00A3386E" w:rsidRPr="007B05A4" w:rsidRDefault="00A3386E" w:rsidP="00A3386E">
      <w:pPr>
        <w:ind w:firstLine="420"/>
      </w:pPr>
      <w:r w:rsidRPr="007B05A4">
        <w:t>H.2.3</w:t>
      </w:r>
      <w:r w:rsidRPr="007B05A4">
        <w:rPr>
          <w:rFonts w:hint="eastAsia"/>
        </w:rPr>
        <w:t>确保所有的实验耗材和试剂在保质期内，在正确的</w:t>
      </w:r>
      <w:r w:rsidRPr="007B05A4">
        <w:rPr>
          <w:rFonts w:hint="eastAsia"/>
        </w:rPr>
        <w:t>pH</w:t>
      </w:r>
      <w:r w:rsidRPr="007B05A4">
        <w:rPr>
          <w:rFonts w:hint="eastAsia"/>
        </w:rPr>
        <w:t>值下，可适当地进行高压蒸汽灭菌。</w:t>
      </w:r>
    </w:p>
    <w:p w14:paraId="19189ABD" w14:textId="076535AE" w:rsidR="00A3386E" w:rsidRPr="007B05A4" w:rsidRDefault="00A3386E" w:rsidP="00A3386E">
      <w:pPr>
        <w:ind w:firstLine="420"/>
      </w:pPr>
      <w:r w:rsidRPr="007B05A4">
        <w:t>H.2.4</w:t>
      </w:r>
      <w:r w:rsidRPr="007B05A4">
        <w:rPr>
          <w:rFonts w:hint="eastAsia"/>
        </w:rPr>
        <w:t>实验耗材（如枪头、离心管和</w:t>
      </w:r>
      <w:r w:rsidRPr="007B05A4">
        <w:rPr>
          <w:rFonts w:hint="eastAsia"/>
        </w:rPr>
        <w:t>PCR</w:t>
      </w:r>
      <w:r w:rsidRPr="007B05A4">
        <w:rPr>
          <w:rFonts w:hint="eastAsia"/>
        </w:rPr>
        <w:t>管等）须高温灭菌。</w:t>
      </w:r>
    </w:p>
    <w:p w14:paraId="5FF503E6" w14:textId="3039A433" w:rsidR="00A3386E" w:rsidRPr="007B05A4" w:rsidRDefault="00A3386E" w:rsidP="00A3386E">
      <w:pPr>
        <w:ind w:firstLine="420"/>
      </w:pPr>
      <w:r w:rsidRPr="007B05A4">
        <w:t>H.2.5</w:t>
      </w:r>
      <w:r w:rsidRPr="007B05A4">
        <w:rPr>
          <w:rFonts w:hint="eastAsia"/>
        </w:rPr>
        <w:t>实验操作前，应用</w:t>
      </w:r>
      <w:r w:rsidRPr="007B05A4">
        <w:rPr>
          <w:rFonts w:hint="eastAsia"/>
        </w:rPr>
        <w:t>1.5%</w:t>
      </w:r>
      <w:r w:rsidRPr="007B05A4">
        <w:rPr>
          <w:rFonts w:hint="eastAsia"/>
        </w:rPr>
        <w:t>的漂白剂擦拭桌面，用</w:t>
      </w:r>
      <w:r w:rsidRPr="007B05A4">
        <w:rPr>
          <w:rFonts w:hint="eastAsia"/>
        </w:rPr>
        <w:t>75%</w:t>
      </w:r>
      <w:r w:rsidRPr="007B05A4">
        <w:rPr>
          <w:rFonts w:hint="eastAsia"/>
        </w:rPr>
        <w:t>乙醇消毒双手，用</w:t>
      </w:r>
      <w:r w:rsidRPr="007B05A4">
        <w:rPr>
          <w:rFonts w:hint="eastAsia"/>
        </w:rPr>
        <w:t>1.5%</w:t>
      </w:r>
      <w:r w:rsidRPr="007B05A4">
        <w:rPr>
          <w:rFonts w:hint="eastAsia"/>
        </w:rPr>
        <w:t>的漂白剂消毒实验仪器。</w:t>
      </w:r>
    </w:p>
    <w:p w14:paraId="55A37415" w14:textId="1364AB31" w:rsidR="00A3386E" w:rsidRPr="007B05A4" w:rsidRDefault="00A3386E" w:rsidP="00A3386E">
      <w:pPr>
        <w:ind w:firstLine="420"/>
      </w:pPr>
      <w:r w:rsidRPr="007B05A4">
        <w:t>H.2.6</w:t>
      </w:r>
      <w:r w:rsidRPr="007B05A4">
        <w:rPr>
          <w:rFonts w:hint="eastAsia"/>
        </w:rPr>
        <w:t>实验操作前，移液枪应选用</w:t>
      </w:r>
      <w:r w:rsidRPr="007B05A4">
        <w:rPr>
          <w:rFonts w:hint="eastAsia"/>
        </w:rPr>
        <w:t>75%</w:t>
      </w:r>
      <w:r w:rsidRPr="007B05A4">
        <w:rPr>
          <w:rFonts w:hint="eastAsia"/>
        </w:rPr>
        <w:t>的酒精消毒或紫外线消毒</w:t>
      </w:r>
      <w:r w:rsidRPr="007B05A4">
        <w:rPr>
          <w:rFonts w:hint="eastAsia"/>
        </w:rPr>
        <w:t>30 min</w:t>
      </w:r>
      <w:r w:rsidRPr="007B05A4">
        <w:rPr>
          <w:rFonts w:hint="eastAsia"/>
        </w:rPr>
        <w:t>。</w:t>
      </w:r>
    </w:p>
    <w:p w14:paraId="7AA9282F" w14:textId="40EDD94E" w:rsidR="00A3386E" w:rsidRPr="007B05A4" w:rsidRDefault="00A3386E" w:rsidP="00A3386E">
      <w:pPr>
        <w:ind w:firstLine="420"/>
      </w:pPr>
      <w:r w:rsidRPr="007B05A4">
        <w:t>H.2.7</w:t>
      </w:r>
      <w:r w:rsidRPr="007B05A4">
        <w:rPr>
          <w:rFonts w:hint="eastAsia"/>
        </w:rPr>
        <w:t>实验过程中，实验人员应全程穿着实验服，并佩戴一次性无菌实验手套。</w:t>
      </w:r>
    </w:p>
    <w:p w14:paraId="46779C1E" w14:textId="194CDB69" w:rsidR="00A3386E" w:rsidRPr="007B05A4" w:rsidRDefault="00A3386E" w:rsidP="00A3386E">
      <w:pPr>
        <w:ind w:firstLine="420"/>
      </w:pPr>
      <w:r w:rsidRPr="007B05A4">
        <w:t>H.2.8</w:t>
      </w:r>
      <w:r w:rsidRPr="007B05A4">
        <w:rPr>
          <w:rFonts w:hint="eastAsia"/>
        </w:rPr>
        <w:t>实验过程中，移液枪不得接触任何盛放样品或试剂的容器内壁。</w:t>
      </w:r>
    </w:p>
    <w:p w14:paraId="75AD0D47" w14:textId="46F3AD71" w:rsidR="00A3386E" w:rsidRPr="007B05A4" w:rsidRDefault="00A3386E" w:rsidP="00A3386E">
      <w:pPr>
        <w:ind w:firstLine="420"/>
      </w:pPr>
      <w:r w:rsidRPr="007B05A4">
        <w:t>H.2.9</w:t>
      </w:r>
      <w:r w:rsidRPr="007B05A4">
        <w:rPr>
          <w:rFonts w:hint="eastAsia"/>
        </w:rPr>
        <w:t>同一耗材（例如</w:t>
      </w:r>
      <w:r w:rsidRPr="007B05A4">
        <w:rPr>
          <w:rFonts w:hint="eastAsia"/>
        </w:rPr>
        <w:t>1.5</w:t>
      </w:r>
      <w:r w:rsidRPr="007B05A4">
        <w:t xml:space="preserve"> </w:t>
      </w:r>
      <w:r w:rsidRPr="007B05A4">
        <w:rPr>
          <w:rFonts w:hint="eastAsia"/>
        </w:rPr>
        <w:t>mL</w:t>
      </w:r>
      <w:r w:rsidRPr="007B05A4">
        <w:rPr>
          <w:rFonts w:hint="eastAsia"/>
        </w:rPr>
        <w:t>离心管、移液枪头等）不得重复接触来自不同样品的实验材料。</w:t>
      </w:r>
    </w:p>
    <w:p w14:paraId="0AE34998" w14:textId="5708CCB9" w:rsidR="00A3386E" w:rsidRPr="007B05A4" w:rsidRDefault="00A3386E" w:rsidP="00A3386E">
      <w:pPr>
        <w:ind w:firstLine="420"/>
      </w:pPr>
      <w:r w:rsidRPr="007B05A4">
        <w:t>H.2.10</w:t>
      </w:r>
      <w:r w:rsidRPr="007B05A4">
        <w:rPr>
          <w:rFonts w:hint="eastAsia"/>
        </w:rPr>
        <w:t>实验过程中，应小心开关容器盖，样品不宜长时间敞口放置。</w:t>
      </w:r>
    </w:p>
    <w:p w14:paraId="4C8AF5CE" w14:textId="03F8CC62" w:rsidR="00A3386E" w:rsidRPr="007B05A4" w:rsidRDefault="00A3386E" w:rsidP="00A3386E">
      <w:pPr>
        <w:ind w:firstLine="420"/>
      </w:pPr>
      <w:r w:rsidRPr="007B05A4">
        <w:t>H.2.11</w:t>
      </w:r>
      <w:r w:rsidRPr="007B05A4">
        <w:rPr>
          <w:rFonts w:hint="eastAsia"/>
        </w:rPr>
        <w:t>怀疑或确定产生交叉污染的样品、试剂或耗材，不得继续使用。</w:t>
      </w:r>
    </w:p>
    <w:p w14:paraId="0A04B269" w14:textId="3E03A56F" w:rsidR="00A3386E" w:rsidRPr="007B05A4" w:rsidRDefault="00A3386E" w:rsidP="008E3AAC">
      <w:pPr>
        <w:ind w:firstLineChars="0" w:firstLine="0"/>
        <w:rPr>
          <w:rFonts w:ascii="黑体" w:eastAsia="黑体" w:hAnsi="黑体"/>
        </w:rPr>
      </w:pPr>
      <w:bookmarkStart w:id="187" w:name="_Toc101862111"/>
      <w:bookmarkStart w:id="188" w:name="_Toc101862146"/>
      <w:bookmarkStart w:id="189" w:name="_Toc102126470"/>
      <w:r w:rsidRPr="007B05A4">
        <w:rPr>
          <w:rFonts w:ascii="黑体" w:eastAsia="黑体" w:hAnsi="黑体" w:hint="eastAsia"/>
        </w:rPr>
        <w:t>H</w:t>
      </w:r>
      <w:r w:rsidRPr="007B05A4">
        <w:rPr>
          <w:rFonts w:ascii="黑体" w:eastAsia="黑体" w:hAnsi="黑体"/>
        </w:rPr>
        <w:t>.3</w:t>
      </w:r>
      <w:r w:rsidRPr="007B05A4">
        <w:rPr>
          <w:rFonts w:ascii="黑体" w:eastAsia="黑体" w:hAnsi="黑体" w:hint="eastAsia"/>
        </w:rPr>
        <w:t>环境D</w:t>
      </w:r>
      <w:r w:rsidRPr="007B05A4">
        <w:rPr>
          <w:rFonts w:ascii="黑体" w:eastAsia="黑体" w:hAnsi="黑体"/>
        </w:rPr>
        <w:t>NA</w:t>
      </w:r>
      <w:r w:rsidRPr="007B05A4">
        <w:rPr>
          <w:rFonts w:ascii="黑体" w:eastAsia="黑体" w:hAnsi="黑体" w:hint="eastAsia"/>
        </w:rPr>
        <w:t>提取</w:t>
      </w:r>
      <w:bookmarkEnd w:id="187"/>
      <w:bookmarkEnd w:id="188"/>
      <w:bookmarkEnd w:id="189"/>
    </w:p>
    <w:p w14:paraId="713D2010" w14:textId="6C997887" w:rsidR="00A3386E" w:rsidRPr="007B05A4" w:rsidRDefault="00A3386E" w:rsidP="00A3386E">
      <w:pPr>
        <w:ind w:firstLine="420"/>
      </w:pPr>
      <w:r w:rsidRPr="007B05A4">
        <w:rPr>
          <w:rFonts w:hint="eastAsia"/>
        </w:rPr>
        <w:t>H</w:t>
      </w:r>
      <w:r w:rsidRPr="007B05A4">
        <w:t>.3.1</w:t>
      </w:r>
      <w:r w:rsidRPr="007B05A4">
        <w:rPr>
          <w:rFonts w:hint="eastAsia"/>
        </w:rPr>
        <w:t>实验操作前，应用</w:t>
      </w:r>
      <w:r w:rsidRPr="007B05A4">
        <w:rPr>
          <w:rFonts w:hint="eastAsia"/>
        </w:rPr>
        <w:t>1.5%</w:t>
      </w:r>
      <w:r w:rsidRPr="007B05A4">
        <w:rPr>
          <w:rFonts w:hint="eastAsia"/>
        </w:rPr>
        <w:t>的漂白剂擦拭桌面。</w:t>
      </w:r>
    </w:p>
    <w:p w14:paraId="5103EF50" w14:textId="34ACF17F" w:rsidR="00A3386E" w:rsidRPr="007B05A4" w:rsidRDefault="00A3386E" w:rsidP="00A3386E">
      <w:pPr>
        <w:ind w:firstLine="420"/>
      </w:pPr>
      <w:r w:rsidRPr="007B05A4">
        <w:rPr>
          <w:rFonts w:hint="eastAsia"/>
        </w:rPr>
        <w:t>H</w:t>
      </w:r>
      <w:r w:rsidRPr="007B05A4">
        <w:t xml:space="preserve">.3.2 </w:t>
      </w:r>
      <w:r w:rsidRPr="007B05A4">
        <w:rPr>
          <w:rFonts w:hint="eastAsia"/>
        </w:rPr>
        <w:t>DNA</w:t>
      </w:r>
      <w:r w:rsidRPr="007B05A4">
        <w:rPr>
          <w:rFonts w:hint="eastAsia"/>
        </w:rPr>
        <w:t>提取应</w:t>
      </w:r>
      <w:r w:rsidR="00DF0790" w:rsidRPr="007B05A4">
        <w:rPr>
          <w:rFonts w:hint="eastAsia"/>
        </w:rPr>
        <w:t>全程</w:t>
      </w:r>
      <w:r w:rsidRPr="007B05A4">
        <w:rPr>
          <w:rFonts w:hint="eastAsia"/>
        </w:rPr>
        <w:t>佩戴口罩，防止刺激性气味和交叉污染。</w:t>
      </w:r>
    </w:p>
    <w:p w14:paraId="1F00A050" w14:textId="370BE3B7" w:rsidR="00A3386E" w:rsidRPr="007B05A4" w:rsidRDefault="00A3386E" w:rsidP="00A3386E">
      <w:pPr>
        <w:ind w:firstLine="420"/>
      </w:pPr>
      <w:r w:rsidRPr="007B05A4">
        <w:rPr>
          <w:rFonts w:hint="eastAsia"/>
        </w:rPr>
        <w:t>H</w:t>
      </w:r>
      <w:r w:rsidRPr="007B05A4">
        <w:t>.3.3</w:t>
      </w:r>
      <w:r w:rsidRPr="007B05A4">
        <w:rPr>
          <w:rFonts w:hint="eastAsia"/>
        </w:rPr>
        <w:t>沉积物称量和转移宜选用一次性无菌称量匙。</w:t>
      </w:r>
    </w:p>
    <w:p w14:paraId="7612E524" w14:textId="56F39A41" w:rsidR="00A3386E" w:rsidRPr="007B05A4" w:rsidRDefault="00A3386E" w:rsidP="00A3386E">
      <w:pPr>
        <w:ind w:firstLine="420"/>
      </w:pPr>
      <w:r w:rsidRPr="007B05A4">
        <w:rPr>
          <w:rFonts w:hint="eastAsia"/>
        </w:rPr>
        <w:t>H</w:t>
      </w:r>
      <w:r w:rsidRPr="007B05A4">
        <w:t>.3.4</w:t>
      </w:r>
      <w:r w:rsidRPr="007B05A4">
        <w:rPr>
          <w:rFonts w:hint="eastAsia"/>
        </w:rPr>
        <w:t>同一批次实验应最后处理阳性对照样品。</w:t>
      </w:r>
    </w:p>
    <w:p w14:paraId="4DED8C3D" w14:textId="5ACCE550" w:rsidR="00A3386E" w:rsidRPr="007B05A4" w:rsidRDefault="00A3386E" w:rsidP="00A3386E">
      <w:pPr>
        <w:ind w:firstLine="420"/>
      </w:pPr>
      <w:r w:rsidRPr="007B05A4">
        <w:rPr>
          <w:rFonts w:hint="eastAsia"/>
        </w:rPr>
        <w:lastRenderedPageBreak/>
        <w:t>H</w:t>
      </w:r>
      <w:r w:rsidRPr="007B05A4">
        <w:t>.3.5</w:t>
      </w:r>
      <w:r w:rsidRPr="007B05A4">
        <w:rPr>
          <w:rFonts w:hint="eastAsia"/>
        </w:rPr>
        <w:t>准确记录阴性对照、阳性对照和实验样品的</w:t>
      </w:r>
      <w:r w:rsidRPr="007B05A4">
        <w:rPr>
          <w:rFonts w:hint="eastAsia"/>
        </w:rPr>
        <w:t>DNA</w:t>
      </w:r>
      <w:r w:rsidRPr="007B05A4">
        <w:rPr>
          <w:rFonts w:hint="eastAsia"/>
        </w:rPr>
        <w:t>浓度和质量。</w:t>
      </w:r>
    </w:p>
    <w:p w14:paraId="2D29EB3C" w14:textId="7F3E6857" w:rsidR="00A3386E" w:rsidRPr="007B05A4" w:rsidRDefault="00A3386E" w:rsidP="00A3386E">
      <w:pPr>
        <w:ind w:firstLine="420"/>
      </w:pPr>
      <w:r w:rsidRPr="007B05A4">
        <w:rPr>
          <w:rFonts w:hint="eastAsia"/>
        </w:rPr>
        <w:t>H</w:t>
      </w:r>
      <w:r w:rsidRPr="007B05A4">
        <w:t>.3.6</w:t>
      </w:r>
      <w:r w:rsidRPr="007B05A4">
        <w:rPr>
          <w:rFonts w:hint="eastAsia"/>
        </w:rPr>
        <w:t>应按照要求对</w:t>
      </w:r>
      <w:r w:rsidRPr="007B05A4">
        <w:rPr>
          <w:rFonts w:hint="eastAsia"/>
        </w:rPr>
        <w:t>DNA</w:t>
      </w:r>
      <w:r w:rsidRPr="007B05A4">
        <w:rPr>
          <w:rFonts w:hint="eastAsia"/>
        </w:rPr>
        <w:t>样品进行分装和保存。环境</w:t>
      </w:r>
      <w:r w:rsidRPr="007B05A4">
        <w:rPr>
          <w:rFonts w:hint="eastAsia"/>
        </w:rPr>
        <w:t>DNA</w:t>
      </w:r>
      <w:r w:rsidRPr="007B05A4">
        <w:rPr>
          <w:rFonts w:hint="eastAsia"/>
        </w:rPr>
        <w:t>应长期保存，准确记录、标记完整。</w:t>
      </w:r>
    </w:p>
    <w:p w14:paraId="3C3225ED" w14:textId="71666382" w:rsidR="00A3386E" w:rsidRPr="007B05A4" w:rsidRDefault="00A3386E" w:rsidP="00A3386E">
      <w:pPr>
        <w:ind w:firstLine="420"/>
      </w:pPr>
      <w:r w:rsidRPr="007B05A4">
        <w:rPr>
          <w:rFonts w:hint="eastAsia"/>
        </w:rPr>
        <w:t>H</w:t>
      </w:r>
      <w:r w:rsidRPr="007B05A4">
        <w:t>.3.7</w:t>
      </w:r>
      <w:r w:rsidRPr="007B05A4">
        <w:rPr>
          <w:rFonts w:hint="eastAsia"/>
        </w:rPr>
        <w:t>阴性对照、阳性对照和样品的</w:t>
      </w:r>
      <w:r w:rsidRPr="007B05A4">
        <w:rPr>
          <w:rFonts w:hint="eastAsia"/>
        </w:rPr>
        <w:t>DNA</w:t>
      </w:r>
      <w:r w:rsidRPr="007B05A4">
        <w:rPr>
          <w:rFonts w:hint="eastAsia"/>
        </w:rPr>
        <w:t>应分开保存，在物理空间上相互独立。可保存在不同冰箱，若条件有限，可保存在冰箱的不同分层。</w:t>
      </w:r>
    </w:p>
    <w:p w14:paraId="6AE5D9B9" w14:textId="609C7FCD" w:rsidR="00A3386E" w:rsidRPr="007B05A4" w:rsidRDefault="00A3386E" w:rsidP="008E3AAC">
      <w:pPr>
        <w:ind w:firstLineChars="0" w:firstLine="0"/>
        <w:rPr>
          <w:rFonts w:ascii="黑体" w:eastAsia="黑体" w:hAnsi="黑体"/>
        </w:rPr>
      </w:pPr>
      <w:bookmarkStart w:id="190" w:name="_Toc101862112"/>
      <w:bookmarkStart w:id="191" w:name="_Toc101862147"/>
      <w:bookmarkStart w:id="192" w:name="_Toc102126471"/>
      <w:r w:rsidRPr="007B05A4">
        <w:rPr>
          <w:rFonts w:ascii="黑体" w:eastAsia="黑体" w:hAnsi="黑体" w:hint="eastAsia"/>
        </w:rPr>
        <w:t>H</w:t>
      </w:r>
      <w:r w:rsidRPr="007B05A4">
        <w:rPr>
          <w:rFonts w:ascii="黑体" w:eastAsia="黑体" w:hAnsi="黑体"/>
        </w:rPr>
        <w:t>.4</w:t>
      </w:r>
      <w:r w:rsidRPr="007B05A4">
        <w:rPr>
          <w:rFonts w:ascii="黑体" w:eastAsia="黑体" w:hAnsi="黑体" w:hint="eastAsia"/>
        </w:rPr>
        <w:t>宏条形码扩增与保存</w:t>
      </w:r>
      <w:bookmarkEnd w:id="190"/>
      <w:bookmarkEnd w:id="191"/>
      <w:bookmarkEnd w:id="192"/>
    </w:p>
    <w:p w14:paraId="0EDE8C3D" w14:textId="6D8E6623" w:rsidR="00A3386E" w:rsidRPr="007B05A4" w:rsidRDefault="00A3386E" w:rsidP="00A3386E">
      <w:pPr>
        <w:ind w:firstLine="420"/>
      </w:pPr>
      <w:r w:rsidRPr="007B05A4">
        <w:rPr>
          <w:rFonts w:hint="eastAsia"/>
        </w:rPr>
        <w:t>H</w:t>
      </w:r>
      <w:r w:rsidRPr="007B05A4">
        <w:t xml:space="preserve">.4.1 </w:t>
      </w:r>
      <w:r w:rsidRPr="007B05A4">
        <w:rPr>
          <w:rFonts w:hint="eastAsia"/>
        </w:rPr>
        <w:t>PCR</w:t>
      </w:r>
      <w:r w:rsidRPr="007B05A4">
        <w:rPr>
          <w:rFonts w:hint="eastAsia"/>
        </w:rPr>
        <w:t>混合试剂配制宜在紫外线超净工作台中进行。</w:t>
      </w:r>
    </w:p>
    <w:p w14:paraId="0AB6C7B8" w14:textId="20447C3F" w:rsidR="00A3386E" w:rsidRPr="007B05A4" w:rsidRDefault="00A3386E" w:rsidP="00A3386E">
      <w:pPr>
        <w:ind w:firstLine="420"/>
      </w:pPr>
      <w:r w:rsidRPr="007B05A4">
        <w:rPr>
          <w:rFonts w:hint="eastAsia"/>
        </w:rPr>
        <w:t>H</w:t>
      </w:r>
      <w:r w:rsidRPr="007B05A4">
        <w:t>.4.2</w:t>
      </w:r>
      <w:r w:rsidRPr="007B05A4">
        <w:rPr>
          <w:rFonts w:hint="eastAsia"/>
        </w:rPr>
        <w:t>紫外线超净工作台使用前，应紫外线消毒</w:t>
      </w:r>
      <w:r w:rsidRPr="007B05A4">
        <w:rPr>
          <w:rFonts w:hint="eastAsia"/>
        </w:rPr>
        <w:t>30 min</w:t>
      </w:r>
      <w:r w:rsidRPr="007B05A4">
        <w:rPr>
          <w:rFonts w:hint="eastAsia"/>
        </w:rPr>
        <w:t>。</w:t>
      </w:r>
    </w:p>
    <w:p w14:paraId="2118A33B" w14:textId="10E94661" w:rsidR="00A3386E" w:rsidRPr="007B05A4" w:rsidRDefault="00A3386E" w:rsidP="00A3386E">
      <w:pPr>
        <w:ind w:firstLine="420"/>
      </w:pPr>
      <w:r w:rsidRPr="007B05A4">
        <w:rPr>
          <w:rFonts w:hint="eastAsia"/>
        </w:rPr>
        <w:t>H</w:t>
      </w:r>
      <w:r w:rsidRPr="007B05A4">
        <w:t>.4.3</w:t>
      </w:r>
      <w:r w:rsidRPr="007B05A4">
        <w:rPr>
          <w:rFonts w:hint="eastAsia"/>
        </w:rPr>
        <w:t>原始测序数据应按照</w:t>
      </w:r>
      <w:r w:rsidRPr="007B05A4">
        <w:rPr>
          <w:rFonts w:hint="eastAsia"/>
        </w:rPr>
        <w:t>GB/T 35890</w:t>
      </w:r>
      <w:r w:rsidRPr="007B05A4">
        <w:rPr>
          <w:rFonts w:hint="eastAsia"/>
        </w:rPr>
        <w:t>的规定保存为</w:t>
      </w:r>
      <w:r w:rsidRPr="007B05A4">
        <w:rPr>
          <w:rFonts w:hint="eastAsia"/>
        </w:rPr>
        <w:t>FASTQ</w:t>
      </w:r>
      <w:r w:rsidRPr="007B05A4">
        <w:rPr>
          <w:rFonts w:hint="eastAsia"/>
        </w:rPr>
        <w:t>文件，并准确记录测序数据的样品来源、编号、扩增引物和对应的</w:t>
      </w:r>
      <w:r w:rsidRPr="007B05A4">
        <w:rPr>
          <w:rFonts w:hint="eastAsia"/>
        </w:rPr>
        <w:t>Index</w:t>
      </w:r>
      <w:r w:rsidRPr="007B05A4">
        <w:rPr>
          <w:rFonts w:hint="eastAsia"/>
        </w:rPr>
        <w:t>信息等。</w:t>
      </w:r>
    </w:p>
    <w:p w14:paraId="493AC98D" w14:textId="38372FD7" w:rsidR="00A3386E" w:rsidRPr="007B05A4" w:rsidRDefault="00A3386E" w:rsidP="008E3AAC">
      <w:pPr>
        <w:ind w:firstLineChars="0" w:firstLine="0"/>
        <w:rPr>
          <w:rFonts w:ascii="黑体" w:eastAsia="黑体" w:hAnsi="黑体"/>
        </w:rPr>
      </w:pPr>
      <w:bookmarkStart w:id="193" w:name="_Toc101862113"/>
      <w:bookmarkStart w:id="194" w:name="_Toc101862148"/>
      <w:bookmarkStart w:id="195" w:name="_Toc102126472"/>
      <w:r w:rsidRPr="007B05A4">
        <w:rPr>
          <w:rFonts w:ascii="黑体" w:eastAsia="黑体" w:hAnsi="黑体" w:hint="eastAsia"/>
        </w:rPr>
        <w:t>H</w:t>
      </w:r>
      <w:r w:rsidRPr="007B05A4">
        <w:rPr>
          <w:rFonts w:ascii="黑体" w:eastAsia="黑体" w:hAnsi="黑体"/>
        </w:rPr>
        <w:t>.5</w:t>
      </w:r>
      <w:r w:rsidRPr="007B05A4">
        <w:rPr>
          <w:rFonts w:ascii="黑体" w:eastAsia="黑体" w:hAnsi="黑体" w:hint="eastAsia"/>
        </w:rPr>
        <w:t>生物信息学分析</w:t>
      </w:r>
      <w:bookmarkEnd w:id="193"/>
      <w:bookmarkEnd w:id="194"/>
      <w:bookmarkEnd w:id="195"/>
    </w:p>
    <w:p w14:paraId="6F530C1F" w14:textId="1CC362A2" w:rsidR="00A3386E" w:rsidRPr="007B05A4" w:rsidRDefault="00A3386E" w:rsidP="00A3386E">
      <w:pPr>
        <w:ind w:firstLine="420"/>
      </w:pPr>
      <w:r w:rsidRPr="007B05A4">
        <w:rPr>
          <w:rFonts w:hint="eastAsia"/>
        </w:rPr>
        <w:t>H</w:t>
      </w:r>
      <w:r w:rsidRPr="007B05A4">
        <w:t>.5.1</w:t>
      </w:r>
      <w:r w:rsidRPr="007B05A4">
        <w:rPr>
          <w:rFonts w:hint="eastAsia"/>
        </w:rPr>
        <w:t>阴性对照中的序列数应小于样品平均序列数的</w:t>
      </w:r>
      <w:r w:rsidRPr="007B05A4">
        <w:rPr>
          <w:rFonts w:hint="eastAsia"/>
        </w:rPr>
        <w:t>10%</w:t>
      </w:r>
      <w:r w:rsidRPr="007B05A4">
        <w:rPr>
          <w:rFonts w:hint="eastAsia"/>
        </w:rPr>
        <w:t>，并剔除样品中包含的阴性对照序列。</w:t>
      </w:r>
    </w:p>
    <w:p w14:paraId="600502A9" w14:textId="006D696D" w:rsidR="00A3386E" w:rsidRPr="007B05A4" w:rsidRDefault="00A3386E" w:rsidP="00A3386E">
      <w:pPr>
        <w:ind w:firstLine="420"/>
      </w:pPr>
      <w:r w:rsidRPr="007B05A4">
        <w:rPr>
          <w:rFonts w:hint="eastAsia"/>
        </w:rPr>
        <w:t>H</w:t>
      </w:r>
      <w:r w:rsidRPr="007B05A4">
        <w:t>.5.2</w:t>
      </w:r>
      <w:r w:rsidRPr="007B05A4">
        <w:rPr>
          <w:rFonts w:hint="eastAsia"/>
        </w:rPr>
        <w:t>生信分析产生的数据集应妥善存储，并按照要求记录保存位置。</w:t>
      </w:r>
    </w:p>
    <w:p w14:paraId="3B4401E9" w14:textId="7446A9CB" w:rsidR="00A3386E" w:rsidRPr="007B05A4" w:rsidRDefault="00A3386E" w:rsidP="008E3AAC">
      <w:pPr>
        <w:ind w:firstLineChars="0" w:firstLine="0"/>
        <w:rPr>
          <w:rFonts w:ascii="黑体" w:eastAsia="黑体" w:hAnsi="黑体"/>
        </w:rPr>
      </w:pPr>
      <w:bookmarkStart w:id="196" w:name="_Toc101862114"/>
      <w:bookmarkStart w:id="197" w:name="_Toc101862149"/>
      <w:bookmarkStart w:id="198" w:name="_Toc102126473"/>
      <w:r w:rsidRPr="007B05A4">
        <w:rPr>
          <w:rFonts w:ascii="黑体" w:eastAsia="黑体" w:hAnsi="黑体" w:hint="eastAsia"/>
        </w:rPr>
        <w:t>H</w:t>
      </w:r>
      <w:r w:rsidRPr="007B05A4">
        <w:rPr>
          <w:rFonts w:ascii="黑体" w:eastAsia="黑体" w:hAnsi="黑体"/>
        </w:rPr>
        <w:t>.6</w:t>
      </w:r>
      <w:r w:rsidRPr="007B05A4">
        <w:rPr>
          <w:rFonts w:ascii="黑体" w:eastAsia="黑体" w:hAnsi="黑体" w:hint="eastAsia"/>
        </w:rPr>
        <w:t>数据记录</w:t>
      </w:r>
      <w:bookmarkEnd w:id="196"/>
      <w:bookmarkEnd w:id="197"/>
      <w:bookmarkEnd w:id="198"/>
    </w:p>
    <w:p w14:paraId="3B0A0C6E" w14:textId="77777777" w:rsidR="00A3386E" w:rsidRPr="007B05A4" w:rsidRDefault="00A3386E" w:rsidP="00A3386E">
      <w:pPr>
        <w:pStyle w:val="af7"/>
        <w:ind w:firstLine="420"/>
      </w:pPr>
      <w:r w:rsidRPr="007B05A4">
        <w:rPr>
          <w:rFonts w:hint="eastAsia"/>
        </w:rPr>
        <w:t>详细准确记录样品信息、操作人、实验依据及关键技术参数。实验室主管应检查所有数据记录的正确性和完整性。数据记录表须有记录人、校对人签字。如果数据是以电子方式保存的，则数据应定期备份。</w:t>
      </w:r>
    </w:p>
    <w:p w14:paraId="0B8BA810" w14:textId="06484BAC" w:rsidR="00A3386E" w:rsidRPr="007B05A4" w:rsidRDefault="00A3386E" w:rsidP="008E3AAC">
      <w:pPr>
        <w:ind w:firstLineChars="0" w:firstLine="0"/>
        <w:rPr>
          <w:rFonts w:ascii="黑体" w:eastAsia="黑体" w:hAnsi="黑体"/>
        </w:rPr>
      </w:pPr>
      <w:bookmarkStart w:id="199" w:name="_Toc101862115"/>
      <w:bookmarkStart w:id="200" w:name="_Toc101862150"/>
      <w:bookmarkStart w:id="201" w:name="_Toc102126474"/>
      <w:r w:rsidRPr="007B05A4">
        <w:rPr>
          <w:rFonts w:ascii="黑体" w:eastAsia="黑体" w:hAnsi="黑体" w:hint="eastAsia"/>
        </w:rPr>
        <w:t>H</w:t>
      </w:r>
      <w:r w:rsidRPr="007B05A4">
        <w:rPr>
          <w:rFonts w:ascii="黑体" w:eastAsia="黑体" w:hAnsi="黑体"/>
        </w:rPr>
        <w:t>.7</w:t>
      </w:r>
      <w:r w:rsidRPr="007B05A4">
        <w:rPr>
          <w:rFonts w:ascii="黑体" w:eastAsia="黑体" w:hAnsi="黑体" w:hint="eastAsia"/>
        </w:rPr>
        <w:t>样品保存</w:t>
      </w:r>
      <w:bookmarkEnd w:id="181"/>
      <w:bookmarkEnd w:id="182"/>
      <w:bookmarkEnd w:id="183"/>
      <w:bookmarkEnd w:id="199"/>
      <w:bookmarkEnd w:id="200"/>
      <w:bookmarkEnd w:id="201"/>
    </w:p>
    <w:p w14:paraId="07BB27F6" w14:textId="77777777" w:rsidR="00A3386E" w:rsidRPr="00842C56" w:rsidRDefault="00A3386E" w:rsidP="00A3386E">
      <w:pPr>
        <w:pStyle w:val="af7"/>
        <w:ind w:firstLineChars="195" w:firstLine="409"/>
      </w:pPr>
      <w:r w:rsidRPr="007B05A4">
        <w:rPr>
          <w:rFonts w:hint="eastAsia"/>
        </w:rPr>
        <w:t>按照要求保存样品，并记录保存信息，定期核查。</w:t>
      </w:r>
    </w:p>
    <w:p w14:paraId="74E313B2" w14:textId="77777777" w:rsidR="000325E8" w:rsidRPr="00A3386E" w:rsidRDefault="000325E8" w:rsidP="00E930BE">
      <w:pPr>
        <w:ind w:firstLineChars="0" w:firstLine="0"/>
      </w:pPr>
    </w:p>
    <w:p w14:paraId="71909E80" w14:textId="77777777" w:rsidR="000325E8" w:rsidRDefault="000325E8" w:rsidP="00E930BE">
      <w:pPr>
        <w:ind w:firstLineChars="0" w:firstLine="0"/>
      </w:pPr>
    </w:p>
    <w:p w14:paraId="4C9E5003" w14:textId="04BA5D44" w:rsidR="00E930BE" w:rsidRPr="00E930BE" w:rsidRDefault="00E930BE" w:rsidP="00E930BE">
      <w:pPr>
        <w:ind w:firstLineChars="0" w:firstLine="0"/>
      </w:pPr>
    </w:p>
    <w:sectPr w:rsidR="00E930BE" w:rsidRPr="00E930BE">
      <w:pgSz w:w="11906" w:h="16838"/>
      <w:pgMar w:top="1440" w:right="1800" w:bottom="1440" w:left="1800" w:header="851" w:footer="992"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89BCBD" w16cex:dateUtc="2022-01-12T12: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5DB826" w16cid:durableId="2589BCB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FAD3FD" w14:textId="77777777" w:rsidR="00B507AF" w:rsidRDefault="00B507AF" w:rsidP="00522BC4">
      <w:pPr>
        <w:ind w:firstLine="420"/>
      </w:pPr>
      <w:r>
        <w:separator/>
      </w:r>
    </w:p>
  </w:endnote>
  <w:endnote w:type="continuationSeparator" w:id="0">
    <w:p w14:paraId="13D2A773" w14:textId="77777777" w:rsidR="00B507AF" w:rsidRDefault="00B507AF" w:rsidP="00522BC4">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D9A9E" w14:textId="77777777" w:rsidR="00702BED" w:rsidRDefault="00702BED">
    <w:pPr>
      <w:pStyle w:val="afd"/>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9B612" w14:textId="77777777" w:rsidR="00702BED" w:rsidRDefault="00702BED">
    <w:pPr>
      <w:pStyle w:val="afd"/>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2A062" w14:textId="77777777" w:rsidR="00702BED" w:rsidRDefault="00702BED">
    <w:pPr>
      <w:pStyle w:val="afd"/>
      <w:ind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1229151"/>
      <w:docPartObj>
        <w:docPartGallery w:val="Page Numbers (Bottom of Page)"/>
        <w:docPartUnique/>
      </w:docPartObj>
    </w:sdtPr>
    <w:sdtEndPr/>
    <w:sdtContent>
      <w:p w14:paraId="516A037E" w14:textId="75A02269" w:rsidR="00702BED" w:rsidRDefault="00702BED">
        <w:pPr>
          <w:pStyle w:val="afd"/>
          <w:ind w:firstLine="360"/>
          <w:jc w:val="center"/>
        </w:pPr>
        <w:r>
          <w:fldChar w:fldCharType="begin"/>
        </w:r>
        <w:r>
          <w:instrText>PAGE   \* MERGEFORMAT</w:instrText>
        </w:r>
        <w:r>
          <w:fldChar w:fldCharType="separate"/>
        </w:r>
        <w:r w:rsidR="00115DCB" w:rsidRPr="00115DCB">
          <w:rPr>
            <w:noProof/>
            <w:lang w:val="zh-CN"/>
          </w:rPr>
          <w:t>16</w:t>
        </w:r>
        <w:r>
          <w:fldChar w:fldCharType="end"/>
        </w:r>
      </w:p>
    </w:sdtContent>
  </w:sdt>
  <w:p w14:paraId="74DA7662" w14:textId="77777777" w:rsidR="00702BED" w:rsidRDefault="00702BED">
    <w:pPr>
      <w:pStyle w:val="afd"/>
      <w:ind w:firstLine="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DD906" w14:textId="77777777" w:rsidR="00702BED" w:rsidRPr="00A03B1E" w:rsidRDefault="00702BED" w:rsidP="00414E0B">
    <w:pPr>
      <w:pStyle w:val="afd"/>
      <w:ind w:firstLine="360"/>
      <w:jc w:val="right"/>
      <w:rPr>
        <w:caps/>
        <w:color w:val="5B9BD5" w:themeColor="accent1"/>
      </w:rPr>
    </w:pPr>
    <w:r w:rsidRPr="00A03B1E">
      <w:rPr>
        <w:caps/>
      </w:rPr>
      <w:fldChar w:fldCharType="begin"/>
    </w:r>
    <w:r w:rsidRPr="00A03B1E">
      <w:rPr>
        <w:caps/>
      </w:rPr>
      <w:instrText>PAGE   \* MERGEFORMAT</w:instrText>
    </w:r>
    <w:r w:rsidRPr="00A03B1E">
      <w:rPr>
        <w:caps/>
      </w:rPr>
      <w:fldChar w:fldCharType="separate"/>
    </w:r>
    <w:r w:rsidRPr="00744DA5">
      <w:rPr>
        <w:caps/>
        <w:noProof/>
        <w:lang w:val="zh-CN"/>
      </w:rPr>
      <w:t>10</w:t>
    </w:r>
    <w:r w:rsidRPr="00A03B1E">
      <w:rPr>
        <w:cap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E8965" w14:textId="77777777" w:rsidR="00702BED" w:rsidRPr="00A03B1E" w:rsidRDefault="00702BED" w:rsidP="00414E0B">
    <w:pPr>
      <w:pStyle w:val="afd"/>
      <w:ind w:firstLine="360"/>
      <w:jc w:val="right"/>
      <w:rPr>
        <w:caps/>
        <w:color w:val="5B9BD5" w:themeColor="accent1"/>
      </w:rPr>
    </w:pPr>
    <w:r w:rsidRPr="00A03B1E">
      <w:rPr>
        <w:caps/>
      </w:rPr>
      <w:fldChar w:fldCharType="begin"/>
    </w:r>
    <w:r w:rsidRPr="00A03B1E">
      <w:rPr>
        <w:caps/>
      </w:rPr>
      <w:instrText>PAGE   \* MERGEFORMAT</w:instrText>
    </w:r>
    <w:r w:rsidRPr="00A03B1E">
      <w:rPr>
        <w:caps/>
      </w:rPr>
      <w:fldChar w:fldCharType="separate"/>
    </w:r>
    <w:r w:rsidRPr="004F726F">
      <w:rPr>
        <w:caps/>
        <w:noProof/>
        <w:lang w:val="zh-CN"/>
      </w:rPr>
      <w:t>12</w:t>
    </w:r>
    <w:r w:rsidRPr="00A03B1E">
      <w:rPr>
        <w:cap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197A3" w14:textId="2BCF4575" w:rsidR="00702BED" w:rsidRPr="00C73CA9" w:rsidRDefault="00702BED" w:rsidP="00414E0B">
    <w:pPr>
      <w:pStyle w:val="afd"/>
      <w:ind w:firstLine="360"/>
      <w:rPr>
        <w:caps/>
        <w:color w:val="000000" w:themeColor="text1"/>
      </w:rPr>
    </w:pPr>
    <w:r w:rsidRPr="00C73CA9">
      <w:rPr>
        <w:caps/>
        <w:color w:val="000000" w:themeColor="text1"/>
      </w:rPr>
      <w:fldChar w:fldCharType="begin"/>
    </w:r>
    <w:r w:rsidRPr="00C73CA9">
      <w:rPr>
        <w:caps/>
        <w:color w:val="000000" w:themeColor="text1"/>
      </w:rPr>
      <w:instrText>PAGE   \* MERGEFORMAT</w:instrText>
    </w:r>
    <w:r w:rsidRPr="00C73CA9">
      <w:rPr>
        <w:caps/>
        <w:color w:val="000000" w:themeColor="text1"/>
      </w:rPr>
      <w:fldChar w:fldCharType="separate"/>
    </w:r>
    <w:r w:rsidR="00115DCB" w:rsidRPr="00115DCB">
      <w:rPr>
        <w:caps/>
        <w:noProof/>
        <w:color w:val="000000" w:themeColor="text1"/>
        <w:lang w:val="zh-CN"/>
      </w:rPr>
      <w:t>61</w:t>
    </w:r>
    <w:r w:rsidRPr="00C73CA9">
      <w:rPr>
        <w:caps/>
        <w:color w:val="000000" w:themeColor="tex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4159B" w14:textId="77777777" w:rsidR="00B507AF" w:rsidRDefault="00B507AF" w:rsidP="00522BC4">
      <w:pPr>
        <w:ind w:firstLine="420"/>
      </w:pPr>
      <w:r>
        <w:separator/>
      </w:r>
    </w:p>
  </w:footnote>
  <w:footnote w:type="continuationSeparator" w:id="0">
    <w:p w14:paraId="11ECCE7F" w14:textId="77777777" w:rsidR="00B507AF" w:rsidRDefault="00B507AF" w:rsidP="00522BC4">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A3A85" w14:textId="77777777" w:rsidR="00702BED" w:rsidRDefault="00702BED">
    <w:pPr>
      <w:pStyle w:val="afb"/>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EC1D5" w14:textId="77777777" w:rsidR="00702BED" w:rsidRDefault="00702BED" w:rsidP="009B0AC6">
    <w:pPr>
      <w:ind w:firstLine="4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31484" w14:textId="77777777" w:rsidR="00702BED" w:rsidRDefault="00702BED">
    <w:pPr>
      <w:pStyle w:val="afb"/>
      <w:ind w:firstLine="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A93A1" w14:textId="77777777" w:rsidR="00702BED" w:rsidRPr="00A03B1E" w:rsidRDefault="00702BED" w:rsidP="00414E0B">
    <w:pPr>
      <w:spacing w:after="284"/>
      <w:ind w:firstLine="422"/>
      <w:jc w:val="right"/>
      <w:rPr>
        <w:rFonts w:eastAsia="黑体"/>
        <w:b/>
      </w:rPr>
    </w:pPr>
    <w:r w:rsidRPr="00A03B1E">
      <w:rPr>
        <w:rFonts w:eastAsia="黑体"/>
        <w:b/>
      </w:rPr>
      <w:t>T/</w:t>
    </w:r>
    <w:r>
      <w:rPr>
        <w:rFonts w:eastAsia="黑体"/>
        <w:b/>
      </w:rPr>
      <w:t>CSES</w:t>
    </w:r>
    <w:r w:rsidRPr="00A03B1E">
      <w:rPr>
        <w:rFonts w:eastAsia="黑体"/>
        <w:b/>
      </w:rPr>
      <w:t xml:space="preserve"> 1.1</w:t>
    </w:r>
    <w:r w:rsidRPr="00A03B1E">
      <w:rPr>
        <w:rFonts w:eastAsia="黑体" w:hint="eastAsia"/>
        <w:b/>
      </w:rPr>
      <w:t>—</w:t>
    </w:r>
    <w:r w:rsidRPr="00A03B1E">
      <w:rPr>
        <w:rFonts w:eastAsia="黑体" w:hint="eastAsia"/>
        <w:b/>
      </w:rPr>
      <w:t>2</w:t>
    </w:r>
    <w:r w:rsidRPr="00A03B1E">
      <w:rPr>
        <w:rFonts w:eastAsia="黑体"/>
        <w:b/>
      </w:rPr>
      <w:t>01X</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A96B3" w14:textId="60A6FF41" w:rsidR="00702BED" w:rsidRPr="00042A58" w:rsidRDefault="00702BED" w:rsidP="00414E0B">
    <w:pPr>
      <w:ind w:firstLine="422"/>
      <w:jc w:val="left"/>
      <w:rPr>
        <w:rFonts w:eastAsia="黑体"/>
        <w:b/>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AFA61" w14:textId="77777777" w:rsidR="00702BED" w:rsidRPr="00A03B1E" w:rsidRDefault="00702BED" w:rsidP="00414E0B">
    <w:pPr>
      <w:spacing w:after="284"/>
      <w:ind w:firstLine="422"/>
      <w:jc w:val="right"/>
      <w:rPr>
        <w:rFonts w:eastAsia="黑体"/>
        <w:b/>
      </w:rPr>
    </w:pPr>
    <w:r w:rsidRPr="00A03B1E">
      <w:rPr>
        <w:rFonts w:eastAsia="黑体"/>
        <w:b/>
      </w:rPr>
      <w:t>T/</w:t>
    </w:r>
    <w:r>
      <w:rPr>
        <w:rFonts w:eastAsia="黑体"/>
        <w:b/>
      </w:rPr>
      <w:t>CSES</w:t>
    </w:r>
    <w:r w:rsidRPr="00A03B1E">
      <w:rPr>
        <w:rFonts w:eastAsia="黑体"/>
        <w:b/>
      </w:rPr>
      <w:t xml:space="preserve"> 1.1</w:t>
    </w:r>
    <w:r w:rsidRPr="00A03B1E">
      <w:rPr>
        <w:rFonts w:eastAsia="黑体" w:hint="eastAsia"/>
        <w:b/>
      </w:rPr>
      <w:t>—</w:t>
    </w:r>
    <w:r w:rsidRPr="00A03B1E">
      <w:rPr>
        <w:rFonts w:eastAsia="黑体" w:hint="eastAsia"/>
        <w:b/>
      </w:rPr>
      <w:t>2</w:t>
    </w:r>
    <w:r w:rsidRPr="00A03B1E">
      <w:rPr>
        <w:rFonts w:eastAsia="黑体"/>
        <w:b/>
      </w:rPr>
      <w:t>01X</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B0DBE" w14:textId="77777777" w:rsidR="00702BED" w:rsidRPr="00042A58" w:rsidRDefault="00702BED" w:rsidP="00414E0B">
    <w:pPr>
      <w:ind w:firstLine="422"/>
      <w:jc w:val="left"/>
      <w:rPr>
        <w:rFonts w:eastAsia="黑体"/>
        <w:b/>
      </w:rPr>
    </w:pPr>
    <w:r w:rsidRPr="00042A58">
      <w:rPr>
        <w:rFonts w:eastAsia="黑体"/>
        <w:b/>
      </w:rPr>
      <w:t>T</w:t>
    </w:r>
    <w:r w:rsidRPr="00042A58">
      <w:rPr>
        <w:rFonts w:eastAsia="黑体" w:hint="eastAsia"/>
        <w:b/>
      </w:rPr>
      <w:t>/</w:t>
    </w:r>
    <w:r>
      <w:rPr>
        <w:rFonts w:eastAsia="黑体"/>
        <w:b/>
      </w:rPr>
      <w:t>CSES</w:t>
    </w:r>
    <w:r w:rsidRPr="00042A58">
      <w:rPr>
        <w:rFonts w:eastAsia="黑体"/>
        <w:b/>
      </w:rPr>
      <w:t xml:space="preserve"> </w:t>
    </w:r>
    <w:r>
      <w:rPr>
        <w:rFonts w:eastAsia="黑体"/>
        <w:b/>
      </w:rPr>
      <w:t>XXX</w:t>
    </w:r>
    <w:r w:rsidRPr="00042A58">
      <w:rPr>
        <w:rFonts w:eastAsia="黑体" w:hint="eastAsia"/>
        <w:b/>
      </w:rPr>
      <w:t>—</w:t>
    </w:r>
    <w:r w:rsidRPr="00042A58">
      <w:rPr>
        <w:rFonts w:eastAsia="黑体" w:hint="eastAsia"/>
        <w:b/>
      </w:rPr>
      <w:t>2</w:t>
    </w:r>
    <w:r>
      <w:rPr>
        <w:rFonts w:eastAsia="黑体"/>
        <w:b/>
      </w:rPr>
      <w:t>02X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7933"/>
    <w:multiLevelType w:val="hybridMultilevel"/>
    <w:tmpl w:val="4DA2C4DE"/>
    <w:lvl w:ilvl="0" w:tplc="313642F2">
      <w:start w:val="1"/>
      <w:numFmt w:val="decimal"/>
      <w:lvlText w:val="[%1]"/>
      <w:lvlJc w:val="left"/>
      <w:pPr>
        <w:tabs>
          <w:tab w:val="num" w:pos="1646"/>
        </w:tabs>
        <w:ind w:left="1646" w:hanging="648"/>
      </w:pPr>
    </w:lvl>
    <w:lvl w:ilvl="1" w:tplc="04090019" w:tentative="1">
      <w:start w:val="1"/>
      <w:numFmt w:val="lowerLetter"/>
      <w:lvlText w:val="%2)"/>
      <w:lvlJc w:val="left"/>
      <w:pPr>
        <w:tabs>
          <w:tab w:val="num" w:pos="1838"/>
        </w:tabs>
        <w:ind w:left="1838" w:hanging="420"/>
      </w:pPr>
    </w:lvl>
    <w:lvl w:ilvl="2" w:tplc="0409001B">
      <w:start w:val="1"/>
      <w:numFmt w:val="lowerRoman"/>
      <w:lvlText w:val="%3."/>
      <w:lvlJc w:val="right"/>
      <w:pPr>
        <w:tabs>
          <w:tab w:val="num" w:pos="2258"/>
        </w:tabs>
        <w:ind w:left="2258" w:hanging="420"/>
      </w:pPr>
    </w:lvl>
    <w:lvl w:ilvl="3" w:tplc="0409000F" w:tentative="1">
      <w:start w:val="1"/>
      <w:numFmt w:val="decimal"/>
      <w:lvlText w:val="%4."/>
      <w:lvlJc w:val="left"/>
      <w:pPr>
        <w:tabs>
          <w:tab w:val="num" w:pos="2678"/>
        </w:tabs>
        <w:ind w:left="2678" w:hanging="420"/>
      </w:pPr>
    </w:lvl>
    <w:lvl w:ilvl="4" w:tplc="04090019" w:tentative="1">
      <w:start w:val="1"/>
      <w:numFmt w:val="lowerLetter"/>
      <w:lvlText w:val="%5)"/>
      <w:lvlJc w:val="left"/>
      <w:pPr>
        <w:tabs>
          <w:tab w:val="num" w:pos="3098"/>
        </w:tabs>
        <w:ind w:left="3098" w:hanging="420"/>
      </w:pPr>
    </w:lvl>
    <w:lvl w:ilvl="5" w:tplc="0409001B" w:tentative="1">
      <w:start w:val="1"/>
      <w:numFmt w:val="lowerRoman"/>
      <w:lvlText w:val="%6."/>
      <w:lvlJc w:val="right"/>
      <w:pPr>
        <w:tabs>
          <w:tab w:val="num" w:pos="3518"/>
        </w:tabs>
        <w:ind w:left="3518" w:hanging="420"/>
      </w:pPr>
    </w:lvl>
    <w:lvl w:ilvl="6" w:tplc="0409000F" w:tentative="1">
      <w:start w:val="1"/>
      <w:numFmt w:val="decimal"/>
      <w:lvlText w:val="%7."/>
      <w:lvlJc w:val="left"/>
      <w:pPr>
        <w:tabs>
          <w:tab w:val="num" w:pos="3938"/>
        </w:tabs>
        <w:ind w:left="3938" w:hanging="420"/>
      </w:pPr>
    </w:lvl>
    <w:lvl w:ilvl="7" w:tplc="04090019" w:tentative="1">
      <w:start w:val="1"/>
      <w:numFmt w:val="lowerLetter"/>
      <w:lvlText w:val="%8)"/>
      <w:lvlJc w:val="left"/>
      <w:pPr>
        <w:tabs>
          <w:tab w:val="num" w:pos="4358"/>
        </w:tabs>
        <w:ind w:left="4358" w:hanging="420"/>
      </w:pPr>
    </w:lvl>
    <w:lvl w:ilvl="8" w:tplc="0409001B" w:tentative="1">
      <w:start w:val="1"/>
      <w:numFmt w:val="lowerRoman"/>
      <w:lvlText w:val="%9."/>
      <w:lvlJc w:val="right"/>
      <w:pPr>
        <w:tabs>
          <w:tab w:val="num" w:pos="4778"/>
        </w:tabs>
        <w:ind w:left="4778" w:hanging="420"/>
      </w:pPr>
    </w:lvl>
  </w:abstractNum>
  <w:abstractNum w:abstractNumId="1" w15:restartNumberingAfterBreak="0">
    <w:nsid w:val="074F00EB"/>
    <w:multiLevelType w:val="hybridMultilevel"/>
    <w:tmpl w:val="A97EEB6A"/>
    <w:lvl w:ilvl="0" w:tplc="B9625914">
      <w:start w:val="1"/>
      <w:numFmt w:val="decimal"/>
      <w:lvlText w:val="5.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0C5169A"/>
    <w:multiLevelType w:val="hybridMultilevel"/>
    <w:tmpl w:val="6EAE9822"/>
    <w:lvl w:ilvl="0" w:tplc="C9BEF1C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5A355EA"/>
    <w:multiLevelType w:val="multilevel"/>
    <w:tmpl w:val="DBD623D4"/>
    <w:lvl w:ilvl="0">
      <w:start w:val="1"/>
      <w:numFmt w:val="decimal"/>
      <w:pStyle w:val="1"/>
      <w:lvlText w:val="%1"/>
      <w:lvlJc w:val="left"/>
      <w:pPr>
        <w:ind w:left="1413" w:hanging="420"/>
      </w:pPr>
      <w:rPr>
        <w:rFonts w:ascii="Times New Roman" w:eastAsia="黑体" w:hAnsi="Times New Roman" w:hint="default"/>
        <w:b/>
        <w:i w:val="0"/>
        <w:sz w:val="28"/>
      </w:rPr>
    </w:lvl>
    <w:lvl w:ilvl="1">
      <w:start w:val="4"/>
      <w:numFmt w:val="decimal"/>
      <w:isLgl/>
      <w:lvlText w:val="%1.%2"/>
      <w:lvlJc w:val="left"/>
      <w:pPr>
        <w:ind w:left="684" w:hanging="684"/>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4" w15:restartNumberingAfterBreak="0">
    <w:nsid w:val="16AE452C"/>
    <w:multiLevelType w:val="multilevel"/>
    <w:tmpl w:val="5CD0F774"/>
    <w:styleLink w:val="2"/>
    <w:lvl w:ilvl="0">
      <w:start w:val="1"/>
      <w:numFmt w:val="decimal"/>
      <w:pStyle w:val="10"/>
      <w:lvlText w:val="%1"/>
      <w:lvlJc w:val="left"/>
      <w:pPr>
        <w:ind w:left="425" w:hanging="425"/>
      </w:pPr>
      <w:rPr>
        <w:rFonts w:ascii="黑体" w:eastAsia="黑体" w:hAnsi="黑体" w:hint="eastAsia"/>
        <w:b/>
        <w:i w:val="0"/>
        <w:color w:val="auto"/>
        <w:sz w:val="28"/>
      </w:rPr>
    </w:lvl>
    <w:lvl w:ilvl="1">
      <w:start w:val="1"/>
      <w:numFmt w:val="decimal"/>
      <w:pStyle w:val="20"/>
      <w:lvlText w:val="%1.%2"/>
      <w:lvlJc w:val="left"/>
      <w:pPr>
        <w:ind w:left="0" w:firstLine="0"/>
      </w:pPr>
      <w:rPr>
        <w:rFonts w:ascii="Times New Roman" w:eastAsia="黑体" w:hAnsi="Times New Roman" w:hint="default"/>
        <w:b/>
        <w:i w:val="0"/>
        <w:color w:val="auto"/>
        <w:sz w:val="24"/>
      </w:rPr>
    </w:lvl>
    <w:lvl w:ilvl="2">
      <w:start w:val="1"/>
      <w:numFmt w:val="decimal"/>
      <w:pStyle w:val="3"/>
      <w:lvlText w:val="%2.%1.%3"/>
      <w:lvlJc w:val="left"/>
      <w:pPr>
        <w:ind w:left="0" w:firstLine="0"/>
      </w:pPr>
      <w:rPr>
        <w:rFonts w:ascii="Times New Roman" w:eastAsia="黑体" w:hAnsi="Times New Roman" w:hint="default"/>
        <w:b/>
        <w:i w:val="0"/>
        <w:color w:val="000000" w:themeColor="text1"/>
        <w:sz w:val="21"/>
      </w:rPr>
    </w:lvl>
    <w:lvl w:ilvl="3">
      <w:start w:val="1"/>
      <w:numFmt w:val="decimal"/>
      <w:pStyle w:val="4"/>
      <w:lvlText w:val="1.%1.%2.%4"/>
      <w:lvlJc w:val="left"/>
      <w:pPr>
        <w:ind w:left="0" w:firstLine="0"/>
      </w:pPr>
      <w:rPr>
        <w:rFonts w:ascii="Times New Roman" w:eastAsia="宋体" w:hAnsi="Times New Roman" w:hint="default"/>
        <w:b/>
        <w:i w:val="0"/>
        <w:color w:val="auto"/>
        <w:sz w:val="21"/>
      </w:rPr>
    </w:lvl>
    <w:lvl w:ilvl="4">
      <w:start w:val="1"/>
      <w:numFmt w:val="decimal"/>
      <w:lvlRestart w:val="1"/>
      <w:lvlText w:val="%5"/>
      <w:lvlJc w:val="center"/>
      <w:pPr>
        <w:ind w:left="0" w:firstLine="0"/>
      </w:pPr>
      <w:rPr>
        <w:rFonts w:ascii="Times New Roman" w:eastAsia="黑体" w:hAnsi="Times New Roman" w:hint="default"/>
        <w:b/>
        <w:i w:val="0"/>
        <w:color w:val="auto"/>
        <w:sz w:val="21"/>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1BB656E1"/>
    <w:multiLevelType w:val="hybridMultilevel"/>
    <w:tmpl w:val="762033E8"/>
    <w:lvl w:ilvl="0" w:tplc="63485EE8">
      <w:start w:val="1"/>
      <w:numFmt w:val="decimal"/>
      <w:lvlText w:val="1.%1"/>
      <w:lvlJc w:val="left"/>
      <w:pPr>
        <w:ind w:left="420" w:hanging="420"/>
      </w:pPr>
      <w:rPr>
        <w:rFonts w:ascii="Times New Roman" w:eastAsia="黑体" w:hAnsi="Times New Roman" w:hint="default"/>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E6D7136"/>
    <w:multiLevelType w:val="hybridMultilevel"/>
    <w:tmpl w:val="F93AD71E"/>
    <w:lvl w:ilvl="0" w:tplc="E12CFE24">
      <w:start w:val="1"/>
      <w:numFmt w:val="decimal"/>
      <w:pStyle w:val="21"/>
      <w:lvlText w:val="表%1"/>
      <w:lvlJc w:val="center"/>
      <w:pPr>
        <w:ind w:left="420" w:hanging="420"/>
      </w:pPr>
      <w:rPr>
        <w:rFonts w:ascii="Times New Roman" w:eastAsia="黑体" w:hAnsi="Times New Roman" w:hint="default"/>
        <w:b/>
        <w:i w:val="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060479C"/>
    <w:multiLevelType w:val="hybridMultilevel"/>
    <w:tmpl w:val="B0DC9182"/>
    <w:lvl w:ilvl="0" w:tplc="C18EDF8C">
      <w:start w:val="1"/>
      <w:numFmt w:val="decimal"/>
      <w:lvlText w:val="5.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38E3C32"/>
    <w:multiLevelType w:val="hybridMultilevel"/>
    <w:tmpl w:val="2ED8910E"/>
    <w:lvl w:ilvl="0" w:tplc="A61AA0C4">
      <w:start w:val="1"/>
      <w:numFmt w:val="decimal"/>
      <w:lvlText w:val="5.5.%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05D1D1D"/>
    <w:multiLevelType w:val="multilevel"/>
    <w:tmpl w:val="242ABE88"/>
    <w:lvl w:ilvl="0">
      <w:start w:val="1"/>
      <w:numFmt w:val="decimal"/>
      <w:lvlText w:val="2.%1"/>
      <w:lvlJc w:val="left"/>
      <w:pPr>
        <w:ind w:left="425" w:hanging="425"/>
      </w:pPr>
      <w:rPr>
        <w:rFonts w:ascii="Times New Roman" w:eastAsia="黑体" w:hAnsi="Times New Roman" w:hint="default"/>
        <w:b/>
        <w:i w:val="0"/>
        <w:sz w:val="24"/>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3AA51CAA"/>
    <w:multiLevelType w:val="hybridMultilevel"/>
    <w:tmpl w:val="100ACB8A"/>
    <w:lvl w:ilvl="0" w:tplc="C46E3238">
      <w:start w:val="1"/>
      <w:numFmt w:val="decimal"/>
      <w:suff w:val="space"/>
      <w:lvlText w:val="4.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3320958"/>
    <w:multiLevelType w:val="multilevel"/>
    <w:tmpl w:val="5CD0F774"/>
    <w:numStyleLink w:val="2"/>
  </w:abstractNum>
  <w:abstractNum w:abstractNumId="12" w15:restartNumberingAfterBreak="0">
    <w:nsid w:val="44C3237D"/>
    <w:multiLevelType w:val="hybridMultilevel"/>
    <w:tmpl w:val="B9FA5BB4"/>
    <w:lvl w:ilvl="0" w:tplc="D3AAD0C6">
      <w:start w:val="1"/>
      <w:numFmt w:val="decimal"/>
      <w:lvlText w:val="3.%1"/>
      <w:lvlJc w:val="left"/>
      <w:pPr>
        <w:ind w:left="420" w:hanging="420"/>
      </w:pPr>
      <w:rPr>
        <w:rFonts w:ascii="黑体" w:eastAsia="黑体"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4C50F90"/>
    <w:multiLevelType w:val="multilevel"/>
    <w:tmpl w:val="49384440"/>
    <w:lvl w:ilvl="0">
      <w:start w:val="1"/>
      <w:numFmt w:val="lowerLetter"/>
      <w:pStyle w:val="a"/>
      <w:lvlText w:val="%1)"/>
      <w:lvlJc w:val="left"/>
      <w:pPr>
        <w:tabs>
          <w:tab w:val="num" w:pos="851"/>
        </w:tabs>
        <w:ind w:left="851" w:hanging="426"/>
      </w:pPr>
      <w:rPr>
        <w:rFonts w:ascii="宋体" w:eastAsia="宋体" w:hAnsi="Times New Roman" w:hint="eastAsia"/>
        <w:sz w:val="21"/>
      </w:rPr>
    </w:lvl>
    <w:lvl w:ilvl="1">
      <w:start w:val="1"/>
      <w:numFmt w:val="decimal"/>
      <w:pStyle w:val="a0"/>
      <w:lvlText w:val="%2)"/>
      <w:lvlJc w:val="left"/>
      <w:pPr>
        <w:tabs>
          <w:tab w:val="num" w:pos="1276"/>
        </w:tabs>
        <w:ind w:left="1276" w:hanging="425"/>
      </w:pPr>
      <w:rPr>
        <w:rFonts w:ascii="宋体" w:eastAsia="宋体" w:hAnsi="Times New Roman" w:hint="eastAsia"/>
        <w:sz w:val="21"/>
      </w:rPr>
    </w:lvl>
    <w:lvl w:ilvl="2">
      <w:start w:val="1"/>
      <w:numFmt w:val="decimal"/>
      <w:pStyle w:val="a1"/>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4" w15:restartNumberingAfterBreak="0">
    <w:nsid w:val="53E6550C"/>
    <w:multiLevelType w:val="hybridMultilevel"/>
    <w:tmpl w:val="62F49980"/>
    <w:lvl w:ilvl="0" w:tplc="4FAC02CA">
      <w:start w:val="1"/>
      <w:numFmt w:val="decimal"/>
      <w:lvlText w:val="4.%1"/>
      <w:lvlJc w:val="left"/>
      <w:pPr>
        <w:ind w:left="420" w:hanging="420"/>
      </w:pPr>
      <w:rPr>
        <w:rFonts w:ascii="黑体" w:eastAsia="黑体"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47719D5"/>
    <w:multiLevelType w:val="hybridMultilevel"/>
    <w:tmpl w:val="9FC6D830"/>
    <w:lvl w:ilvl="0" w:tplc="341468DE">
      <w:start w:val="1"/>
      <w:numFmt w:val="decimal"/>
      <w:lvlText w:val="5.6.%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603797C"/>
    <w:multiLevelType w:val="multilevel"/>
    <w:tmpl w:val="E9BA3494"/>
    <w:lvl w:ilvl="0">
      <w:start w:val="1"/>
      <w:numFmt w:val="upperLetter"/>
      <w:pStyle w:val="a2"/>
      <w:suff w:val="space"/>
      <w:lvlText w:val="%1"/>
      <w:lvlJc w:val="left"/>
      <w:pPr>
        <w:ind w:left="425" w:hanging="425"/>
      </w:pPr>
      <w:rPr>
        <w:rFonts w:hint="eastAsia"/>
      </w:rPr>
    </w:lvl>
    <w:lvl w:ilvl="1">
      <w:start w:val="1"/>
      <w:numFmt w:val="decimal"/>
      <w:pStyle w:val="a3"/>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15:restartNumberingAfterBreak="0">
    <w:nsid w:val="58CE2565"/>
    <w:multiLevelType w:val="hybridMultilevel"/>
    <w:tmpl w:val="597AF40C"/>
    <w:lvl w:ilvl="0" w:tplc="E2B264AA">
      <w:start w:val="1"/>
      <w:numFmt w:val="decimal"/>
      <w:suff w:val="nothing"/>
      <w:lvlText w:val="5.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3433D64"/>
    <w:multiLevelType w:val="multilevel"/>
    <w:tmpl w:val="39D4EDC0"/>
    <w:styleLink w:val="a4"/>
    <w:lvl w:ilvl="0">
      <w:start w:val="1"/>
      <w:numFmt w:val="decimal"/>
      <w:isLgl/>
      <w:lvlText w:val="%1"/>
      <w:lvlJc w:val="left"/>
      <w:pPr>
        <w:ind w:left="0" w:firstLine="0"/>
      </w:pPr>
      <w:rPr>
        <w:rFonts w:ascii="Times New Roman" w:eastAsia="黑体" w:hAnsi="Times New Roman" w:cs="Times New Roman" w:hint="default"/>
        <w:b/>
        <w:bCs/>
        <w:i w:val="0"/>
        <w:iCs w:val="0"/>
        <w:color w:val="000000" w:themeColor="text1"/>
        <w:sz w:val="28"/>
        <w:szCs w:val="21"/>
      </w:rPr>
    </w:lvl>
    <w:lvl w:ilvl="1">
      <w:start w:val="1"/>
      <w:numFmt w:val="decimal"/>
      <w:isLgl/>
      <w:lvlText w:val="%1.%2"/>
      <w:lvlJc w:val="left"/>
      <w:pPr>
        <w:ind w:left="0" w:firstLine="0"/>
      </w:pPr>
      <w:rPr>
        <w:rFonts w:ascii="Times New Roman" w:eastAsia="黑体" w:hAnsi="Times New Roman" w:hint="default"/>
        <w:b/>
        <w:bCs w:val="0"/>
        <w:i w:val="0"/>
        <w:iCs w:val="0"/>
        <w:color w:val="auto"/>
        <w:sz w:val="24"/>
        <w:szCs w:val="21"/>
      </w:rPr>
    </w:lvl>
    <w:lvl w:ilvl="2">
      <w:start w:val="1"/>
      <w:numFmt w:val="decimal"/>
      <w:isLgl/>
      <w:lvlText w:val="%2.%1.%3　"/>
      <w:lvlJc w:val="left"/>
      <w:pPr>
        <w:ind w:left="0" w:firstLine="0"/>
      </w:pPr>
      <w:rPr>
        <w:rFonts w:ascii="Times New Roman" w:eastAsia="黑体" w:hAnsi="Times New Roman" w:hint="default"/>
        <w:b/>
        <w:bCs w:val="0"/>
        <w:i w:val="0"/>
        <w:iCs w:val="0"/>
        <w:sz w:val="21"/>
        <w:szCs w:val="21"/>
      </w:rPr>
    </w:lvl>
    <w:lvl w:ilvl="3">
      <w:start w:val="1"/>
      <w:numFmt w:val="decimal"/>
      <w:pStyle w:val="40"/>
      <w:lvlText w:val="%3.1.1.%4."/>
      <w:lvlJc w:val="left"/>
      <w:pPr>
        <w:ind w:left="0" w:firstLine="0"/>
      </w:pPr>
      <w:rPr>
        <w:rFonts w:ascii="Times New Roman" w:eastAsia="宋体" w:hAnsi="Times New Roman" w:hint="default"/>
        <w:b w:val="0"/>
        <w:bCs w:val="0"/>
        <w:i w:val="0"/>
        <w:iCs w:val="0"/>
        <w:sz w:val="21"/>
        <w:szCs w:val="21"/>
      </w:rPr>
    </w:lvl>
    <w:lvl w:ilvl="4">
      <w:start w:val="1"/>
      <w:numFmt w:val="decimal"/>
      <w:lvlRestart w:val="0"/>
      <w:lvlText w:val="图%5　"/>
      <w:lvlJc w:val="center"/>
      <w:pPr>
        <w:ind w:left="0" w:firstLine="288"/>
      </w:pPr>
      <w:rPr>
        <w:rFonts w:ascii="Times New Roman" w:eastAsia="黑体" w:hAnsi="Times New Roman" w:hint="default"/>
        <w:b w:val="0"/>
        <w:bCs w:val="0"/>
        <w:i w:val="0"/>
        <w:iCs w:val="0"/>
        <w:color w:val="auto"/>
        <w:sz w:val="21"/>
        <w:szCs w:val="21"/>
      </w:rPr>
    </w:lvl>
    <w:lvl w:ilvl="5">
      <w:start w:val="1"/>
      <w:numFmt w:val="decimal"/>
      <w:lvlRestart w:val="1"/>
      <w:lvlText w:val="表%6　"/>
      <w:lvlJc w:val="center"/>
      <w:pPr>
        <w:ind w:left="0" w:firstLine="288"/>
      </w:pPr>
      <w:rPr>
        <w:rFonts w:ascii="Times New Roman" w:eastAsia="黑体" w:hAnsi="Times New Roman" w:hint="default"/>
        <w:b w:val="0"/>
        <w:bCs w:val="0"/>
        <w:i w:val="0"/>
        <w:iCs w:val="0"/>
        <w:color w:val="auto"/>
        <w:sz w:val="21"/>
        <w:szCs w:val="21"/>
      </w:rPr>
    </w:lvl>
    <w:lvl w:ilvl="6">
      <w:start w:val="1"/>
      <w:numFmt w:val="decimal"/>
      <w:suff w:val="nothing"/>
      <w:lvlText w:val="%1%2.%3.%4.%5.%6.%7　"/>
      <w:lvlJc w:val="left"/>
      <w:pPr>
        <w:ind w:left="0" w:firstLine="0"/>
      </w:pPr>
      <w:rPr>
        <w:rFonts w:ascii="黑体" w:eastAsia="黑体" w:hAnsi="Times New Roman" w:hint="eastAsia"/>
        <w:b w:val="0"/>
        <w:bCs w:val="0"/>
        <w:i w:val="0"/>
        <w:iCs w:val="0"/>
        <w:sz w:val="21"/>
        <w:szCs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9" w15:restartNumberingAfterBreak="0">
    <w:nsid w:val="63FF72F3"/>
    <w:multiLevelType w:val="hybridMultilevel"/>
    <w:tmpl w:val="3A740362"/>
    <w:lvl w:ilvl="0" w:tplc="617E80AE">
      <w:start w:val="1"/>
      <w:numFmt w:val="decimal"/>
      <w:lvlText w:val="5.%1"/>
      <w:lvlJc w:val="left"/>
      <w:pPr>
        <w:ind w:left="420" w:hanging="420"/>
      </w:pPr>
      <w:rPr>
        <w:rFonts w:ascii="黑体" w:eastAsia="黑体"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57D3FBC"/>
    <w:multiLevelType w:val="multilevel"/>
    <w:tmpl w:val="D78CB1D2"/>
    <w:lvl w:ilvl="0">
      <w:start w:val="1"/>
      <w:numFmt w:val="upperLetter"/>
      <w:lvlRestart w:val="0"/>
      <w:pStyle w:val="a5"/>
      <w:suff w:val="nothing"/>
      <w:lvlText w:val="附录%1"/>
      <w:lvlJc w:val="left"/>
      <w:pPr>
        <w:ind w:left="5103" w:firstLine="0"/>
      </w:pPr>
      <w:rPr>
        <w:rFonts w:hint="eastAsia"/>
        <w:spacing w:val="100"/>
      </w:rPr>
    </w:lvl>
    <w:lvl w:ilvl="1">
      <w:start w:val="1"/>
      <w:numFmt w:val="decimal"/>
      <w:pStyle w:val="a6"/>
      <w:suff w:val="nothing"/>
      <w:lvlText w:val="%1.%2　"/>
      <w:lvlJc w:val="left"/>
      <w:pPr>
        <w:ind w:left="0" w:firstLine="0"/>
      </w:pPr>
      <w:rPr>
        <w:rFonts w:ascii="黑体" w:eastAsia="黑体" w:hint="eastAsia"/>
        <w:b w:val="0"/>
        <w:i w:val="0"/>
        <w:sz w:val="21"/>
      </w:rPr>
    </w:lvl>
    <w:lvl w:ilvl="2">
      <w:start w:val="1"/>
      <w:numFmt w:val="decimal"/>
      <w:pStyle w:val="a7"/>
      <w:suff w:val="nothing"/>
      <w:lvlText w:val="%1.%2.%3　"/>
      <w:lvlJc w:val="left"/>
      <w:pPr>
        <w:ind w:left="284" w:firstLine="0"/>
      </w:pPr>
      <w:rPr>
        <w:rFonts w:ascii="黑体" w:eastAsia="黑体" w:hint="eastAsia"/>
        <w:b w:val="0"/>
        <w:i w:val="0"/>
        <w:sz w:val="21"/>
      </w:rPr>
    </w:lvl>
    <w:lvl w:ilvl="3">
      <w:start w:val="1"/>
      <w:numFmt w:val="decimal"/>
      <w:pStyle w:val="a8"/>
      <w:suff w:val="nothing"/>
      <w:lvlText w:val="%1.%2.%3.%4　"/>
      <w:lvlJc w:val="left"/>
      <w:pPr>
        <w:ind w:left="0" w:firstLine="0"/>
      </w:pPr>
      <w:rPr>
        <w:rFonts w:ascii="黑体" w:eastAsia="黑体" w:hint="eastAsia"/>
        <w:b w:val="0"/>
        <w:i w:val="0"/>
        <w:sz w:val="21"/>
      </w:rPr>
    </w:lvl>
    <w:lvl w:ilvl="4">
      <w:start w:val="1"/>
      <w:numFmt w:val="decimal"/>
      <w:pStyle w:val="a9"/>
      <w:suff w:val="nothing"/>
      <w:lvlText w:val="%1.%2.%3.%4.%5　"/>
      <w:lvlJc w:val="left"/>
      <w:pPr>
        <w:ind w:left="0" w:firstLine="0"/>
      </w:pPr>
      <w:rPr>
        <w:rFonts w:ascii="黑体" w:eastAsia="黑体" w:hint="eastAsia"/>
        <w:b w:val="0"/>
        <w:i w:val="0"/>
        <w:sz w:val="21"/>
      </w:rPr>
    </w:lvl>
    <w:lvl w:ilvl="5">
      <w:start w:val="1"/>
      <w:numFmt w:val="decimal"/>
      <w:pStyle w:val="aa"/>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1" w15:restartNumberingAfterBreak="0">
    <w:nsid w:val="6CEA2025"/>
    <w:multiLevelType w:val="multilevel"/>
    <w:tmpl w:val="81169576"/>
    <w:lvl w:ilvl="0">
      <w:start w:val="1"/>
      <w:numFmt w:val="none"/>
      <w:suff w:val="nothing"/>
      <w:lvlText w:val="%1"/>
      <w:lvlJc w:val="left"/>
      <w:pPr>
        <w:ind w:left="0" w:firstLine="0"/>
      </w:pPr>
      <w:rPr>
        <w:rFonts w:hint="eastAsia"/>
      </w:rPr>
    </w:lvl>
    <w:lvl w:ilvl="1">
      <w:start w:val="1"/>
      <w:numFmt w:val="decimal"/>
      <w:suff w:val="nothing"/>
      <w:lvlText w:val="%1%2　"/>
      <w:lvlJc w:val="left"/>
      <w:pPr>
        <w:ind w:left="0" w:firstLine="0"/>
      </w:pPr>
      <w:rPr>
        <w:rFonts w:ascii="黑体" w:eastAsia="黑体" w:hint="eastAsia"/>
        <w:b w:val="0"/>
        <w:i w:val="0"/>
        <w:sz w:val="21"/>
      </w:rPr>
    </w:lvl>
    <w:lvl w:ilvl="2">
      <w:start w:val="1"/>
      <w:numFmt w:val="decimal"/>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1%2.%3.%4　"/>
      <w:lvlJc w:val="left"/>
      <w:pPr>
        <w:ind w:left="0" w:firstLine="0"/>
      </w:pPr>
      <w:rPr>
        <w:rFonts w:ascii="黑体" w:eastAsia="黑体" w:hint="eastAsia"/>
        <w:b w:val="0"/>
        <w:i w:val="0"/>
        <w:sz w:val="21"/>
      </w:rPr>
    </w:lvl>
    <w:lvl w:ilvl="4">
      <w:start w:val="1"/>
      <w:numFmt w:val="decimal"/>
      <w:suff w:val="nothing"/>
      <w:lvlText w:val="%1%2.%3.%4.%5　"/>
      <w:lvlJc w:val="left"/>
      <w:pPr>
        <w:ind w:left="0" w:firstLine="0"/>
      </w:pPr>
      <w:rPr>
        <w:rFonts w:ascii="黑体" w:eastAsia="黑体" w:hint="eastAsia"/>
        <w:b w:val="0"/>
        <w:i w:val="0"/>
        <w:sz w:val="21"/>
      </w:rPr>
    </w:lvl>
    <w:lvl w:ilvl="5">
      <w:start w:val="1"/>
      <w:numFmt w:val="decimal"/>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2" w15:restartNumberingAfterBreak="0">
    <w:nsid w:val="704A1895"/>
    <w:multiLevelType w:val="multilevel"/>
    <w:tmpl w:val="9C56250C"/>
    <w:lvl w:ilvl="0">
      <w:start w:val="1"/>
      <w:numFmt w:val="none"/>
      <w:suff w:val="nothing"/>
      <w:lvlText w:val="%1"/>
      <w:lvlJc w:val="left"/>
      <w:rPr>
        <w:rFonts w:ascii="Times New Roman" w:hAnsi="Times New Roman" w:cs="Times New Roman" w:hint="default"/>
        <w:b/>
        <w:bCs/>
        <w:i w:val="0"/>
        <w:iCs w:val="0"/>
        <w:sz w:val="21"/>
        <w:szCs w:val="21"/>
      </w:rPr>
    </w:lvl>
    <w:lvl w:ilvl="1">
      <w:start w:val="1"/>
      <w:numFmt w:val="decimal"/>
      <w:pStyle w:val="11"/>
      <w:suff w:val="nothing"/>
      <w:lvlText w:val="%1%2　"/>
      <w:lvlJc w:val="left"/>
      <w:rPr>
        <w:rFonts w:ascii="黑体" w:eastAsia="黑体" w:hAnsi="Times New Roman" w:hint="eastAsia"/>
        <w:b w:val="0"/>
        <w:bCs w:val="0"/>
        <w:i w:val="0"/>
        <w:iCs w:val="0"/>
        <w:sz w:val="21"/>
        <w:szCs w:val="21"/>
      </w:rPr>
    </w:lvl>
    <w:lvl w:ilvl="2">
      <w:start w:val="1"/>
      <w:numFmt w:val="decimal"/>
      <w:pStyle w:val="ab"/>
      <w:suff w:val="nothing"/>
      <w:lvlText w:val="%1%2.%3　"/>
      <w:lvlJc w:val="left"/>
      <w:rPr>
        <w:rFonts w:ascii="黑体" w:eastAsia="黑体" w:hAnsi="Times New Roman" w:hint="eastAsia"/>
        <w:b w:val="0"/>
        <w:bCs w:val="0"/>
        <w:i w:val="0"/>
        <w:iCs w:val="0"/>
        <w:sz w:val="21"/>
        <w:szCs w:val="21"/>
      </w:rPr>
    </w:lvl>
    <w:lvl w:ilvl="3">
      <w:start w:val="1"/>
      <w:numFmt w:val="decimal"/>
      <w:lvlText w:val="3.1.7.%4."/>
      <w:lvlJc w:val="left"/>
      <w:rPr>
        <w:rFonts w:hint="eastAsia"/>
        <w:b w:val="0"/>
        <w:bCs w:val="0"/>
        <w:i w:val="0"/>
        <w:iCs w:val="0"/>
        <w:sz w:val="21"/>
        <w:szCs w:val="21"/>
      </w:rPr>
    </w:lvl>
    <w:lvl w:ilvl="4">
      <w:start w:val="1"/>
      <w:numFmt w:val="decimal"/>
      <w:suff w:val="nothing"/>
      <w:lvlText w:val="%1%2.%3.%4.%5　"/>
      <w:lvlJc w:val="left"/>
      <w:rPr>
        <w:rFonts w:ascii="黑体" w:eastAsia="黑体" w:hAnsi="Times New Roman" w:hint="eastAsia"/>
        <w:b w:val="0"/>
        <w:bCs w:val="0"/>
        <w:i w:val="0"/>
        <w:iCs w:val="0"/>
        <w:sz w:val="21"/>
        <w:szCs w:val="21"/>
      </w:rPr>
    </w:lvl>
    <w:lvl w:ilvl="5">
      <w:start w:val="1"/>
      <w:numFmt w:val="decimal"/>
      <w:suff w:val="nothing"/>
      <w:lvlText w:val="%1%2.%3.%4.%5.%6　"/>
      <w:lvlJc w:val="left"/>
      <w:rPr>
        <w:rFonts w:ascii="黑体" w:eastAsia="黑体" w:hAnsi="Times New Roman" w:hint="eastAsia"/>
        <w:b w:val="0"/>
        <w:bCs w:val="0"/>
        <w:i w:val="0"/>
        <w:iCs w:val="0"/>
        <w:sz w:val="21"/>
        <w:szCs w:val="21"/>
      </w:rPr>
    </w:lvl>
    <w:lvl w:ilvl="6">
      <w:start w:val="1"/>
      <w:numFmt w:val="decimal"/>
      <w:suff w:val="nothing"/>
      <w:lvlText w:val="%1%2.%3.%4.%5.%6.%7　"/>
      <w:lvlJc w:val="left"/>
      <w:rPr>
        <w:rFonts w:ascii="黑体" w:eastAsia="黑体" w:hAnsi="Times New Roman" w:hint="eastAsia"/>
        <w:b w:val="0"/>
        <w:bCs w:val="0"/>
        <w:i w:val="0"/>
        <w:iCs w:val="0"/>
        <w:sz w:val="21"/>
        <w:szCs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3" w15:restartNumberingAfterBreak="0">
    <w:nsid w:val="7716631C"/>
    <w:multiLevelType w:val="hybridMultilevel"/>
    <w:tmpl w:val="EBC6CEE6"/>
    <w:lvl w:ilvl="0" w:tplc="A34418BA">
      <w:start w:val="1"/>
      <w:numFmt w:val="decimal"/>
      <w:pStyle w:val="ac"/>
      <w:lvlText w:val="图%1"/>
      <w:lvlJc w:val="center"/>
      <w:pPr>
        <w:ind w:left="420" w:hanging="420"/>
      </w:pPr>
      <w:rPr>
        <w:rFonts w:ascii="Times New Roman" w:eastAsia="黑体" w:hAnsi="Times New Roman" w:hint="default"/>
        <w:b/>
        <w:i w:val="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7E3081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15:restartNumberingAfterBreak="0">
    <w:nsid w:val="781B722C"/>
    <w:multiLevelType w:val="hybridMultilevel"/>
    <w:tmpl w:val="B3182982"/>
    <w:lvl w:ilvl="0" w:tplc="12746F86">
      <w:start w:val="1"/>
      <w:numFmt w:val="decimal"/>
      <w:lvlText w:val="5.7.%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8"/>
  </w:num>
  <w:num w:numId="2">
    <w:abstractNumId w:val="22"/>
  </w:num>
  <w:num w:numId="3">
    <w:abstractNumId w:val="24"/>
  </w:num>
  <w:num w:numId="4">
    <w:abstractNumId w:val="4"/>
  </w:num>
  <w:num w:numId="5">
    <w:abstractNumId w:val="11"/>
  </w:num>
  <w:num w:numId="6">
    <w:abstractNumId w:val="3"/>
  </w:num>
  <w:num w:numId="7">
    <w:abstractNumId w:val="23"/>
  </w:num>
  <w:num w:numId="8">
    <w:abstractNumId w:val="5"/>
  </w:num>
  <w:num w:numId="9">
    <w:abstractNumId w:val="9"/>
  </w:num>
  <w:num w:numId="10">
    <w:abstractNumId w:val="12"/>
  </w:num>
  <w:num w:numId="11">
    <w:abstractNumId w:val="14"/>
  </w:num>
  <w:num w:numId="12">
    <w:abstractNumId w:val="10"/>
  </w:num>
  <w:num w:numId="13">
    <w:abstractNumId w:val="19"/>
  </w:num>
  <w:num w:numId="14">
    <w:abstractNumId w:val="17"/>
  </w:num>
  <w:num w:numId="15">
    <w:abstractNumId w:val="7"/>
  </w:num>
  <w:num w:numId="16">
    <w:abstractNumId w:val="1"/>
  </w:num>
  <w:num w:numId="17">
    <w:abstractNumId w:val="8"/>
  </w:num>
  <w:num w:numId="18">
    <w:abstractNumId w:val="15"/>
  </w:num>
  <w:num w:numId="19">
    <w:abstractNumId w:val="25"/>
  </w:num>
  <w:num w:numId="20">
    <w:abstractNumId w:val="6"/>
  </w:num>
  <w:num w:numId="21">
    <w:abstractNumId w:val="6"/>
  </w:num>
  <w:num w:numId="22">
    <w:abstractNumId w:val="6"/>
  </w:num>
  <w:num w:numId="23">
    <w:abstractNumId w:val="6"/>
  </w:num>
  <w:num w:numId="24">
    <w:abstractNumId w:val="2"/>
  </w:num>
  <w:num w:numId="25">
    <w:abstractNumId w:val="13"/>
  </w:num>
  <w:num w:numId="26">
    <w:abstractNumId w:val="21"/>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0"/>
  </w:num>
  <w:num w:numId="30">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中国期刊标准&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x5aa9zdrw2w2se2f5axza5tpvpvparzwsvz&quot;&gt;chiron.stage.Library&lt;record-ids&gt;&lt;item&gt;1182&lt;/item&gt;&lt;item&gt;1184&lt;/item&gt;&lt;item&gt;1318&lt;/item&gt;&lt;item&gt;1355&lt;/item&gt;&lt;item&gt;1403&lt;/item&gt;&lt;item&gt;1407&lt;/item&gt;&lt;item&gt;1632&lt;/item&gt;&lt;item&gt;1639&lt;/item&gt;&lt;item&gt;1640&lt;/item&gt;&lt;item&gt;1658&lt;/item&gt;&lt;item&gt;1659&lt;/item&gt;&lt;item&gt;1678&lt;/item&gt;&lt;item&gt;1679&lt;/item&gt;&lt;item&gt;1683&lt;/item&gt;&lt;item&gt;1700&lt;/item&gt;&lt;item&gt;1720&lt;/item&gt;&lt;item&gt;1726&lt;/item&gt;&lt;item&gt;1786&lt;/item&gt;&lt;item&gt;1812&lt;/item&gt;&lt;item&gt;1966&lt;/item&gt;&lt;item&gt;1983&lt;/item&gt;&lt;item&gt;1992&lt;/item&gt;&lt;item&gt;1996&lt;/item&gt;&lt;item&gt;1998&lt;/item&gt;&lt;item&gt;2005&lt;/item&gt;&lt;item&gt;2008&lt;/item&gt;&lt;/record-ids&gt;&lt;/item&gt;&lt;/Libraries&gt;"/>
  </w:docVars>
  <w:rsids>
    <w:rsidRoot w:val="747947DB"/>
    <w:rsid w:val="00013CDD"/>
    <w:rsid w:val="00013D23"/>
    <w:rsid w:val="000242F4"/>
    <w:rsid w:val="000325E8"/>
    <w:rsid w:val="00034E14"/>
    <w:rsid w:val="00040893"/>
    <w:rsid w:val="00040E42"/>
    <w:rsid w:val="000464CE"/>
    <w:rsid w:val="0005091C"/>
    <w:rsid w:val="0006752D"/>
    <w:rsid w:val="00077CB1"/>
    <w:rsid w:val="00082F19"/>
    <w:rsid w:val="00083FAF"/>
    <w:rsid w:val="00086504"/>
    <w:rsid w:val="0009641C"/>
    <w:rsid w:val="000B106C"/>
    <w:rsid w:val="000B3156"/>
    <w:rsid w:val="000B49B3"/>
    <w:rsid w:val="000C0767"/>
    <w:rsid w:val="000C17CA"/>
    <w:rsid w:val="000C4B4E"/>
    <w:rsid w:val="000D2772"/>
    <w:rsid w:val="000D3BC6"/>
    <w:rsid w:val="000E0E95"/>
    <w:rsid w:val="000E1F3E"/>
    <w:rsid w:val="00115DCB"/>
    <w:rsid w:val="001167C5"/>
    <w:rsid w:val="00120656"/>
    <w:rsid w:val="00127954"/>
    <w:rsid w:val="00130FBD"/>
    <w:rsid w:val="00131146"/>
    <w:rsid w:val="00131176"/>
    <w:rsid w:val="00152E61"/>
    <w:rsid w:val="0015398E"/>
    <w:rsid w:val="00154CA0"/>
    <w:rsid w:val="001567F6"/>
    <w:rsid w:val="0016054C"/>
    <w:rsid w:val="00163EAB"/>
    <w:rsid w:val="001640FF"/>
    <w:rsid w:val="00166729"/>
    <w:rsid w:val="00171939"/>
    <w:rsid w:val="001764FD"/>
    <w:rsid w:val="0018126F"/>
    <w:rsid w:val="0019184F"/>
    <w:rsid w:val="00191CC8"/>
    <w:rsid w:val="00194B71"/>
    <w:rsid w:val="001B6F9B"/>
    <w:rsid w:val="001C4B4B"/>
    <w:rsid w:val="001D1909"/>
    <w:rsid w:val="001E52F4"/>
    <w:rsid w:val="001F009B"/>
    <w:rsid w:val="001F1A21"/>
    <w:rsid w:val="001F7D3D"/>
    <w:rsid w:val="00202709"/>
    <w:rsid w:val="00204486"/>
    <w:rsid w:val="0020520C"/>
    <w:rsid w:val="00206433"/>
    <w:rsid w:val="0023054D"/>
    <w:rsid w:val="00241C41"/>
    <w:rsid w:val="00244A4B"/>
    <w:rsid w:val="0026074E"/>
    <w:rsid w:val="002623B5"/>
    <w:rsid w:val="002860C2"/>
    <w:rsid w:val="002A1133"/>
    <w:rsid w:val="002B343C"/>
    <w:rsid w:val="002C487D"/>
    <w:rsid w:val="002D09F5"/>
    <w:rsid w:val="002D2AFA"/>
    <w:rsid w:val="002D504E"/>
    <w:rsid w:val="002E2ED9"/>
    <w:rsid w:val="002F7CF0"/>
    <w:rsid w:val="00305076"/>
    <w:rsid w:val="00305906"/>
    <w:rsid w:val="00306317"/>
    <w:rsid w:val="0030735B"/>
    <w:rsid w:val="00315DC5"/>
    <w:rsid w:val="003255CC"/>
    <w:rsid w:val="00331A87"/>
    <w:rsid w:val="0033204B"/>
    <w:rsid w:val="00332DB7"/>
    <w:rsid w:val="00335435"/>
    <w:rsid w:val="0034217B"/>
    <w:rsid w:val="0036411F"/>
    <w:rsid w:val="00385F1D"/>
    <w:rsid w:val="003912B4"/>
    <w:rsid w:val="003A4E40"/>
    <w:rsid w:val="003B330C"/>
    <w:rsid w:val="003B6437"/>
    <w:rsid w:val="003C5792"/>
    <w:rsid w:val="003C7C23"/>
    <w:rsid w:val="003D2D99"/>
    <w:rsid w:val="003D42E0"/>
    <w:rsid w:val="003D5998"/>
    <w:rsid w:val="003D64A0"/>
    <w:rsid w:val="003E25A3"/>
    <w:rsid w:val="003E4C89"/>
    <w:rsid w:val="00407F0E"/>
    <w:rsid w:val="00414705"/>
    <w:rsid w:val="00414E0B"/>
    <w:rsid w:val="00421F11"/>
    <w:rsid w:val="00430371"/>
    <w:rsid w:val="004305B9"/>
    <w:rsid w:val="004405EC"/>
    <w:rsid w:val="00441097"/>
    <w:rsid w:val="00451A23"/>
    <w:rsid w:val="00460799"/>
    <w:rsid w:val="00461A25"/>
    <w:rsid w:val="0046269F"/>
    <w:rsid w:val="00467CA2"/>
    <w:rsid w:val="004735EF"/>
    <w:rsid w:val="004847CC"/>
    <w:rsid w:val="00485354"/>
    <w:rsid w:val="00497EEC"/>
    <w:rsid w:val="004A372A"/>
    <w:rsid w:val="004B6DD5"/>
    <w:rsid w:val="004C1DD0"/>
    <w:rsid w:val="004E017C"/>
    <w:rsid w:val="004F6557"/>
    <w:rsid w:val="0050790D"/>
    <w:rsid w:val="005139EC"/>
    <w:rsid w:val="00517C13"/>
    <w:rsid w:val="00520A90"/>
    <w:rsid w:val="00522BC4"/>
    <w:rsid w:val="00523C71"/>
    <w:rsid w:val="00524909"/>
    <w:rsid w:val="005261A4"/>
    <w:rsid w:val="00533BAC"/>
    <w:rsid w:val="00544376"/>
    <w:rsid w:val="00545FC9"/>
    <w:rsid w:val="005504B8"/>
    <w:rsid w:val="00554F1A"/>
    <w:rsid w:val="00564DC7"/>
    <w:rsid w:val="00577EB2"/>
    <w:rsid w:val="00580F3D"/>
    <w:rsid w:val="005842D1"/>
    <w:rsid w:val="00585965"/>
    <w:rsid w:val="00595E70"/>
    <w:rsid w:val="005A10E9"/>
    <w:rsid w:val="005A1288"/>
    <w:rsid w:val="005A31FD"/>
    <w:rsid w:val="005B1EA0"/>
    <w:rsid w:val="005B64D4"/>
    <w:rsid w:val="005C27CE"/>
    <w:rsid w:val="005C28A0"/>
    <w:rsid w:val="005C71FE"/>
    <w:rsid w:val="005D3570"/>
    <w:rsid w:val="005D3C8F"/>
    <w:rsid w:val="005D7F8F"/>
    <w:rsid w:val="005E0AAB"/>
    <w:rsid w:val="005E23E4"/>
    <w:rsid w:val="005E4781"/>
    <w:rsid w:val="005E7D25"/>
    <w:rsid w:val="005F6743"/>
    <w:rsid w:val="005F6844"/>
    <w:rsid w:val="00601B7D"/>
    <w:rsid w:val="00606027"/>
    <w:rsid w:val="00623C18"/>
    <w:rsid w:val="00632396"/>
    <w:rsid w:val="00640835"/>
    <w:rsid w:val="0064346F"/>
    <w:rsid w:val="006509E0"/>
    <w:rsid w:val="0065530A"/>
    <w:rsid w:val="00656283"/>
    <w:rsid w:val="00664B87"/>
    <w:rsid w:val="00665AFA"/>
    <w:rsid w:val="00671560"/>
    <w:rsid w:val="006727C1"/>
    <w:rsid w:val="0068286A"/>
    <w:rsid w:val="006A4FE0"/>
    <w:rsid w:val="006B1184"/>
    <w:rsid w:val="006B17E3"/>
    <w:rsid w:val="006C12BB"/>
    <w:rsid w:val="006C5522"/>
    <w:rsid w:val="006D0779"/>
    <w:rsid w:val="006D0F96"/>
    <w:rsid w:val="006D1454"/>
    <w:rsid w:val="006E1A2D"/>
    <w:rsid w:val="006E61B9"/>
    <w:rsid w:val="006E73DC"/>
    <w:rsid w:val="00702BED"/>
    <w:rsid w:val="007040AE"/>
    <w:rsid w:val="0070502D"/>
    <w:rsid w:val="00712AF6"/>
    <w:rsid w:val="0072118D"/>
    <w:rsid w:val="00723472"/>
    <w:rsid w:val="0073027F"/>
    <w:rsid w:val="00734DCC"/>
    <w:rsid w:val="00747AFF"/>
    <w:rsid w:val="0075730E"/>
    <w:rsid w:val="007573F2"/>
    <w:rsid w:val="00761D79"/>
    <w:rsid w:val="0076256C"/>
    <w:rsid w:val="00771DB9"/>
    <w:rsid w:val="00776663"/>
    <w:rsid w:val="00780C99"/>
    <w:rsid w:val="00783407"/>
    <w:rsid w:val="00791976"/>
    <w:rsid w:val="007A6F54"/>
    <w:rsid w:val="007B05A4"/>
    <w:rsid w:val="007B207C"/>
    <w:rsid w:val="007D029F"/>
    <w:rsid w:val="007D1021"/>
    <w:rsid w:val="007D5EE5"/>
    <w:rsid w:val="007E20A0"/>
    <w:rsid w:val="007F1DB3"/>
    <w:rsid w:val="007F7923"/>
    <w:rsid w:val="00806F2D"/>
    <w:rsid w:val="00807EB9"/>
    <w:rsid w:val="00815075"/>
    <w:rsid w:val="00822D54"/>
    <w:rsid w:val="008367BB"/>
    <w:rsid w:val="008372BB"/>
    <w:rsid w:val="00842755"/>
    <w:rsid w:val="00857034"/>
    <w:rsid w:val="00863036"/>
    <w:rsid w:val="0086792C"/>
    <w:rsid w:val="0088065A"/>
    <w:rsid w:val="00881E0B"/>
    <w:rsid w:val="00883861"/>
    <w:rsid w:val="008879A2"/>
    <w:rsid w:val="0089001F"/>
    <w:rsid w:val="00892B9E"/>
    <w:rsid w:val="008936AC"/>
    <w:rsid w:val="0089406D"/>
    <w:rsid w:val="00896028"/>
    <w:rsid w:val="00896951"/>
    <w:rsid w:val="008A0B0C"/>
    <w:rsid w:val="008B00A8"/>
    <w:rsid w:val="008B42E1"/>
    <w:rsid w:val="008C5514"/>
    <w:rsid w:val="008E2CE8"/>
    <w:rsid w:val="008E3AAC"/>
    <w:rsid w:val="008E3AC5"/>
    <w:rsid w:val="008E756C"/>
    <w:rsid w:val="008F4D9E"/>
    <w:rsid w:val="009062AE"/>
    <w:rsid w:val="00912055"/>
    <w:rsid w:val="0092264E"/>
    <w:rsid w:val="0092379B"/>
    <w:rsid w:val="00923BFF"/>
    <w:rsid w:val="009336B1"/>
    <w:rsid w:val="00937A08"/>
    <w:rsid w:val="00940942"/>
    <w:rsid w:val="00944B57"/>
    <w:rsid w:val="00957AC3"/>
    <w:rsid w:val="00962CFC"/>
    <w:rsid w:val="009722BD"/>
    <w:rsid w:val="00972FD7"/>
    <w:rsid w:val="00975CA4"/>
    <w:rsid w:val="00983249"/>
    <w:rsid w:val="009B0AC6"/>
    <w:rsid w:val="009B16FF"/>
    <w:rsid w:val="009B3FDF"/>
    <w:rsid w:val="009B5F3D"/>
    <w:rsid w:val="009C2C2A"/>
    <w:rsid w:val="009C34D1"/>
    <w:rsid w:val="009C4796"/>
    <w:rsid w:val="009C4F4A"/>
    <w:rsid w:val="009C61E6"/>
    <w:rsid w:val="009D3C6F"/>
    <w:rsid w:val="009E0F15"/>
    <w:rsid w:val="009E7900"/>
    <w:rsid w:val="009F6258"/>
    <w:rsid w:val="00A06458"/>
    <w:rsid w:val="00A06D14"/>
    <w:rsid w:val="00A07411"/>
    <w:rsid w:val="00A14FFB"/>
    <w:rsid w:val="00A206B6"/>
    <w:rsid w:val="00A25010"/>
    <w:rsid w:val="00A30E58"/>
    <w:rsid w:val="00A31852"/>
    <w:rsid w:val="00A3386E"/>
    <w:rsid w:val="00A35CB4"/>
    <w:rsid w:val="00A64DB8"/>
    <w:rsid w:val="00A727DD"/>
    <w:rsid w:val="00A95751"/>
    <w:rsid w:val="00AA190E"/>
    <w:rsid w:val="00AB06BF"/>
    <w:rsid w:val="00AB4127"/>
    <w:rsid w:val="00AB4E69"/>
    <w:rsid w:val="00AB67B1"/>
    <w:rsid w:val="00AB6DE4"/>
    <w:rsid w:val="00AC1EB7"/>
    <w:rsid w:val="00AD308B"/>
    <w:rsid w:val="00AE378F"/>
    <w:rsid w:val="00AE5A96"/>
    <w:rsid w:val="00B02D35"/>
    <w:rsid w:val="00B04CBF"/>
    <w:rsid w:val="00B06260"/>
    <w:rsid w:val="00B1011A"/>
    <w:rsid w:val="00B11A2C"/>
    <w:rsid w:val="00B24FC2"/>
    <w:rsid w:val="00B25AB4"/>
    <w:rsid w:val="00B267A0"/>
    <w:rsid w:val="00B26ED6"/>
    <w:rsid w:val="00B32651"/>
    <w:rsid w:val="00B50305"/>
    <w:rsid w:val="00B507AF"/>
    <w:rsid w:val="00B5798D"/>
    <w:rsid w:val="00B67BC8"/>
    <w:rsid w:val="00B7044B"/>
    <w:rsid w:val="00B734B1"/>
    <w:rsid w:val="00B82FBD"/>
    <w:rsid w:val="00B96DEB"/>
    <w:rsid w:val="00BC16E6"/>
    <w:rsid w:val="00BD0776"/>
    <w:rsid w:val="00BD1591"/>
    <w:rsid w:val="00BD1A81"/>
    <w:rsid w:val="00BD3852"/>
    <w:rsid w:val="00BE409A"/>
    <w:rsid w:val="00C01B1A"/>
    <w:rsid w:val="00C01C99"/>
    <w:rsid w:val="00C07C84"/>
    <w:rsid w:val="00C14780"/>
    <w:rsid w:val="00C33E6F"/>
    <w:rsid w:val="00C34E5C"/>
    <w:rsid w:val="00C36084"/>
    <w:rsid w:val="00C406EF"/>
    <w:rsid w:val="00C47243"/>
    <w:rsid w:val="00C509DB"/>
    <w:rsid w:val="00C51249"/>
    <w:rsid w:val="00C5678B"/>
    <w:rsid w:val="00C60CF3"/>
    <w:rsid w:val="00C670E5"/>
    <w:rsid w:val="00C71C9E"/>
    <w:rsid w:val="00C81287"/>
    <w:rsid w:val="00C832DD"/>
    <w:rsid w:val="00C8614E"/>
    <w:rsid w:val="00C86975"/>
    <w:rsid w:val="00C9219C"/>
    <w:rsid w:val="00C9263A"/>
    <w:rsid w:val="00C92CF9"/>
    <w:rsid w:val="00CA78A9"/>
    <w:rsid w:val="00CB1C5C"/>
    <w:rsid w:val="00CB232C"/>
    <w:rsid w:val="00CB38FC"/>
    <w:rsid w:val="00CC580D"/>
    <w:rsid w:val="00CD15CA"/>
    <w:rsid w:val="00CD67EC"/>
    <w:rsid w:val="00CE0F54"/>
    <w:rsid w:val="00CE3198"/>
    <w:rsid w:val="00CE31BE"/>
    <w:rsid w:val="00CF618C"/>
    <w:rsid w:val="00CF7CF1"/>
    <w:rsid w:val="00D01761"/>
    <w:rsid w:val="00D11C82"/>
    <w:rsid w:val="00D1580F"/>
    <w:rsid w:val="00D22C64"/>
    <w:rsid w:val="00D30146"/>
    <w:rsid w:val="00D34104"/>
    <w:rsid w:val="00D37ABB"/>
    <w:rsid w:val="00D47A3F"/>
    <w:rsid w:val="00D72338"/>
    <w:rsid w:val="00D7237A"/>
    <w:rsid w:val="00D741DB"/>
    <w:rsid w:val="00D81347"/>
    <w:rsid w:val="00D93927"/>
    <w:rsid w:val="00D94E55"/>
    <w:rsid w:val="00DA4569"/>
    <w:rsid w:val="00DA6B02"/>
    <w:rsid w:val="00DB0076"/>
    <w:rsid w:val="00DB3FA9"/>
    <w:rsid w:val="00DC3871"/>
    <w:rsid w:val="00DD4324"/>
    <w:rsid w:val="00DD6B4E"/>
    <w:rsid w:val="00DE1CEF"/>
    <w:rsid w:val="00DF0790"/>
    <w:rsid w:val="00E00E3D"/>
    <w:rsid w:val="00E03CD2"/>
    <w:rsid w:val="00E1564D"/>
    <w:rsid w:val="00E2029D"/>
    <w:rsid w:val="00E27F1F"/>
    <w:rsid w:val="00E32543"/>
    <w:rsid w:val="00E348DE"/>
    <w:rsid w:val="00E37375"/>
    <w:rsid w:val="00E37806"/>
    <w:rsid w:val="00E528C4"/>
    <w:rsid w:val="00E542C4"/>
    <w:rsid w:val="00E60C60"/>
    <w:rsid w:val="00E63A0B"/>
    <w:rsid w:val="00E7662D"/>
    <w:rsid w:val="00E774B7"/>
    <w:rsid w:val="00E930BE"/>
    <w:rsid w:val="00E9354C"/>
    <w:rsid w:val="00E9593A"/>
    <w:rsid w:val="00EC6E50"/>
    <w:rsid w:val="00EE2E9A"/>
    <w:rsid w:val="00EE3079"/>
    <w:rsid w:val="00EE7AFD"/>
    <w:rsid w:val="00F32D03"/>
    <w:rsid w:val="00F3729F"/>
    <w:rsid w:val="00F406EE"/>
    <w:rsid w:val="00F41D20"/>
    <w:rsid w:val="00F475E6"/>
    <w:rsid w:val="00F50A42"/>
    <w:rsid w:val="00F53C65"/>
    <w:rsid w:val="00F64AE0"/>
    <w:rsid w:val="00F74B07"/>
    <w:rsid w:val="00F77033"/>
    <w:rsid w:val="00F818CB"/>
    <w:rsid w:val="00F95CCF"/>
    <w:rsid w:val="00FA2ED6"/>
    <w:rsid w:val="00FB7F3C"/>
    <w:rsid w:val="00FC6F64"/>
    <w:rsid w:val="00FF349C"/>
    <w:rsid w:val="06016ECE"/>
    <w:rsid w:val="09845F05"/>
    <w:rsid w:val="0FDC6A37"/>
    <w:rsid w:val="11104909"/>
    <w:rsid w:val="14C9367E"/>
    <w:rsid w:val="16236895"/>
    <w:rsid w:val="1A047DB0"/>
    <w:rsid w:val="3D614086"/>
    <w:rsid w:val="3F312249"/>
    <w:rsid w:val="4BB50AFC"/>
    <w:rsid w:val="4D5F51FA"/>
    <w:rsid w:val="5236095E"/>
    <w:rsid w:val="526F42FA"/>
    <w:rsid w:val="67C549FD"/>
    <w:rsid w:val="73570FD1"/>
    <w:rsid w:val="747947DB"/>
    <w:rsid w:val="7F5D1E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B078CD"/>
  <w15:docId w15:val="{747922B1-1D71-4B7F-801B-13DD88663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uiPriority="9" w:unhideWhenUsed="1" w:qFormat="1"/>
    <w:lsdException w:name="heading 4" w:semiHidden="1" w:unhideWhenUsed="1"/>
    <w:lsdException w:name="heading 5" w:semiHidden="1"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footer" w:uiPriority="99"/>
    <w:lsdException w:name="caption" w:semiHidden="1" w:uiPriority="35" w:unhideWhenUsed="1" w:qFormat="1"/>
    <w:lsdException w:name="annotation reference" w:uiPriority="99"/>
    <w:lsdException w:name="Default Paragraph Font" w:semiHidden="1"/>
    <w:lsdException w:name="Hyperlink" w:uiPriority="99"/>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d">
    <w:name w:val="Normal"/>
    <w:qFormat/>
    <w:rsid w:val="00BD3852"/>
    <w:pPr>
      <w:widowControl w:val="0"/>
      <w:spacing w:line="360" w:lineRule="auto"/>
      <w:ind w:firstLineChars="200" w:firstLine="200"/>
      <w:jc w:val="both"/>
    </w:pPr>
    <w:rPr>
      <w:rFonts w:ascii="Times New Roman" w:eastAsia="宋体" w:hAnsi="Times New Roman"/>
      <w:kern w:val="2"/>
      <w:sz w:val="21"/>
      <w:szCs w:val="24"/>
    </w:rPr>
  </w:style>
  <w:style w:type="paragraph" w:styleId="1">
    <w:name w:val="heading 1"/>
    <w:basedOn w:val="ad"/>
    <w:next w:val="ad"/>
    <w:uiPriority w:val="9"/>
    <w:qFormat/>
    <w:rsid w:val="006A4FE0"/>
    <w:pPr>
      <w:keepNext/>
      <w:keepLines/>
      <w:numPr>
        <w:numId w:val="6"/>
      </w:numPr>
      <w:spacing w:beforeLines="50" w:before="50" w:afterLines="50" w:after="50"/>
      <w:ind w:left="0" w:firstLineChars="0" w:firstLine="0"/>
      <w:jc w:val="left"/>
      <w:outlineLvl w:val="0"/>
    </w:pPr>
    <w:rPr>
      <w:rFonts w:eastAsia="黑体"/>
      <w:b/>
      <w:bCs/>
      <w:kern w:val="44"/>
      <w:sz w:val="28"/>
      <w:szCs w:val="44"/>
    </w:rPr>
  </w:style>
  <w:style w:type="paragraph" w:styleId="22">
    <w:name w:val="heading 2"/>
    <w:basedOn w:val="ad"/>
    <w:next w:val="ad"/>
    <w:link w:val="23"/>
    <w:uiPriority w:val="9"/>
    <w:unhideWhenUsed/>
    <w:qFormat/>
    <w:rsid w:val="006509E0"/>
    <w:pPr>
      <w:keepNext/>
      <w:keepLines/>
      <w:spacing w:beforeLines="50" w:before="50" w:afterLines="50" w:after="50"/>
      <w:ind w:firstLineChars="0" w:firstLine="0"/>
      <w:jc w:val="left"/>
      <w:outlineLvl w:val="1"/>
    </w:pPr>
    <w:rPr>
      <w:rFonts w:eastAsia="黑体" w:cstheme="majorBidi"/>
      <w:b/>
      <w:bCs/>
      <w:sz w:val="24"/>
      <w:szCs w:val="32"/>
    </w:rPr>
  </w:style>
  <w:style w:type="paragraph" w:styleId="30">
    <w:name w:val="heading 3"/>
    <w:basedOn w:val="ad"/>
    <w:next w:val="ad"/>
    <w:uiPriority w:val="9"/>
    <w:unhideWhenUsed/>
    <w:qFormat/>
    <w:rsid w:val="006509E0"/>
    <w:pPr>
      <w:keepNext/>
      <w:keepLines/>
      <w:spacing w:beforeLines="50" w:before="50" w:afterLines="50" w:after="50"/>
      <w:ind w:firstLineChars="0" w:firstLine="0"/>
      <w:jc w:val="left"/>
      <w:outlineLvl w:val="2"/>
    </w:pPr>
    <w:rPr>
      <w:rFonts w:eastAsia="黑体"/>
      <w:b/>
      <w:bCs/>
      <w:szCs w:val="32"/>
    </w:rPr>
  </w:style>
  <w:style w:type="paragraph" w:styleId="4">
    <w:name w:val="heading 4"/>
    <w:basedOn w:val="ad"/>
    <w:next w:val="ad"/>
    <w:link w:val="41"/>
    <w:unhideWhenUsed/>
    <w:rsid w:val="009D3C6F"/>
    <w:pPr>
      <w:keepNext/>
      <w:keepLines/>
      <w:numPr>
        <w:ilvl w:val="3"/>
        <w:numId w:val="5"/>
      </w:numPr>
      <w:ind w:firstLineChars="0"/>
      <w:outlineLvl w:val="3"/>
    </w:pPr>
    <w:rPr>
      <w:rFonts w:eastAsia="黑体" w:cstheme="majorBidi"/>
      <w:b/>
      <w:bCs/>
      <w:sz w:val="24"/>
      <w:szCs w:val="28"/>
    </w:rPr>
  </w:style>
  <w:style w:type="paragraph" w:styleId="5">
    <w:name w:val="heading 5"/>
    <w:basedOn w:val="ad"/>
    <w:next w:val="ad"/>
    <w:link w:val="50"/>
    <w:unhideWhenUsed/>
    <w:rsid w:val="001C4B4B"/>
    <w:pPr>
      <w:keepNext/>
      <w:keepLines/>
      <w:spacing w:line="240" w:lineRule="auto"/>
      <w:ind w:firstLineChars="0" w:firstLine="0"/>
      <w:outlineLvl w:val="4"/>
    </w:pPr>
    <w:rPr>
      <w:rFonts w:eastAsia="黑体"/>
      <w:b/>
      <w:bCs/>
      <w:sz w:val="24"/>
      <w:szCs w:val="28"/>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paragraph" w:styleId="af1">
    <w:name w:val="Normal (Web)"/>
    <w:basedOn w:val="ad"/>
    <w:rPr>
      <w:sz w:val="24"/>
    </w:rPr>
  </w:style>
  <w:style w:type="paragraph" w:customStyle="1" w:styleId="af2">
    <w:name w:val="段"/>
    <w:basedOn w:val="ad"/>
    <w:link w:val="af3"/>
    <w:qFormat/>
    <w:pPr>
      <w:ind w:firstLine="420"/>
    </w:pPr>
  </w:style>
  <w:style w:type="paragraph" w:customStyle="1" w:styleId="af4">
    <w:name w:val="二级条标题"/>
    <w:basedOn w:val="af5"/>
    <w:next w:val="af2"/>
    <w:link w:val="af6"/>
    <w:qFormat/>
    <w:pPr>
      <w:spacing w:beforeLines="50" w:afterLines="50"/>
    </w:pPr>
    <w:rPr>
      <w:rFonts w:ascii="Times New Roman"/>
    </w:rPr>
  </w:style>
  <w:style w:type="paragraph" w:customStyle="1" w:styleId="af5">
    <w:name w:val="标准文件_二级条标题"/>
    <w:next w:val="af7"/>
    <w:uiPriority w:val="99"/>
    <w:qFormat/>
    <w:pPr>
      <w:widowControl w:val="0"/>
      <w:jc w:val="both"/>
      <w:outlineLvl w:val="2"/>
    </w:pPr>
    <w:rPr>
      <w:rFonts w:ascii="黑体" w:eastAsia="黑体" w:hAnsi="Times New Roman" w:cs="黑体"/>
      <w:sz w:val="21"/>
      <w:szCs w:val="21"/>
    </w:rPr>
  </w:style>
  <w:style w:type="paragraph" w:customStyle="1" w:styleId="af7">
    <w:name w:val="标准文件_段"/>
    <w:link w:val="Char"/>
    <w:pPr>
      <w:widowControl w:val="0"/>
      <w:ind w:firstLineChars="200" w:firstLine="198"/>
      <w:jc w:val="both"/>
    </w:pPr>
    <w:rPr>
      <w:rFonts w:ascii="宋体" w:eastAsia="宋体" w:hAnsi="宋体" w:cs="宋体"/>
      <w:kern w:val="2"/>
      <w:sz w:val="21"/>
      <w:szCs w:val="21"/>
    </w:rPr>
  </w:style>
  <w:style w:type="paragraph" w:customStyle="1" w:styleId="af8">
    <w:name w:val="一级条标题"/>
    <w:basedOn w:val="ab"/>
    <w:next w:val="af2"/>
    <w:link w:val="af9"/>
    <w:qFormat/>
    <w:pPr>
      <w:spacing w:beforeLines="50" w:afterLines="50"/>
    </w:pPr>
    <w:rPr>
      <w:rFonts w:ascii="Times New Roman"/>
    </w:rPr>
  </w:style>
  <w:style w:type="paragraph" w:customStyle="1" w:styleId="ab">
    <w:name w:val="标准文件_一级条标题"/>
    <w:basedOn w:val="11"/>
    <w:next w:val="af7"/>
    <w:uiPriority w:val="99"/>
    <w:pPr>
      <w:numPr>
        <w:ilvl w:val="2"/>
      </w:numPr>
      <w:spacing w:beforeLines="0" w:afterLines="0"/>
      <w:outlineLvl w:val="1"/>
    </w:pPr>
  </w:style>
  <w:style w:type="paragraph" w:customStyle="1" w:styleId="11">
    <w:name w:val="1章标题"/>
    <w:next w:val="af7"/>
    <w:uiPriority w:val="99"/>
    <w:qFormat/>
    <w:pPr>
      <w:numPr>
        <w:ilvl w:val="1"/>
        <w:numId w:val="2"/>
      </w:numPr>
      <w:spacing w:beforeLines="50" w:afterLines="50"/>
      <w:jc w:val="both"/>
      <w:outlineLvl w:val="0"/>
    </w:pPr>
    <w:rPr>
      <w:rFonts w:ascii="黑体" w:eastAsia="黑体" w:hAnsi="Times New Roman" w:cs="黑体"/>
      <w:sz w:val="21"/>
      <w:szCs w:val="21"/>
    </w:rPr>
  </w:style>
  <w:style w:type="paragraph" w:customStyle="1" w:styleId="31">
    <w:name w:val="样式3"/>
    <w:basedOn w:val="ad"/>
    <w:link w:val="32"/>
    <w:qFormat/>
    <w:rPr>
      <w:rFonts w:cs="Times New Roman"/>
    </w:rPr>
  </w:style>
  <w:style w:type="table" w:styleId="afa">
    <w:name w:val="Table Grid"/>
    <w:basedOn w:val="af"/>
    <w:uiPriority w:val="39"/>
    <w:qFormat/>
    <w:rsid w:val="00467C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header"/>
    <w:basedOn w:val="ad"/>
    <w:link w:val="afc"/>
    <w:rsid w:val="00522BC4"/>
    <w:pPr>
      <w:pBdr>
        <w:bottom w:val="single" w:sz="6" w:space="1" w:color="auto"/>
      </w:pBdr>
      <w:tabs>
        <w:tab w:val="center" w:pos="4153"/>
        <w:tab w:val="right" w:pos="8306"/>
      </w:tabs>
      <w:snapToGrid w:val="0"/>
      <w:jc w:val="center"/>
    </w:pPr>
    <w:rPr>
      <w:sz w:val="18"/>
      <w:szCs w:val="18"/>
    </w:rPr>
  </w:style>
  <w:style w:type="character" w:customStyle="1" w:styleId="afc">
    <w:name w:val="页眉 字符"/>
    <w:basedOn w:val="ae"/>
    <w:link w:val="afb"/>
    <w:rsid w:val="00522BC4"/>
    <w:rPr>
      <w:kern w:val="2"/>
      <w:sz w:val="18"/>
      <w:szCs w:val="18"/>
    </w:rPr>
  </w:style>
  <w:style w:type="paragraph" w:styleId="afd">
    <w:name w:val="footer"/>
    <w:basedOn w:val="ad"/>
    <w:link w:val="afe"/>
    <w:uiPriority w:val="99"/>
    <w:rsid w:val="00522BC4"/>
    <w:pPr>
      <w:tabs>
        <w:tab w:val="center" w:pos="4153"/>
        <w:tab w:val="right" w:pos="8306"/>
      </w:tabs>
      <w:snapToGrid w:val="0"/>
      <w:jc w:val="left"/>
    </w:pPr>
    <w:rPr>
      <w:sz w:val="18"/>
      <w:szCs w:val="18"/>
    </w:rPr>
  </w:style>
  <w:style w:type="character" w:customStyle="1" w:styleId="afe">
    <w:name w:val="页脚 字符"/>
    <w:basedOn w:val="ae"/>
    <w:link w:val="afd"/>
    <w:uiPriority w:val="99"/>
    <w:rsid w:val="00522BC4"/>
    <w:rPr>
      <w:kern w:val="2"/>
      <w:sz w:val="18"/>
      <w:szCs w:val="18"/>
    </w:rPr>
  </w:style>
  <w:style w:type="paragraph" w:customStyle="1" w:styleId="aff">
    <w:name w:val="正文标题"/>
    <w:rsid w:val="00166729"/>
    <w:rPr>
      <w:rFonts w:ascii="黑体" w:eastAsia="黑体" w:hAnsi="Times New Roman" w:cs="Times New Roman"/>
      <w:sz w:val="21"/>
    </w:rPr>
  </w:style>
  <w:style w:type="paragraph" w:customStyle="1" w:styleId="aff0">
    <w:name w:val="封面编号"/>
    <w:rsid w:val="00166729"/>
    <w:pPr>
      <w:ind w:right="284"/>
      <w:jc w:val="right"/>
    </w:pPr>
    <w:rPr>
      <w:rFonts w:ascii="Times New Roman" w:eastAsia="黑体" w:hAnsi="Times New Roman" w:cs="Times New Roman"/>
      <w:spacing w:val="20"/>
      <w:sz w:val="28"/>
    </w:rPr>
  </w:style>
  <w:style w:type="paragraph" w:customStyle="1" w:styleId="aff1">
    <w:name w:val="正文左对齐"/>
    <w:basedOn w:val="ad"/>
    <w:rsid w:val="00166729"/>
    <w:pPr>
      <w:adjustRightInd w:val="0"/>
      <w:spacing w:afterLines="50" w:after="156" w:line="320" w:lineRule="exact"/>
      <w:ind w:firstLine="480"/>
      <w:jc w:val="left"/>
      <w:textAlignment w:val="baseline"/>
    </w:pPr>
    <w:rPr>
      <w:rFonts w:ascii="宋体" w:hAnsi="华文细黑" w:cs="Times New Roman"/>
      <w:kern w:val="0"/>
      <w:sz w:val="24"/>
      <w:szCs w:val="20"/>
    </w:rPr>
  </w:style>
  <w:style w:type="paragraph" w:styleId="aff2">
    <w:name w:val="caption"/>
    <w:basedOn w:val="ad"/>
    <w:next w:val="ad"/>
    <w:link w:val="aff3"/>
    <w:uiPriority w:val="35"/>
    <w:unhideWhenUsed/>
    <w:qFormat/>
    <w:rsid w:val="0088065A"/>
    <w:pPr>
      <w:ind w:firstLine="420"/>
      <w:jc w:val="center"/>
    </w:pPr>
    <w:rPr>
      <w:iCs/>
      <w:sz w:val="24"/>
      <w:szCs w:val="18"/>
    </w:rPr>
  </w:style>
  <w:style w:type="character" w:customStyle="1" w:styleId="aff3">
    <w:name w:val="题注 字符"/>
    <w:basedOn w:val="ae"/>
    <w:link w:val="aff2"/>
    <w:uiPriority w:val="35"/>
    <w:locked/>
    <w:rsid w:val="0088065A"/>
    <w:rPr>
      <w:rFonts w:ascii="Times New Roman" w:eastAsia="宋体" w:hAnsi="Times New Roman"/>
      <w:iCs/>
      <w:kern w:val="2"/>
      <w:sz w:val="24"/>
      <w:szCs w:val="18"/>
    </w:rPr>
  </w:style>
  <w:style w:type="character" w:customStyle="1" w:styleId="23">
    <w:name w:val="标题 2 字符"/>
    <w:basedOn w:val="ae"/>
    <w:link w:val="22"/>
    <w:rsid w:val="006509E0"/>
    <w:rPr>
      <w:rFonts w:ascii="Times New Roman" w:eastAsia="黑体" w:hAnsi="Times New Roman" w:cstheme="majorBidi"/>
      <w:b/>
      <w:bCs/>
      <w:kern w:val="2"/>
      <w:sz w:val="24"/>
      <w:szCs w:val="32"/>
    </w:rPr>
  </w:style>
  <w:style w:type="character" w:customStyle="1" w:styleId="af3">
    <w:name w:val="段 字符"/>
    <w:basedOn w:val="ae"/>
    <w:link w:val="af2"/>
    <w:rsid w:val="00747AFF"/>
    <w:rPr>
      <w:rFonts w:ascii="Times New Roman" w:hAnsi="Times New Roman"/>
      <w:kern w:val="2"/>
      <w:sz w:val="21"/>
      <w:szCs w:val="24"/>
    </w:rPr>
  </w:style>
  <w:style w:type="paragraph" w:styleId="aff4">
    <w:name w:val="List Paragraph"/>
    <w:basedOn w:val="ad"/>
    <w:link w:val="aff5"/>
    <w:uiPriority w:val="1"/>
    <w:qFormat/>
    <w:rsid w:val="009D3C6F"/>
    <w:pPr>
      <w:ind w:firstLine="420"/>
    </w:pPr>
  </w:style>
  <w:style w:type="character" w:customStyle="1" w:styleId="41">
    <w:name w:val="标题 4 字符"/>
    <w:basedOn w:val="ae"/>
    <w:link w:val="4"/>
    <w:rsid w:val="009D3C6F"/>
    <w:rPr>
      <w:rFonts w:ascii="Times New Roman" w:eastAsia="黑体" w:hAnsi="Times New Roman" w:cstheme="majorBidi"/>
      <w:b/>
      <w:bCs/>
      <w:kern w:val="2"/>
      <w:sz w:val="24"/>
      <w:szCs w:val="28"/>
    </w:rPr>
  </w:style>
  <w:style w:type="character" w:customStyle="1" w:styleId="50">
    <w:name w:val="标题 5 字符"/>
    <w:basedOn w:val="ae"/>
    <w:link w:val="5"/>
    <w:rsid w:val="001C4B4B"/>
    <w:rPr>
      <w:rFonts w:ascii="Times New Roman" w:eastAsia="黑体" w:hAnsi="Times New Roman"/>
      <w:b/>
      <w:bCs/>
      <w:kern w:val="2"/>
      <w:sz w:val="24"/>
      <w:szCs w:val="28"/>
    </w:rPr>
  </w:style>
  <w:style w:type="paragraph" w:customStyle="1" w:styleId="aff6">
    <w:name w:val="章标题"/>
    <w:basedOn w:val="11"/>
    <w:next w:val="af2"/>
    <w:link w:val="aff7"/>
    <w:qFormat/>
    <w:rsid w:val="00154CA0"/>
    <w:pPr>
      <w:spacing w:beforeLines="100" w:afterLines="100"/>
    </w:pPr>
    <w:rPr>
      <w:rFonts w:ascii="Times New Roman"/>
    </w:rPr>
  </w:style>
  <w:style w:type="paragraph" w:customStyle="1" w:styleId="aff8">
    <w:name w:val="标准文件_三级条标题"/>
    <w:basedOn w:val="af5"/>
    <w:next w:val="af7"/>
    <w:uiPriority w:val="99"/>
    <w:rsid w:val="00154CA0"/>
    <w:pPr>
      <w:widowControl/>
      <w:outlineLvl w:val="3"/>
    </w:pPr>
  </w:style>
  <w:style w:type="paragraph" w:customStyle="1" w:styleId="aff9">
    <w:name w:val="标准文件_四级条标题"/>
    <w:next w:val="af7"/>
    <w:uiPriority w:val="99"/>
    <w:rsid w:val="00154CA0"/>
    <w:pPr>
      <w:widowControl w:val="0"/>
      <w:jc w:val="both"/>
      <w:outlineLvl w:val="4"/>
    </w:pPr>
    <w:rPr>
      <w:rFonts w:ascii="黑体" w:eastAsia="黑体" w:hAnsi="Times New Roman" w:cs="黑体"/>
      <w:sz w:val="21"/>
      <w:szCs w:val="21"/>
    </w:rPr>
  </w:style>
  <w:style w:type="paragraph" w:customStyle="1" w:styleId="affa">
    <w:name w:val="标准文件_五级条标题"/>
    <w:next w:val="af7"/>
    <w:uiPriority w:val="99"/>
    <w:rsid w:val="00154CA0"/>
    <w:pPr>
      <w:widowControl w:val="0"/>
      <w:jc w:val="both"/>
      <w:outlineLvl w:val="5"/>
    </w:pPr>
    <w:rPr>
      <w:rFonts w:ascii="黑体" w:eastAsia="黑体" w:hAnsi="Times New Roman" w:cs="黑体"/>
      <w:sz w:val="21"/>
      <w:szCs w:val="21"/>
    </w:rPr>
  </w:style>
  <w:style w:type="paragraph" w:customStyle="1" w:styleId="affb">
    <w:name w:val="前言标题"/>
    <w:next w:val="ad"/>
    <w:uiPriority w:val="99"/>
    <w:rsid w:val="00154CA0"/>
    <w:pPr>
      <w:shd w:val="clear" w:color="FFFFFF" w:fill="FFFFFF"/>
      <w:spacing w:before="540"/>
      <w:jc w:val="center"/>
      <w:outlineLvl w:val="0"/>
    </w:pPr>
    <w:rPr>
      <w:rFonts w:ascii="黑体" w:eastAsia="黑体" w:hAnsi="Times New Roman" w:cs="黑体"/>
      <w:sz w:val="32"/>
      <w:szCs w:val="32"/>
    </w:rPr>
  </w:style>
  <w:style w:type="character" w:customStyle="1" w:styleId="aff7">
    <w:name w:val="章标题 字符"/>
    <w:basedOn w:val="ae"/>
    <w:link w:val="aff6"/>
    <w:rsid w:val="00154CA0"/>
    <w:rPr>
      <w:rFonts w:ascii="Times New Roman" w:eastAsia="黑体" w:hAnsi="Times New Roman" w:cs="黑体"/>
      <w:sz w:val="21"/>
      <w:szCs w:val="21"/>
    </w:rPr>
  </w:style>
  <w:style w:type="character" w:customStyle="1" w:styleId="af9">
    <w:name w:val="一级条标题 字符"/>
    <w:basedOn w:val="ae"/>
    <w:link w:val="af8"/>
    <w:rsid w:val="00154CA0"/>
    <w:rPr>
      <w:rFonts w:ascii="Times New Roman" w:eastAsia="黑体" w:hAnsi="Times New Roman" w:cs="黑体"/>
      <w:sz w:val="21"/>
      <w:szCs w:val="21"/>
    </w:rPr>
  </w:style>
  <w:style w:type="character" w:customStyle="1" w:styleId="af6">
    <w:name w:val="二级条标题 字符"/>
    <w:basedOn w:val="ae"/>
    <w:link w:val="af4"/>
    <w:rsid w:val="00154CA0"/>
    <w:rPr>
      <w:rFonts w:ascii="Times New Roman" w:eastAsia="黑体" w:hAnsi="Times New Roman" w:cs="黑体"/>
      <w:sz w:val="21"/>
      <w:szCs w:val="21"/>
    </w:rPr>
  </w:style>
  <w:style w:type="character" w:customStyle="1" w:styleId="aff5">
    <w:name w:val="列出段落 字符"/>
    <w:basedOn w:val="ae"/>
    <w:link w:val="aff4"/>
    <w:uiPriority w:val="1"/>
    <w:rsid w:val="00154CA0"/>
    <w:rPr>
      <w:rFonts w:ascii="Times New Roman" w:hAnsi="Times New Roman"/>
      <w:kern w:val="2"/>
      <w:sz w:val="21"/>
      <w:szCs w:val="24"/>
    </w:rPr>
  </w:style>
  <w:style w:type="paragraph" w:styleId="12">
    <w:name w:val="toc 1"/>
    <w:basedOn w:val="ad"/>
    <w:next w:val="ad"/>
    <w:autoRedefine/>
    <w:uiPriority w:val="39"/>
    <w:rsid w:val="004405EC"/>
  </w:style>
  <w:style w:type="paragraph" w:styleId="24">
    <w:name w:val="toc 2"/>
    <w:basedOn w:val="ad"/>
    <w:next w:val="ad"/>
    <w:autoRedefine/>
    <w:uiPriority w:val="39"/>
    <w:rsid w:val="004405EC"/>
    <w:pPr>
      <w:ind w:leftChars="200" w:left="420"/>
    </w:pPr>
  </w:style>
  <w:style w:type="paragraph" w:styleId="33">
    <w:name w:val="toc 3"/>
    <w:basedOn w:val="ad"/>
    <w:next w:val="ad"/>
    <w:autoRedefine/>
    <w:uiPriority w:val="39"/>
    <w:rsid w:val="004405EC"/>
    <w:pPr>
      <w:ind w:leftChars="400" w:left="840"/>
    </w:pPr>
  </w:style>
  <w:style w:type="character" w:styleId="affc">
    <w:name w:val="Hyperlink"/>
    <w:basedOn w:val="ae"/>
    <w:uiPriority w:val="99"/>
    <w:unhideWhenUsed/>
    <w:rsid w:val="004405EC"/>
    <w:rPr>
      <w:color w:val="0563C1" w:themeColor="hyperlink"/>
      <w:u w:val="single"/>
    </w:rPr>
  </w:style>
  <w:style w:type="character" w:styleId="affd">
    <w:name w:val="annotation reference"/>
    <w:basedOn w:val="ae"/>
    <w:uiPriority w:val="99"/>
    <w:rsid w:val="009C34D1"/>
    <w:rPr>
      <w:sz w:val="21"/>
      <w:szCs w:val="21"/>
    </w:rPr>
  </w:style>
  <w:style w:type="paragraph" w:styleId="affe">
    <w:name w:val="annotation text"/>
    <w:basedOn w:val="ad"/>
    <w:link w:val="afff"/>
    <w:uiPriority w:val="99"/>
    <w:qFormat/>
    <w:rsid w:val="009C34D1"/>
    <w:pPr>
      <w:jc w:val="left"/>
    </w:pPr>
  </w:style>
  <w:style w:type="character" w:customStyle="1" w:styleId="afff">
    <w:name w:val="批注文字 字符"/>
    <w:basedOn w:val="ae"/>
    <w:link w:val="affe"/>
    <w:uiPriority w:val="99"/>
    <w:qFormat/>
    <w:rsid w:val="009C34D1"/>
    <w:rPr>
      <w:rFonts w:ascii="Times New Roman" w:hAnsi="Times New Roman"/>
      <w:kern w:val="2"/>
      <w:sz w:val="21"/>
      <w:szCs w:val="24"/>
    </w:rPr>
  </w:style>
  <w:style w:type="paragraph" w:styleId="afff0">
    <w:name w:val="annotation subject"/>
    <w:basedOn w:val="affe"/>
    <w:next w:val="affe"/>
    <w:link w:val="afff1"/>
    <w:rsid w:val="009C34D1"/>
    <w:rPr>
      <w:b/>
      <w:bCs/>
    </w:rPr>
  </w:style>
  <w:style w:type="character" w:customStyle="1" w:styleId="afff1">
    <w:name w:val="批注主题 字符"/>
    <w:basedOn w:val="afff"/>
    <w:link w:val="afff0"/>
    <w:rsid w:val="009C34D1"/>
    <w:rPr>
      <w:rFonts w:ascii="Times New Roman" w:hAnsi="Times New Roman"/>
      <w:b/>
      <w:bCs/>
      <w:kern w:val="2"/>
      <w:sz w:val="21"/>
      <w:szCs w:val="24"/>
    </w:rPr>
  </w:style>
  <w:style w:type="paragraph" w:styleId="afff2">
    <w:name w:val="Balloon Text"/>
    <w:basedOn w:val="ad"/>
    <w:link w:val="afff3"/>
    <w:rsid w:val="009C34D1"/>
    <w:pPr>
      <w:spacing w:line="240" w:lineRule="auto"/>
    </w:pPr>
    <w:rPr>
      <w:rFonts w:ascii="宋体"/>
      <w:sz w:val="18"/>
      <w:szCs w:val="18"/>
    </w:rPr>
  </w:style>
  <w:style w:type="character" w:customStyle="1" w:styleId="afff3">
    <w:name w:val="批注框文本 字符"/>
    <w:basedOn w:val="ae"/>
    <w:link w:val="afff2"/>
    <w:rsid w:val="009C34D1"/>
    <w:rPr>
      <w:rFonts w:ascii="宋体" w:eastAsia="宋体" w:hAnsi="Times New Roman"/>
      <w:kern w:val="2"/>
      <w:sz w:val="18"/>
      <w:szCs w:val="18"/>
    </w:rPr>
  </w:style>
  <w:style w:type="table" w:styleId="2-3">
    <w:name w:val="List Table 2 Accent 3"/>
    <w:basedOn w:val="af"/>
    <w:uiPriority w:val="47"/>
    <w:rsid w:val="007040AE"/>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13">
    <w:name w:val="批注文字 字符1"/>
    <w:rsid w:val="00554F1A"/>
    <w:rPr>
      <w:szCs w:val="24"/>
    </w:rPr>
  </w:style>
  <w:style w:type="paragraph" w:customStyle="1" w:styleId="afff4">
    <w:name w:val="图标"/>
    <w:basedOn w:val="aff2"/>
    <w:link w:val="afff5"/>
    <w:rsid w:val="000C4B4E"/>
    <w:pPr>
      <w:spacing w:line="240" w:lineRule="auto"/>
      <w:ind w:firstLine="480"/>
    </w:pPr>
    <w:rPr>
      <w:rFonts w:cstheme="majorBidi"/>
      <w:iCs w:val="0"/>
      <w:sz w:val="21"/>
    </w:rPr>
  </w:style>
  <w:style w:type="character" w:customStyle="1" w:styleId="afff5">
    <w:name w:val="图标 字符"/>
    <w:basedOn w:val="aff3"/>
    <w:link w:val="afff4"/>
    <w:qFormat/>
    <w:rsid w:val="000C4B4E"/>
    <w:rPr>
      <w:rFonts w:ascii="Times New Roman" w:eastAsia="宋体" w:hAnsi="Times New Roman" w:cstheme="majorBidi"/>
      <w:iCs w:val="0"/>
      <w:kern w:val="2"/>
      <w:sz w:val="21"/>
      <w:szCs w:val="18"/>
    </w:rPr>
  </w:style>
  <w:style w:type="paragraph" w:customStyle="1" w:styleId="ac">
    <w:name w:val="图表标题"/>
    <w:basedOn w:val="ad"/>
    <w:link w:val="afff6"/>
    <w:qFormat/>
    <w:rsid w:val="005A31FD"/>
    <w:pPr>
      <w:widowControl/>
      <w:numPr>
        <w:numId w:val="7"/>
      </w:numPr>
      <w:snapToGrid w:val="0"/>
      <w:spacing w:afterLines="50" w:after="50"/>
      <w:ind w:firstLineChars="0" w:firstLine="0"/>
      <w:jc w:val="center"/>
    </w:pPr>
    <w:rPr>
      <w:rFonts w:eastAsia="黑体"/>
      <w:b/>
    </w:rPr>
  </w:style>
  <w:style w:type="character" w:customStyle="1" w:styleId="afff6">
    <w:name w:val="图表标题 字符"/>
    <w:basedOn w:val="ae"/>
    <w:link w:val="ac"/>
    <w:qFormat/>
    <w:rsid w:val="005A31FD"/>
    <w:rPr>
      <w:rFonts w:ascii="Times New Roman" w:eastAsia="黑体" w:hAnsi="Times New Roman"/>
      <w:b/>
      <w:kern w:val="2"/>
      <w:sz w:val="21"/>
      <w:szCs w:val="24"/>
    </w:rPr>
  </w:style>
  <w:style w:type="numbering" w:customStyle="1" w:styleId="a4">
    <w:name w:val="标准_说明材料"/>
    <w:uiPriority w:val="99"/>
    <w:rsid w:val="00D94E55"/>
    <w:pPr>
      <w:numPr>
        <w:numId w:val="1"/>
      </w:numPr>
    </w:pPr>
  </w:style>
  <w:style w:type="paragraph" w:customStyle="1" w:styleId="10">
    <w:name w:val="标题1"/>
    <w:basedOn w:val="ad"/>
    <w:rsid w:val="00C832DD"/>
    <w:pPr>
      <w:numPr>
        <w:numId w:val="5"/>
      </w:numPr>
      <w:ind w:firstLineChars="0" w:firstLine="0"/>
    </w:pPr>
  </w:style>
  <w:style w:type="paragraph" w:customStyle="1" w:styleId="20">
    <w:name w:val="标题2"/>
    <w:basedOn w:val="ad"/>
    <w:rsid w:val="00D94E55"/>
    <w:pPr>
      <w:numPr>
        <w:ilvl w:val="1"/>
        <w:numId w:val="5"/>
      </w:numPr>
      <w:ind w:firstLineChars="0"/>
    </w:pPr>
  </w:style>
  <w:style w:type="paragraph" w:customStyle="1" w:styleId="3">
    <w:name w:val="标题3"/>
    <w:basedOn w:val="ad"/>
    <w:rsid w:val="00D94E55"/>
    <w:pPr>
      <w:numPr>
        <w:ilvl w:val="2"/>
        <w:numId w:val="5"/>
      </w:numPr>
      <w:ind w:firstLineChars="0"/>
    </w:pPr>
  </w:style>
  <w:style w:type="paragraph" w:customStyle="1" w:styleId="40">
    <w:name w:val="标题4"/>
    <w:basedOn w:val="ad"/>
    <w:rsid w:val="00D94E55"/>
    <w:pPr>
      <w:numPr>
        <w:ilvl w:val="3"/>
        <w:numId w:val="1"/>
      </w:numPr>
    </w:pPr>
  </w:style>
  <w:style w:type="numbering" w:customStyle="1" w:styleId="2">
    <w:name w:val="标准_说明材料2"/>
    <w:uiPriority w:val="99"/>
    <w:rsid w:val="00C832DD"/>
    <w:pPr>
      <w:numPr>
        <w:numId w:val="4"/>
      </w:numPr>
    </w:pPr>
  </w:style>
  <w:style w:type="paragraph" w:customStyle="1" w:styleId="-3">
    <w:name w:val="新-标题3"/>
    <w:basedOn w:val="30"/>
    <w:link w:val="-30"/>
    <w:qFormat/>
    <w:rsid w:val="00A06458"/>
    <w:pPr>
      <w:adjustRightInd w:val="0"/>
      <w:ind w:firstLineChars="200" w:firstLine="200"/>
    </w:pPr>
    <w:rPr>
      <w:rFonts w:cs="Calibri"/>
    </w:rPr>
  </w:style>
  <w:style w:type="character" w:customStyle="1" w:styleId="-30">
    <w:name w:val="新-标题3 字符"/>
    <w:basedOn w:val="ae"/>
    <w:link w:val="-3"/>
    <w:rsid w:val="00A06458"/>
    <w:rPr>
      <w:rFonts w:ascii="Times New Roman" w:eastAsia="黑体" w:hAnsi="Times New Roman" w:cs="Calibri"/>
      <w:b/>
      <w:bCs/>
      <w:kern w:val="2"/>
      <w:sz w:val="21"/>
      <w:szCs w:val="32"/>
    </w:rPr>
  </w:style>
  <w:style w:type="table" w:customStyle="1" w:styleId="14">
    <w:name w:val="网格型1"/>
    <w:basedOn w:val="af"/>
    <w:next w:val="afa"/>
    <w:uiPriority w:val="59"/>
    <w:rsid w:val="0033204B"/>
    <w:rPr>
      <w:rFonts w:ascii="Calibri" w:eastAsia="宋体"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d"/>
    <w:link w:val="EndNoteBibliographyTitle0"/>
    <w:rsid w:val="006D1454"/>
    <w:pPr>
      <w:jc w:val="center"/>
    </w:pPr>
    <w:rPr>
      <w:rFonts w:cs="Times New Roman"/>
      <w:noProof/>
      <w:sz w:val="20"/>
    </w:rPr>
  </w:style>
  <w:style w:type="character" w:customStyle="1" w:styleId="EndNoteBibliographyTitle0">
    <w:name w:val="EndNote Bibliography Title 字符"/>
    <w:basedOn w:val="ae"/>
    <w:link w:val="EndNoteBibliographyTitle"/>
    <w:rsid w:val="006D1454"/>
    <w:rPr>
      <w:rFonts w:ascii="Times New Roman" w:eastAsia="宋体" w:hAnsi="Times New Roman" w:cs="Times New Roman"/>
      <w:noProof/>
      <w:kern w:val="2"/>
      <w:szCs w:val="24"/>
    </w:rPr>
  </w:style>
  <w:style w:type="paragraph" w:customStyle="1" w:styleId="EndNoteBibliography">
    <w:name w:val="EndNote Bibliography"/>
    <w:basedOn w:val="ad"/>
    <w:link w:val="EndNoteBibliography0"/>
    <w:rsid w:val="006D1454"/>
    <w:pPr>
      <w:spacing w:line="240" w:lineRule="auto"/>
    </w:pPr>
    <w:rPr>
      <w:rFonts w:cs="Times New Roman"/>
      <w:noProof/>
      <w:sz w:val="20"/>
    </w:rPr>
  </w:style>
  <w:style w:type="character" w:customStyle="1" w:styleId="EndNoteBibliography0">
    <w:name w:val="EndNote Bibliography 字符"/>
    <w:basedOn w:val="ae"/>
    <w:link w:val="EndNoteBibliography"/>
    <w:rsid w:val="006D1454"/>
    <w:rPr>
      <w:rFonts w:ascii="Times New Roman" w:eastAsia="宋体" w:hAnsi="Times New Roman" w:cs="Times New Roman"/>
      <w:noProof/>
      <w:kern w:val="2"/>
      <w:szCs w:val="24"/>
    </w:rPr>
  </w:style>
  <w:style w:type="table" w:customStyle="1" w:styleId="34">
    <w:name w:val="网格型3"/>
    <w:basedOn w:val="af"/>
    <w:uiPriority w:val="39"/>
    <w:qFormat/>
    <w:rsid w:val="00F475E6"/>
    <w:rPr>
      <w:rFonts w:ascii="Times New Roman" w:eastAsia="宋体" w:hAnsi="Times New Roman"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列表标题2"/>
    <w:basedOn w:val="ac"/>
    <w:next w:val="ad"/>
    <w:link w:val="25"/>
    <w:qFormat/>
    <w:rsid w:val="00120656"/>
    <w:pPr>
      <w:numPr>
        <w:numId w:val="20"/>
      </w:numPr>
      <w:spacing w:beforeLines="50" w:before="50"/>
    </w:pPr>
  </w:style>
  <w:style w:type="character" w:customStyle="1" w:styleId="25">
    <w:name w:val="列表标题2 字符"/>
    <w:basedOn w:val="afff6"/>
    <w:link w:val="21"/>
    <w:rsid w:val="00120656"/>
    <w:rPr>
      <w:rFonts w:ascii="Times New Roman" w:eastAsia="黑体" w:hAnsi="Times New Roman"/>
      <w:b/>
      <w:kern w:val="2"/>
      <w:sz w:val="21"/>
      <w:szCs w:val="24"/>
    </w:rPr>
  </w:style>
  <w:style w:type="paragraph" w:styleId="afff7">
    <w:name w:val="Revision"/>
    <w:hidden/>
    <w:uiPriority w:val="99"/>
    <w:semiHidden/>
    <w:rsid w:val="009B0AC6"/>
    <w:rPr>
      <w:rFonts w:ascii="Times New Roman" w:eastAsia="宋体" w:hAnsi="Times New Roman"/>
      <w:kern w:val="2"/>
      <w:sz w:val="21"/>
      <w:szCs w:val="24"/>
    </w:rPr>
  </w:style>
  <w:style w:type="paragraph" w:customStyle="1" w:styleId="afff8">
    <w:name w:val="附录标题"/>
    <w:basedOn w:val="ad"/>
    <w:next w:val="af2"/>
    <w:link w:val="afff9"/>
    <w:qFormat/>
    <w:rsid w:val="00E930BE"/>
    <w:pPr>
      <w:keepNext/>
      <w:widowControl/>
      <w:shd w:val="clear" w:color="FFFFFF" w:fill="FFFFFF"/>
      <w:tabs>
        <w:tab w:val="left" w:pos="360"/>
        <w:tab w:val="left" w:pos="6405"/>
      </w:tabs>
      <w:spacing w:before="640" w:after="360" w:line="360" w:lineRule="exact"/>
      <w:ind w:firstLineChars="0" w:firstLine="0"/>
      <w:jc w:val="center"/>
      <w:outlineLvl w:val="0"/>
    </w:pPr>
    <w:rPr>
      <w:rFonts w:ascii="黑体" w:eastAsia="黑体" w:cs="Times New Roman"/>
      <w:kern w:val="0"/>
      <w:szCs w:val="20"/>
    </w:rPr>
  </w:style>
  <w:style w:type="paragraph" w:customStyle="1" w:styleId="afffa">
    <w:name w:val="附录章标题"/>
    <w:basedOn w:val="afff8"/>
    <w:next w:val="af2"/>
    <w:link w:val="afffb"/>
    <w:qFormat/>
    <w:rsid w:val="00E930BE"/>
    <w:pPr>
      <w:tabs>
        <w:tab w:val="clear" w:pos="360"/>
        <w:tab w:val="clear" w:pos="6405"/>
      </w:tabs>
      <w:spacing w:beforeLines="100" w:afterLines="100" w:line="240" w:lineRule="auto"/>
      <w:jc w:val="left"/>
    </w:pPr>
  </w:style>
  <w:style w:type="character" w:customStyle="1" w:styleId="afff9">
    <w:name w:val="附录标题 字符"/>
    <w:basedOn w:val="ae"/>
    <w:link w:val="afff8"/>
    <w:rsid w:val="00E930BE"/>
    <w:rPr>
      <w:rFonts w:ascii="黑体" w:eastAsia="黑体" w:hAnsi="Times New Roman" w:cs="Times New Roman"/>
      <w:sz w:val="21"/>
      <w:shd w:val="clear" w:color="FFFFFF" w:fill="FFFFFF"/>
    </w:rPr>
  </w:style>
  <w:style w:type="character" w:customStyle="1" w:styleId="afffb">
    <w:name w:val="附录章标题 字符"/>
    <w:basedOn w:val="afff9"/>
    <w:link w:val="afffa"/>
    <w:rsid w:val="00E930BE"/>
    <w:rPr>
      <w:rFonts w:ascii="黑体" w:eastAsia="黑体" w:hAnsi="Times New Roman" w:cs="Times New Roman"/>
      <w:sz w:val="21"/>
      <w:shd w:val="clear" w:color="FFFFFF" w:fill="FFFFFF"/>
    </w:rPr>
  </w:style>
  <w:style w:type="character" w:customStyle="1" w:styleId="32">
    <w:name w:val="样式3 字符"/>
    <w:basedOn w:val="ae"/>
    <w:link w:val="31"/>
    <w:rsid w:val="00E930BE"/>
    <w:rPr>
      <w:rFonts w:ascii="Times New Roman" w:eastAsia="宋体" w:hAnsi="Times New Roman" w:cs="Times New Roman"/>
      <w:kern w:val="2"/>
      <w:sz w:val="21"/>
      <w:szCs w:val="24"/>
    </w:rPr>
  </w:style>
  <w:style w:type="paragraph" w:styleId="42">
    <w:name w:val="toc 4"/>
    <w:basedOn w:val="ad"/>
    <w:next w:val="ad"/>
    <w:autoRedefine/>
    <w:uiPriority w:val="39"/>
    <w:unhideWhenUsed/>
    <w:rsid w:val="00545FC9"/>
    <w:pPr>
      <w:spacing w:line="240" w:lineRule="auto"/>
      <w:ind w:leftChars="600" w:left="1260" w:firstLineChars="0" w:firstLine="0"/>
    </w:pPr>
    <w:rPr>
      <w:rFonts w:asciiTheme="minorHAnsi" w:eastAsiaTheme="minorEastAsia" w:hAnsiTheme="minorHAnsi"/>
      <w:szCs w:val="22"/>
    </w:rPr>
  </w:style>
  <w:style w:type="paragraph" w:styleId="51">
    <w:name w:val="toc 5"/>
    <w:basedOn w:val="ad"/>
    <w:next w:val="ad"/>
    <w:autoRedefine/>
    <w:uiPriority w:val="39"/>
    <w:unhideWhenUsed/>
    <w:rsid w:val="00545FC9"/>
    <w:pPr>
      <w:spacing w:line="240" w:lineRule="auto"/>
      <w:ind w:leftChars="800" w:left="1680" w:firstLineChars="0" w:firstLine="0"/>
    </w:pPr>
    <w:rPr>
      <w:rFonts w:asciiTheme="minorHAnsi" w:eastAsiaTheme="minorEastAsia" w:hAnsiTheme="minorHAnsi"/>
      <w:szCs w:val="22"/>
    </w:rPr>
  </w:style>
  <w:style w:type="paragraph" w:styleId="6">
    <w:name w:val="toc 6"/>
    <w:basedOn w:val="ad"/>
    <w:next w:val="ad"/>
    <w:autoRedefine/>
    <w:uiPriority w:val="39"/>
    <w:unhideWhenUsed/>
    <w:rsid w:val="00545FC9"/>
    <w:pPr>
      <w:spacing w:line="240" w:lineRule="auto"/>
      <w:ind w:leftChars="1000" w:left="2100" w:firstLineChars="0" w:firstLine="0"/>
    </w:pPr>
    <w:rPr>
      <w:rFonts w:asciiTheme="minorHAnsi" w:eastAsiaTheme="minorEastAsia" w:hAnsiTheme="minorHAnsi"/>
      <w:szCs w:val="22"/>
    </w:rPr>
  </w:style>
  <w:style w:type="paragraph" w:styleId="7">
    <w:name w:val="toc 7"/>
    <w:basedOn w:val="ad"/>
    <w:next w:val="ad"/>
    <w:autoRedefine/>
    <w:uiPriority w:val="39"/>
    <w:unhideWhenUsed/>
    <w:rsid w:val="00545FC9"/>
    <w:pPr>
      <w:spacing w:line="240" w:lineRule="auto"/>
      <w:ind w:leftChars="1200" w:left="2520" w:firstLineChars="0" w:firstLine="0"/>
    </w:pPr>
    <w:rPr>
      <w:rFonts w:asciiTheme="minorHAnsi" w:eastAsiaTheme="minorEastAsia" w:hAnsiTheme="minorHAnsi"/>
      <w:szCs w:val="22"/>
    </w:rPr>
  </w:style>
  <w:style w:type="paragraph" w:styleId="8">
    <w:name w:val="toc 8"/>
    <w:basedOn w:val="ad"/>
    <w:next w:val="ad"/>
    <w:autoRedefine/>
    <w:uiPriority w:val="39"/>
    <w:unhideWhenUsed/>
    <w:rsid w:val="00545FC9"/>
    <w:pPr>
      <w:spacing w:line="240" w:lineRule="auto"/>
      <w:ind w:leftChars="1400" w:left="2940" w:firstLineChars="0" w:firstLine="0"/>
    </w:pPr>
    <w:rPr>
      <w:rFonts w:asciiTheme="minorHAnsi" w:eastAsiaTheme="minorEastAsia" w:hAnsiTheme="minorHAnsi"/>
      <w:szCs w:val="22"/>
    </w:rPr>
  </w:style>
  <w:style w:type="paragraph" w:styleId="9">
    <w:name w:val="toc 9"/>
    <w:basedOn w:val="ad"/>
    <w:next w:val="ad"/>
    <w:autoRedefine/>
    <w:uiPriority w:val="39"/>
    <w:unhideWhenUsed/>
    <w:rsid w:val="00545FC9"/>
    <w:pPr>
      <w:spacing w:line="240" w:lineRule="auto"/>
      <w:ind w:leftChars="1600" w:left="3360" w:firstLineChars="0" w:firstLine="0"/>
    </w:pPr>
    <w:rPr>
      <w:rFonts w:asciiTheme="minorHAnsi" w:eastAsiaTheme="minorEastAsia" w:hAnsiTheme="minorHAnsi"/>
      <w:szCs w:val="22"/>
    </w:rPr>
  </w:style>
  <w:style w:type="paragraph" w:customStyle="1" w:styleId="a0">
    <w:name w:val="标准文件_数字编号列项（二级）"/>
    <w:rsid w:val="00D37ABB"/>
    <w:pPr>
      <w:numPr>
        <w:ilvl w:val="1"/>
        <w:numId w:val="25"/>
      </w:numPr>
      <w:jc w:val="both"/>
    </w:pPr>
    <w:rPr>
      <w:rFonts w:ascii="宋体" w:eastAsia="宋体" w:hAnsi="Times New Roman" w:cs="Times New Roman"/>
      <w:sz w:val="21"/>
    </w:rPr>
  </w:style>
  <w:style w:type="paragraph" w:customStyle="1" w:styleId="a1">
    <w:name w:val="标准文件_编号列项（三级）"/>
    <w:rsid w:val="00D37ABB"/>
    <w:pPr>
      <w:numPr>
        <w:ilvl w:val="2"/>
        <w:numId w:val="25"/>
      </w:numPr>
    </w:pPr>
    <w:rPr>
      <w:rFonts w:ascii="宋体" w:eastAsia="宋体" w:hAnsi="Times New Roman" w:cs="Times New Roman"/>
      <w:sz w:val="21"/>
    </w:rPr>
  </w:style>
  <w:style w:type="paragraph" w:customStyle="1" w:styleId="a">
    <w:name w:val="标准文件_字母编号列项（一级）"/>
    <w:rsid w:val="00D37ABB"/>
    <w:pPr>
      <w:numPr>
        <w:numId w:val="25"/>
      </w:numPr>
      <w:jc w:val="both"/>
    </w:pPr>
    <w:rPr>
      <w:rFonts w:ascii="宋体" w:eastAsia="宋体" w:hAnsi="Times New Roman" w:cs="Times New Roman"/>
      <w:sz w:val="21"/>
    </w:rPr>
  </w:style>
  <w:style w:type="paragraph" w:customStyle="1" w:styleId="afffc">
    <w:name w:val="标准文件_章标题"/>
    <w:next w:val="af7"/>
    <w:rsid w:val="00414E0B"/>
    <w:pPr>
      <w:spacing w:beforeLines="100" w:before="100" w:afterLines="100" w:after="100"/>
      <w:jc w:val="both"/>
      <w:outlineLvl w:val="0"/>
    </w:pPr>
    <w:rPr>
      <w:rFonts w:ascii="黑体" w:eastAsia="黑体" w:hAnsi="Times New Roman" w:cs="Times New Roman"/>
      <w:sz w:val="21"/>
    </w:rPr>
  </w:style>
  <w:style w:type="paragraph" w:customStyle="1" w:styleId="afffd">
    <w:name w:val="标准文件_术语条一"/>
    <w:basedOn w:val="ad"/>
    <w:next w:val="af7"/>
    <w:qFormat/>
    <w:rsid w:val="00414E0B"/>
    <w:pPr>
      <w:widowControl/>
      <w:spacing w:line="240" w:lineRule="auto"/>
      <w:ind w:firstLineChars="0" w:firstLine="0"/>
    </w:pPr>
    <w:rPr>
      <w:rFonts w:ascii="宋体" w:cs="Times New Roman"/>
      <w:kern w:val="0"/>
      <w:szCs w:val="20"/>
    </w:rPr>
  </w:style>
  <w:style w:type="character" w:customStyle="1" w:styleId="Char">
    <w:name w:val="标准文件_段 Char"/>
    <w:link w:val="af7"/>
    <w:rsid w:val="00082F19"/>
    <w:rPr>
      <w:rFonts w:ascii="宋体" w:eastAsia="宋体" w:hAnsi="宋体" w:cs="宋体"/>
      <w:kern w:val="2"/>
      <w:sz w:val="21"/>
      <w:szCs w:val="21"/>
    </w:rPr>
  </w:style>
  <w:style w:type="paragraph" w:styleId="afffe">
    <w:name w:val="Date"/>
    <w:basedOn w:val="ad"/>
    <w:next w:val="ad"/>
    <w:link w:val="affff"/>
    <w:rsid w:val="006727C1"/>
    <w:pPr>
      <w:ind w:leftChars="2500" w:left="100"/>
    </w:pPr>
  </w:style>
  <w:style w:type="character" w:customStyle="1" w:styleId="affff">
    <w:name w:val="日期 字符"/>
    <w:basedOn w:val="ae"/>
    <w:link w:val="afffe"/>
    <w:rsid w:val="006727C1"/>
    <w:rPr>
      <w:rFonts w:ascii="Times New Roman" w:eastAsia="宋体" w:hAnsi="Times New Roman"/>
      <w:kern w:val="2"/>
      <w:sz w:val="21"/>
      <w:szCs w:val="24"/>
    </w:rPr>
  </w:style>
  <w:style w:type="paragraph" w:customStyle="1" w:styleId="a3">
    <w:name w:val="标准文件_附录表标题"/>
    <w:next w:val="af7"/>
    <w:rsid w:val="00CC580D"/>
    <w:pPr>
      <w:numPr>
        <w:ilvl w:val="1"/>
        <w:numId w:val="28"/>
      </w:numPr>
      <w:adjustRightInd w:val="0"/>
      <w:snapToGrid w:val="0"/>
      <w:spacing w:beforeLines="50" w:before="50" w:afterLines="50" w:after="50"/>
      <w:jc w:val="center"/>
      <w:textAlignment w:val="baseline"/>
    </w:pPr>
    <w:rPr>
      <w:rFonts w:ascii="黑体" w:eastAsia="黑体" w:hAnsi="Times New Roman" w:cs="Times New Roman"/>
      <w:kern w:val="21"/>
      <w:sz w:val="21"/>
    </w:rPr>
  </w:style>
  <w:style w:type="paragraph" w:customStyle="1" w:styleId="a2">
    <w:name w:val="标准文件_附录表标号"/>
    <w:basedOn w:val="af7"/>
    <w:next w:val="af7"/>
    <w:qFormat/>
    <w:rsid w:val="00CC580D"/>
    <w:pPr>
      <w:widowControl/>
      <w:numPr>
        <w:numId w:val="28"/>
      </w:numPr>
      <w:autoSpaceDE w:val="0"/>
      <w:autoSpaceDN w:val="0"/>
      <w:spacing w:line="14" w:lineRule="exact"/>
      <w:ind w:firstLineChars="0" w:firstLine="0"/>
      <w:jc w:val="center"/>
    </w:pPr>
    <w:rPr>
      <w:rFonts w:eastAsia="黑体" w:hAnsi="Times New Roman" w:cs="Times New Roman"/>
      <w:noProof/>
      <w:vanish/>
      <w:kern w:val="0"/>
      <w:sz w:val="2"/>
      <w:szCs w:val="20"/>
    </w:rPr>
  </w:style>
  <w:style w:type="paragraph" w:customStyle="1" w:styleId="affff0">
    <w:name w:val="标准文件_参考文献条目"/>
    <w:rsid w:val="00A3386E"/>
    <w:pPr>
      <w:tabs>
        <w:tab w:val="num" w:pos="1646"/>
      </w:tabs>
      <w:ind w:left="1646" w:hanging="648"/>
    </w:pPr>
    <w:rPr>
      <w:rFonts w:ascii="宋体" w:eastAsia="宋体" w:hAnsi="Times New Roman" w:cs="Times New Roman"/>
    </w:rPr>
  </w:style>
  <w:style w:type="paragraph" w:customStyle="1" w:styleId="a5">
    <w:name w:val="标准文件_附录标识"/>
    <w:next w:val="af7"/>
    <w:rsid w:val="00A3386E"/>
    <w:pPr>
      <w:numPr>
        <w:numId w:val="30"/>
      </w:numPr>
      <w:shd w:val="clear" w:color="FFFFFF" w:fill="FFFFFF"/>
      <w:tabs>
        <w:tab w:val="left" w:pos="6406"/>
      </w:tabs>
      <w:spacing w:beforeLines="25" w:before="25" w:afterLines="50" w:after="50"/>
      <w:jc w:val="center"/>
      <w:outlineLvl w:val="0"/>
    </w:pPr>
    <w:rPr>
      <w:rFonts w:ascii="黑体" w:eastAsia="黑体" w:hAnsi="Times New Roman" w:cs="Times New Roman"/>
      <w:noProof/>
      <w:sz w:val="21"/>
    </w:rPr>
  </w:style>
  <w:style w:type="paragraph" w:customStyle="1" w:styleId="a6">
    <w:name w:val="标准文件_附录一级条标题"/>
    <w:next w:val="af7"/>
    <w:rsid w:val="00A3386E"/>
    <w:pPr>
      <w:widowControl w:val="0"/>
      <w:numPr>
        <w:ilvl w:val="1"/>
        <w:numId w:val="30"/>
      </w:numPr>
      <w:spacing w:beforeLines="50" w:before="50" w:afterLines="50" w:after="50"/>
      <w:jc w:val="both"/>
      <w:outlineLvl w:val="2"/>
    </w:pPr>
    <w:rPr>
      <w:rFonts w:ascii="黑体" w:eastAsia="黑体" w:hAnsi="Times New Roman" w:cs="Times New Roman"/>
      <w:kern w:val="21"/>
      <w:sz w:val="21"/>
    </w:rPr>
  </w:style>
  <w:style w:type="paragraph" w:customStyle="1" w:styleId="a7">
    <w:name w:val="标准文件_附录二级条标题"/>
    <w:basedOn w:val="a6"/>
    <w:next w:val="af7"/>
    <w:rsid w:val="00A3386E"/>
    <w:pPr>
      <w:widowControl/>
      <w:numPr>
        <w:ilvl w:val="2"/>
      </w:numPr>
      <w:wordWrap w:val="0"/>
      <w:overflowPunct w:val="0"/>
      <w:autoSpaceDE w:val="0"/>
      <w:autoSpaceDN w:val="0"/>
      <w:textAlignment w:val="baseline"/>
      <w:outlineLvl w:val="3"/>
    </w:pPr>
  </w:style>
  <w:style w:type="paragraph" w:customStyle="1" w:styleId="a8">
    <w:name w:val="标准文件_附录三级条标题"/>
    <w:next w:val="af7"/>
    <w:rsid w:val="00A3386E"/>
    <w:pPr>
      <w:widowControl w:val="0"/>
      <w:numPr>
        <w:ilvl w:val="3"/>
        <w:numId w:val="30"/>
      </w:numPr>
      <w:spacing w:beforeLines="50" w:before="50" w:afterLines="50" w:after="50"/>
      <w:jc w:val="both"/>
      <w:outlineLvl w:val="4"/>
    </w:pPr>
    <w:rPr>
      <w:rFonts w:ascii="黑体" w:eastAsia="黑体" w:hAnsi="Times New Roman" w:cs="Times New Roman"/>
      <w:kern w:val="21"/>
      <w:sz w:val="21"/>
    </w:rPr>
  </w:style>
  <w:style w:type="paragraph" w:customStyle="1" w:styleId="a9">
    <w:name w:val="标准文件_附录四级条标题"/>
    <w:next w:val="af7"/>
    <w:rsid w:val="00A3386E"/>
    <w:pPr>
      <w:widowControl w:val="0"/>
      <w:numPr>
        <w:ilvl w:val="4"/>
        <w:numId w:val="30"/>
      </w:numPr>
      <w:spacing w:beforeLines="50" w:before="50" w:afterLines="50" w:after="50"/>
      <w:jc w:val="both"/>
      <w:outlineLvl w:val="5"/>
    </w:pPr>
    <w:rPr>
      <w:rFonts w:ascii="黑体" w:eastAsia="黑体" w:hAnsi="Times New Roman" w:cs="Times New Roman"/>
      <w:kern w:val="21"/>
      <w:sz w:val="21"/>
    </w:rPr>
  </w:style>
  <w:style w:type="paragraph" w:customStyle="1" w:styleId="aa">
    <w:name w:val="标准文件_附录五级条标题"/>
    <w:next w:val="af7"/>
    <w:rsid w:val="00A3386E"/>
    <w:pPr>
      <w:widowControl w:val="0"/>
      <w:numPr>
        <w:ilvl w:val="5"/>
        <w:numId w:val="30"/>
      </w:numPr>
      <w:spacing w:beforeLines="50" w:before="50" w:afterLines="50" w:after="50"/>
      <w:jc w:val="both"/>
      <w:outlineLvl w:val="6"/>
    </w:pPr>
    <w:rPr>
      <w:rFonts w:ascii="黑体" w:eastAsia="黑体" w:hAnsi="Times New Roman" w:cs="Times New Roman"/>
      <w:kern w:val="21"/>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9090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1.png"/><Relationship Id="rId39" Type="http://schemas.microsoft.com/office/2014/relationships/chartEx" Target="charts/chartEx1.xml"/><Relationship Id="rId21" Type="http://schemas.openxmlformats.org/officeDocument/2006/relationships/image" Target="media/image7.png"/><Relationship Id="rId34" Type="http://schemas.openxmlformats.org/officeDocument/2006/relationships/image" Target="media/image19.tiff"/><Relationship Id="rId47" Type="http://schemas.openxmlformats.org/officeDocument/2006/relationships/image" Target="media/image26.png"/><Relationship Id="rId50" Type="http://schemas.openxmlformats.org/officeDocument/2006/relationships/header" Target="header5.xml"/><Relationship Id="rId55" Type="http://schemas.openxmlformats.org/officeDocument/2006/relationships/footer" Target="footer7.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7.emf"/><Relationship Id="rId37" Type="http://schemas.openxmlformats.org/officeDocument/2006/relationships/image" Target="media/image22.jpeg"/><Relationship Id="rId45" Type="http://schemas.openxmlformats.org/officeDocument/2006/relationships/image" Target="media/image24.png"/><Relationship Id="rId53" Type="http://schemas.openxmlformats.org/officeDocument/2006/relationships/header" Target="header7.xml"/><Relationship Id="rId66" Type="http://schemas.microsoft.com/office/2018/08/relationships/commentsExtensible" Target="commentsExtensible.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chart" Target="charts/chart1.xml"/><Relationship Id="rId52"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emf"/><Relationship Id="rId43" Type="http://schemas.openxmlformats.org/officeDocument/2006/relationships/image" Target="media/image25.png"/><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5.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oter" Target="footer4.xml"/><Relationship Id="rId33" Type="http://schemas.openxmlformats.org/officeDocument/2006/relationships/image" Target="media/image18.tiff"/><Relationship Id="rId38" Type="http://schemas.openxmlformats.org/officeDocument/2006/relationships/image" Target="media/image23.png"/><Relationship Id="rId46" Type="http://schemas.microsoft.com/office/2007/relationships/hdphoto" Target="media/hdphoto1.wdp"/><Relationship Id="rId67" Type="http://schemas.microsoft.com/office/2016/09/relationships/commentsIds" Target="commentsIds.xml"/><Relationship Id="rId20" Type="http://schemas.openxmlformats.org/officeDocument/2006/relationships/image" Target="media/image6.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header" Target="header4.xml"/><Relationship Id="rId5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xlsx"/><Relationship Id="rId2" Type="http://schemas.microsoft.com/office/2011/relationships/chartColorStyle" Target="colors2.xml"/><Relationship Id="rId1" Type="http://schemas.microsoft.com/office/2011/relationships/chartStyle" Target="style2.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gx\Desktop\&#27605;&#19994;&#35770;&#25991;\&#31532;&#22235;&#31456;\eDNA&#30417;&#27979;&#25968;&#25454;&#34920;%20(&#33258;&#21160;&#20445;&#23384;&#3034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Sheet1!$B$2</c:f>
              <c:strCache>
                <c:ptCount val="1"/>
                <c:pt idx="0">
                  <c:v>鲤</c:v>
                </c:pt>
              </c:strCache>
            </c:strRef>
          </c:tx>
          <c:spPr>
            <a:solidFill>
              <a:schemeClr val="accent1"/>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Sheet1!$C$2:$Y$2</c:f>
              <c:numCache>
                <c:formatCode>0_);[Red]\(0\)</c:formatCode>
                <c:ptCount val="23"/>
                <c:pt idx="0" formatCode="General">
                  <c:v>752</c:v>
                </c:pt>
                <c:pt idx="1">
                  <c:v>563</c:v>
                </c:pt>
                <c:pt idx="2" formatCode="General">
                  <c:v>121</c:v>
                </c:pt>
                <c:pt idx="3" formatCode="General">
                  <c:v>731</c:v>
                </c:pt>
                <c:pt idx="4" formatCode="General">
                  <c:v>663</c:v>
                </c:pt>
                <c:pt idx="5" formatCode="General">
                  <c:v>356</c:v>
                </c:pt>
                <c:pt idx="6" formatCode="General">
                  <c:v>912</c:v>
                </c:pt>
                <c:pt idx="7" formatCode="General">
                  <c:v>685</c:v>
                </c:pt>
                <c:pt idx="8" formatCode="General">
                  <c:v>678</c:v>
                </c:pt>
                <c:pt idx="9" formatCode="General">
                  <c:v>41</c:v>
                </c:pt>
                <c:pt idx="10" formatCode="General">
                  <c:v>17</c:v>
                </c:pt>
                <c:pt idx="11" formatCode="General">
                  <c:v>765</c:v>
                </c:pt>
                <c:pt idx="12" formatCode="General">
                  <c:v>865</c:v>
                </c:pt>
                <c:pt idx="13" formatCode="General">
                  <c:v>164</c:v>
                </c:pt>
                <c:pt idx="14" formatCode="General">
                  <c:v>677</c:v>
                </c:pt>
                <c:pt idx="15" formatCode="General">
                  <c:v>461</c:v>
                </c:pt>
                <c:pt idx="16" formatCode="General">
                  <c:v>813</c:v>
                </c:pt>
                <c:pt idx="17" formatCode="General">
                  <c:v>555</c:v>
                </c:pt>
                <c:pt idx="18" formatCode="General">
                  <c:v>665</c:v>
                </c:pt>
                <c:pt idx="19" formatCode="General">
                  <c:v>439</c:v>
                </c:pt>
                <c:pt idx="20" formatCode="General">
                  <c:v>673</c:v>
                </c:pt>
                <c:pt idx="21">
                  <c:v>562</c:v>
                </c:pt>
                <c:pt idx="22" formatCode="General">
                  <c:v>563</c:v>
                </c:pt>
              </c:numCache>
            </c:numRef>
          </c:val>
          <c:extLst>
            <c:ext xmlns:c16="http://schemas.microsoft.com/office/drawing/2014/chart" uri="{C3380CC4-5D6E-409C-BE32-E72D297353CC}">
              <c16:uniqueId val="{00000000-DBBE-4642-94D5-95CF63C827BF}"/>
            </c:ext>
          </c:extLst>
        </c:ser>
        <c:ser>
          <c:idx val="1"/>
          <c:order val="1"/>
          <c:tx>
            <c:strRef>
              <c:f>Sheet1!$B$3</c:f>
              <c:strCache>
                <c:ptCount val="1"/>
                <c:pt idx="0">
                  <c:v>刀鲚</c:v>
                </c:pt>
              </c:strCache>
            </c:strRef>
          </c:tx>
          <c:spPr>
            <a:solidFill>
              <a:schemeClr val="accent2"/>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Sheet1!$C$3:$Y$3</c:f>
              <c:numCache>
                <c:formatCode>0_);[Red]\(0\)</c:formatCode>
                <c:ptCount val="23"/>
                <c:pt idx="0" formatCode="General">
                  <c:v>42</c:v>
                </c:pt>
                <c:pt idx="1">
                  <c:v>62</c:v>
                </c:pt>
                <c:pt idx="3" formatCode="General">
                  <c:v>1</c:v>
                </c:pt>
                <c:pt idx="4" formatCode="General">
                  <c:v>136</c:v>
                </c:pt>
                <c:pt idx="5" formatCode="General">
                  <c:v>51</c:v>
                </c:pt>
                <c:pt idx="6" formatCode="General">
                  <c:v>69</c:v>
                </c:pt>
                <c:pt idx="7" formatCode="General">
                  <c:v>73</c:v>
                </c:pt>
                <c:pt idx="8" formatCode="General">
                  <c:v>134</c:v>
                </c:pt>
                <c:pt idx="9" formatCode="General">
                  <c:v>7</c:v>
                </c:pt>
                <c:pt idx="10" formatCode="General">
                  <c:v>51</c:v>
                </c:pt>
                <c:pt idx="11" formatCode="General">
                  <c:v>75</c:v>
                </c:pt>
                <c:pt idx="12" formatCode="General">
                  <c:v>152</c:v>
                </c:pt>
                <c:pt idx="13" formatCode="General">
                  <c:v>29</c:v>
                </c:pt>
                <c:pt idx="14" formatCode="General">
                  <c:v>114</c:v>
                </c:pt>
                <c:pt idx="15" formatCode="General">
                  <c:v>9</c:v>
                </c:pt>
                <c:pt idx="16" formatCode="General">
                  <c:v>89</c:v>
                </c:pt>
                <c:pt idx="17" formatCode="General">
                  <c:v>1</c:v>
                </c:pt>
                <c:pt idx="18" formatCode="General">
                  <c:v>58</c:v>
                </c:pt>
                <c:pt idx="19" formatCode="General">
                  <c:v>87</c:v>
                </c:pt>
                <c:pt idx="20" formatCode="General">
                  <c:v>72</c:v>
                </c:pt>
                <c:pt idx="21">
                  <c:v>6</c:v>
                </c:pt>
                <c:pt idx="22" formatCode="General">
                  <c:v>117</c:v>
                </c:pt>
              </c:numCache>
            </c:numRef>
          </c:val>
          <c:extLst>
            <c:ext xmlns:c16="http://schemas.microsoft.com/office/drawing/2014/chart" uri="{C3380CC4-5D6E-409C-BE32-E72D297353CC}">
              <c16:uniqueId val="{00000001-DBBE-4642-94D5-95CF63C827BF}"/>
            </c:ext>
          </c:extLst>
        </c:ser>
        <c:ser>
          <c:idx val="2"/>
          <c:order val="2"/>
          <c:tx>
            <c:strRef>
              <c:f>Sheet1!$B$4</c:f>
              <c:strCache>
                <c:ptCount val="1"/>
                <c:pt idx="0">
                  <c:v>鲫</c:v>
                </c:pt>
              </c:strCache>
            </c:strRef>
          </c:tx>
          <c:spPr>
            <a:solidFill>
              <a:schemeClr val="accent3"/>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Sheet1!$C$4:$Y$4</c:f>
              <c:numCache>
                <c:formatCode>0_);[Red]\(0\)</c:formatCode>
                <c:ptCount val="23"/>
                <c:pt idx="0" formatCode="General">
                  <c:v>1815</c:v>
                </c:pt>
                <c:pt idx="1">
                  <c:v>666</c:v>
                </c:pt>
                <c:pt idx="2" formatCode="General">
                  <c:v>49</c:v>
                </c:pt>
                <c:pt idx="3" formatCode="General">
                  <c:v>921</c:v>
                </c:pt>
                <c:pt idx="4" formatCode="General">
                  <c:v>627</c:v>
                </c:pt>
                <c:pt idx="5" formatCode="General">
                  <c:v>695</c:v>
                </c:pt>
                <c:pt idx="6" formatCode="General">
                  <c:v>139</c:v>
                </c:pt>
                <c:pt idx="7" formatCode="General">
                  <c:v>1148</c:v>
                </c:pt>
                <c:pt idx="8" formatCode="General">
                  <c:v>712</c:v>
                </c:pt>
                <c:pt idx="9" formatCode="General">
                  <c:v>629</c:v>
                </c:pt>
                <c:pt idx="10" formatCode="General">
                  <c:v>1326</c:v>
                </c:pt>
                <c:pt idx="11" formatCode="General">
                  <c:v>774</c:v>
                </c:pt>
                <c:pt idx="12" formatCode="General">
                  <c:v>463</c:v>
                </c:pt>
                <c:pt idx="13" formatCode="General">
                  <c:v>1271</c:v>
                </c:pt>
                <c:pt idx="14" formatCode="General">
                  <c:v>922</c:v>
                </c:pt>
                <c:pt idx="15" formatCode="General">
                  <c:v>39</c:v>
                </c:pt>
                <c:pt idx="16" formatCode="General">
                  <c:v>77</c:v>
                </c:pt>
                <c:pt idx="17" formatCode="General">
                  <c:v>47</c:v>
                </c:pt>
                <c:pt idx="18" formatCode="General">
                  <c:v>119</c:v>
                </c:pt>
                <c:pt idx="19" formatCode="General">
                  <c:v>566</c:v>
                </c:pt>
                <c:pt idx="20" formatCode="General">
                  <c:v>94</c:v>
                </c:pt>
                <c:pt idx="21">
                  <c:v>759</c:v>
                </c:pt>
                <c:pt idx="22" formatCode="General">
                  <c:v>67</c:v>
                </c:pt>
              </c:numCache>
            </c:numRef>
          </c:val>
          <c:extLst>
            <c:ext xmlns:c16="http://schemas.microsoft.com/office/drawing/2014/chart" uri="{C3380CC4-5D6E-409C-BE32-E72D297353CC}">
              <c16:uniqueId val="{00000002-DBBE-4642-94D5-95CF63C827BF}"/>
            </c:ext>
          </c:extLst>
        </c:ser>
        <c:ser>
          <c:idx val="3"/>
          <c:order val="3"/>
          <c:tx>
            <c:strRef>
              <c:f>Sheet1!$B$5</c:f>
              <c:strCache>
                <c:ptCount val="1"/>
                <c:pt idx="0">
                  <c:v>蒙古鲌</c:v>
                </c:pt>
              </c:strCache>
            </c:strRef>
          </c:tx>
          <c:spPr>
            <a:solidFill>
              <a:schemeClr val="accent4"/>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Sheet1!$C$5:$Y$5</c:f>
              <c:numCache>
                <c:formatCode>General</c:formatCode>
                <c:ptCount val="23"/>
                <c:pt idx="2">
                  <c:v>353</c:v>
                </c:pt>
                <c:pt idx="5">
                  <c:v>9</c:v>
                </c:pt>
                <c:pt idx="7">
                  <c:v>12</c:v>
                </c:pt>
                <c:pt idx="8">
                  <c:v>9</c:v>
                </c:pt>
                <c:pt idx="11">
                  <c:v>2</c:v>
                </c:pt>
                <c:pt idx="14">
                  <c:v>17</c:v>
                </c:pt>
                <c:pt idx="15">
                  <c:v>554</c:v>
                </c:pt>
                <c:pt idx="17">
                  <c:v>548</c:v>
                </c:pt>
                <c:pt idx="19">
                  <c:v>45</c:v>
                </c:pt>
                <c:pt idx="20">
                  <c:v>63</c:v>
                </c:pt>
              </c:numCache>
            </c:numRef>
          </c:val>
          <c:extLst>
            <c:ext xmlns:c16="http://schemas.microsoft.com/office/drawing/2014/chart" uri="{C3380CC4-5D6E-409C-BE32-E72D297353CC}">
              <c16:uniqueId val="{00000003-DBBE-4642-94D5-95CF63C827BF}"/>
            </c:ext>
          </c:extLst>
        </c:ser>
        <c:ser>
          <c:idx val="4"/>
          <c:order val="4"/>
          <c:tx>
            <c:strRef>
              <c:f>Sheet1!$B$6</c:f>
              <c:strCache>
                <c:ptCount val="1"/>
                <c:pt idx="0">
                  <c:v>大银鱼</c:v>
                </c:pt>
              </c:strCache>
            </c:strRef>
          </c:tx>
          <c:spPr>
            <a:solidFill>
              <a:schemeClr val="accent5"/>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Sheet1!$C$6:$Y$6</c:f>
              <c:numCache>
                <c:formatCode>0_);[Red]\(0\)</c:formatCode>
                <c:ptCount val="23"/>
                <c:pt idx="0" formatCode="General">
                  <c:v>404</c:v>
                </c:pt>
                <c:pt idx="1">
                  <c:v>34</c:v>
                </c:pt>
                <c:pt idx="3" formatCode="General">
                  <c:v>665</c:v>
                </c:pt>
                <c:pt idx="4" formatCode="General">
                  <c:v>273</c:v>
                </c:pt>
                <c:pt idx="5" formatCode="General">
                  <c:v>32</c:v>
                </c:pt>
                <c:pt idx="6" formatCode="General">
                  <c:v>453</c:v>
                </c:pt>
                <c:pt idx="7" formatCode="General">
                  <c:v>1219</c:v>
                </c:pt>
                <c:pt idx="8" formatCode="General">
                  <c:v>186</c:v>
                </c:pt>
                <c:pt idx="9" formatCode="General">
                  <c:v>709</c:v>
                </c:pt>
                <c:pt idx="10" formatCode="General">
                  <c:v>231</c:v>
                </c:pt>
                <c:pt idx="11" formatCode="General">
                  <c:v>234</c:v>
                </c:pt>
                <c:pt idx="12" formatCode="General">
                  <c:v>333</c:v>
                </c:pt>
                <c:pt idx="13" formatCode="General">
                  <c:v>167</c:v>
                </c:pt>
                <c:pt idx="14" formatCode="General">
                  <c:v>1056</c:v>
                </c:pt>
                <c:pt idx="15" formatCode="General">
                  <c:v>87</c:v>
                </c:pt>
                <c:pt idx="16" formatCode="General">
                  <c:v>402</c:v>
                </c:pt>
                <c:pt idx="17" formatCode="General">
                  <c:v>123</c:v>
                </c:pt>
                <c:pt idx="18" formatCode="General">
                  <c:v>696</c:v>
                </c:pt>
                <c:pt idx="19" formatCode="General">
                  <c:v>456</c:v>
                </c:pt>
                <c:pt idx="20" formatCode="General">
                  <c:v>550</c:v>
                </c:pt>
                <c:pt idx="21">
                  <c:v>318</c:v>
                </c:pt>
                <c:pt idx="22" formatCode="General">
                  <c:v>335</c:v>
                </c:pt>
              </c:numCache>
            </c:numRef>
          </c:val>
          <c:extLst>
            <c:ext xmlns:c16="http://schemas.microsoft.com/office/drawing/2014/chart" uri="{C3380CC4-5D6E-409C-BE32-E72D297353CC}">
              <c16:uniqueId val="{00000004-DBBE-4642-94D5-95CF63C827BF}"/>
            </c:ext>
          </c:extLst>
        </c:ser>
        <c:ser>
          <c:idx val="5"/>
          <c:order val="5"/>
          <c:tx>
            <c:strRef>
              <c:f>Sheet1!$B$7</c:f>
              <c:strCache>
                <c:ptCount val="1"/>
                <c:pt idx="0">
                  <c:v>达氏鲌</c:v>
                </c:pt>
              </c:strCache>
            </c:strRef>
          </c:tx>
          <c:spPr>
            <a:solidFill>
              <a:schemeClr val="accent6"/>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Sheet1!$C$7:$Y$7</c:f>
              <c:numCache>
                <c:formatCode>General</c:formatCode>
                <c:ptCount val="23"/>
                <c:pt idx="2">
                  <c:v>4</c:v>
                </c:pt>
              </c:numCache>
            </c:numRef>
          </c:val>
          <c:extLst>
            <c:ext xmlns:c16="http://schemas.microsoft.com/office/drawing/2014/chart" uri="{C3380CC4-5D6E-409C-BE32-E72D297353CC}">
              <c16:uniqueId val="{00000005-DBBE-4642-94D5-95CF63C827BF}"/>
            </c:ext>
          </c:extLst>
        </c:ser>
        <c:ser>
          <c:idx val="6"/>
          <c:order val="6"/>
          <c:tx>
            <c:strRef>
              <c:f>Sheet1!$B$8</c:f>
              <c:strCache>
                <c:ptCount val="1"/>
                <c:pt idx="0">
                  <c:v>黄颡鱼</c:v>
                </c:pt>
              </c:strCache>
            </c:strRef>
          </c:tx>
          <c:spPr>
            <a:solidFill>
              <a:schemeClr val="accent1">
                <a:lumMod val="6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Sheet1!$C$8:$Y$8</c:f>
              <c:numCache>
                <c:formatCode>General</c:formatCode>
                <c:ptCount val="23"/>
                <c:pt idx="0">
                  <c:v>65</c:v>
                </c:pt>
                <c:pt idx="2">
                  <c:v>1</c:v>
                </c:pt>
                <c:pt idx="9">
                  <c:v>6</c:v>
                </c:pt>
                <c:pt idx="17">
                  <c:v>34</c:v>
                </c:pt>
                <c:pt idx="21" formatCode="0_);[Red]\(0\)">
                  <c:v>47</c:v>
                </c:pt>
              </c:numCache>
            </c:numRef>
          </c:val>
          <c:extLst>
            <c:ext xmlns:c16="http://schemas.microsoft.com/office/drawing/2014/chart" uri="{C3380CC4-5D6E-409C-BE32-E72D297353CC}">
              <c16:uniqueId val="{00000006-DBBE-4642-94D5-95CF63C827BF}"/>
            </c:ext>
          </c:extLst>
        </c:ser>
        <c:ser>
          <c:idx val="7"/>
          <c:order val="7"/>
          <c:tx>
            <c:strRef>
              <c:f>Sheet1!$B$9</c:f>
              <c:strCache>
                <c:ptCount val="1"/>
                <c:pt idx="0">
                  <c:v>似鱎</c:v>
                </c:pt>
              </c:strCache>
            </c:strRef>
          </c:tx>
          <c:spPr>
            <a:solidFill>
              <a:schemeClr val="accent2">
                <a:lumMod val="6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Sheet1!$C$9:$Y$9</c:f>
              <c:numCache>
                <c:formatCode>0_);[Red]\(0\)</c:formatCode>
                <c:ptCount val="23"/>
                <c:pt idx="0" formatCode="General">
                  <c:v>251</c:v>
                </c:pt>
                <c:pt idx="1">
                  <c:v>58</c:v>
                </c:pt>
                <c:pt idx="2" formatCode="General">
                  <c:v>12</c:v>
                </c:pt>
                <c:pt idx="3" formatCode="General">
                  <c:v>274</c:v>
                </c:pt>
                <c:pt idx="5" formatCode="General">
                  <c:v>3</c:v>
                </c:pt>
                <c:pt idx="6" formatCode="General">
                  <c:v>337</c:v>
                </c:pt>
                <c:pt idx="7" formatCode="General">
                  <c:v>241</c:v>
                </c:pt>
                <c:pt idx="8" formatCode="General">
                  <c:v>156</c:v>
                </c:pt>
                <c:pt idx="9" formatCode="General">
                  <c:v>94</c:v>
                </c:pt>
                <c:pt idx="10" formatCode="General">
                  <c:v>296</c:v>
                </c:pt>
                <c:pt idx="11" formatCode="General">
                  <c:v>38</c:v>
                </c:pt>
                <c:pt idx="12" formatCode="General">
                  <c:v>47</c:v>
                </c:pt>
                <c:pt idx="13" formatCode="General">
                  <c:v>319</c:v>
                </c:pt>
                <c:pt idx="14" formatCode="General">
                  <c:v>313</c:v>
                </c:pt>
                <c:pt idx="16" formatCode="General">
                  <c:v>3</c:v>
                </c:pt>
                <c:pt idx="17" formatCode="General">
                  <c:v>14</c:v>
                </c:pt>
                <c:pt idx="18" formatCode="General">
                  <c:v>257</c:v>
                </c:pt>
                <c:pt idx="19" formatCode="General">
                  <c:v>52</c:v>
                </c:pt>
                <c:pt idx="21">
                  <c:v>42</c:v>
                </c:pt>
                <c:pt idx="22" formatCode="General">
                  <c:v>67</c:v>
                </c:pt>
              </c:numCache>
            </c:numRef>
          </c:val>
          <c:extLst>
            <c:ext xmlns:c16="http://schemas.microsoft.com/office/drawing/2014/chart" uri="{C3380CC4-5D6E-409C-BE32-E72D297353CC}">
              <c16:uniqueId val="{00000007-DBBE-4642-94D5-95CF63C827BF}"/>
            </c:ext>
          </c:extLst>
        </c:ser>
        <c:ser>
          <c:idx val="8"/>
          <c:order val="8"/>
          <c:tx>
            <c:strRef>
              <c:f>Sheet1!$B$10</c:f>
              <c:strCache>
                <c:ptCount val="1"/>
                <c:pt idx="0">
                  <c:v>棒花鱼</c:v>
                </c:pt>
              </c:strCache>
            </c:strRef>
          </c:tx>
          <c:spPr>
            <a:solidFill>
              <a:schemeClr val="accent3">
                <a:lumMod val="6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Sheet1!$C$10:$Y$10</c:f>
              <c:numCache>
                <c:formatCode>0_);[Red]\(0\)</c:formatCode>
                <c:ptCount val="23"/>
                <c:pt idx="0" formatCode="General">
                  <c:v>88</c:v>
                </c:pt>
                <c:pt idx="1">
                  <c:v>119</c:v>
                </c:pt>
                <c:pt idx="2" formatCode="General">
                  <c:v>15</c:v>
                </c:pt>
                <c:pt idx="3" formatCode="General">
                  <c:v>86</c:v>
                </c:pt>
                <c:pt idx="4" formatCode="General">
                  <c:v>225</c:v>
                </c:pt>
                <c:pt idx="5" formatCode="General">
                  <c:v>412</c:v>
                </c:pt>
                <c:pt idx="6" formatCode="General">
                  <c:v>2</c:v>
                </c:pt>
                <c:pt idx="7" formatCode="General">
                  <c:v>12</c:v>
                </c:pt>
                <c:pt idx="8" formatCode="General">
                  <c:v>31</c:v>
                </c:pt>
                <c:pt idx="9" formatCode="General">
                  <c:v>15</c:v>
                </c:pt>
                <c:pt idx="10" formatCode="General">
                  <c:v>38</c:v>
                </c:pt>
                <c:pt idx="11" formatCode="General">
                  <c:v>331</c:v>
                </c:pt>
                <c:pt idx="12" formatCode="General">
                  <c:v>9</c:v>
                </c:pt>
                <c:pt idx="13" formatCode="General">
                  <c:v>45</c:v>
                </c:pt>
                <c:pt idx="14" formatCode="General">
                  <c:v>32</c:v>
                </c:pt>
                <c:pt idx="15" formatCode="General">
                  <c:v>47</c:v>
                </c:pt>
                <c:pt idx="16" formatCode="General">
                  <c:v>355</c:v>
                </c:pt>
                <c:pt idx="17" formatCode="General">
                  <c:v>41</c:v>
                </c:pt>
                <c:pt idx="18" formatCode="General">
                  <c:v>115</c:v>
                </c:pt>
                <c:pt idx="19" formatCode="General">
                  <c:v>55</c:v>
                </c:pt>
                <c:pt idx="20" formatCode="General">
                  <c:v>326</c:v>
                </c:pt>
                <c:pt idx="21">
                  <c:v>346</c:v>
                </c:pt>
                <c:pt idx="22" formatCode="General">
                  <c:v>136</c:v>
                </c:pt>
              </c:numCache>
            </c:numRef>
          </c:val>
          <c:extLst>
            <c:ext xmlns:c16="http://schemas.microsoft.com/office/drawing/2014/chart" uri="{C3380CC4-5D6E-409C-BE32-E72D297353CC}">
              <c16:uniqueId val="{00000008-DBBE-4642-94D5-95CF63C827BF}"/>
            </c:ext>
          </c:extLst>
        </c:ser>
        <c:ser>
          <c:idx val="9"/>
          <c:order val="9"/>
          <c:tx>
            <c:strRef>
              <c:f>Sheet1!$B$11</c:f>
              <c:strCache>
                <c:ptCount val="1"/>
                <c:pt idx="0">
                  <c:v>麦穗鱼</c:v>
                </c:pt>
              </c:strCache>
            </c:strRef>
          </c:tx>
          <c:spPr>
            <a:solidFill>
              <a:schemeClr val="accent4">
                <a:lumMod val="6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Sheet1!$C$11:$Y$11</c:f>
              <c:numCache>
                <c:formatCode>0_);[Red]\(0\)</c:formatCode>
                <c:ptCount val="23"/>
                <c:pt idx="1">
                  <c:v>1</c:v>
                </c:pt>
                <c:pt idx="4" formatCode="General">
                  <c:v>141</c:v>
                </c:pt>
                <c:pt idx="5" formatCode="General">
                  <c:v>67</c:v>
                </c:pt>
                <c:pt idx="11" formatCode="General">
                  <c:v>455</c:v>
                </c:pt>
                <c:pt idx="12" formatCode="General">
                  <c:v>96</c:v>
                </c:pt>
                <c:pt idx="16" formatCode="General">
                  <c:v>17</c:v>
                </c:pt>
                <c:pt idx="17" formatCode="General">
                  <c:v>11</c:v>
                </c:pt>
                <c:pt idx="19" formatCode="General">
                  <c:v>16</c:v>
                </c:pt>
                <c:pt idx="20" formatCode="General">
                  <c:v>317</c:v>
                </c:pt>
                <c:pt idx="21">
                  <c:v>661</c:v>
                </c:pt>
                <c:pt idx="22" formatCode="General">
                  <c:v>217</c:v>
                </c:pt>
              </c:numCache>
            </c:numRef>
          </c:val>
          <c:extLst>
            <c:ext xmlns:c16="http://schemas.microsoft.com/office/drawing/2014/chart" uri="{C3380CC4-5D6E-409C-BE32-E72D297353CC}">
              <c16:uniqueId val="{00000009-DBBE-4642-94D5-95CF63C827BF}"/>
            </c:ext>
          </c:extLst>
        </c:ser>
        <c:ser>
          <c:idx val="10"/>
          <c:order val="10"/>
          <c:tx>
            <c:strRef>
              <c:f>Sheet1!$B$12</c:f>
              <c:strCache>
                <c:ptCount val="1"/>
                <c:pt idx="0">
                  <c:v>大鳞副泥鳅</c:v>
                </c:pt>
              </c:strCache>
            </c:strRef>
          </c:tx>
          <c:spPr>
            <a:solidFill>
              <a:schemeClr val="accent5">
                <a:lumMod val="6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Sheet1!$C$12:$Y$12</c:f>
              <c:numCache>
                <c:formatCode>0_);[Red]\(0\)</c:formatCode>
                <c:ptCount val="23"/>
                <c:pt idx="0" formatCode="General">
                  <c:v>752</c:v>
                </c:pt>
                <c:pt idx="1">
                  <c:v>563</c:v>
                </c:pt>
                <c:pt idx="2" formatCode="General">
                  <c:v>121</c:v>
                </c:pt>
                <c:pt idx="3" formatCode="General">
                  <c:v>731</c:v>
                </c:pt>
                <c:pt idx="4" formatCode="General">
                  <c:v>663</c:v>
                </c:pt>
                <c:pt idx="5" formatCode="General">
                  <c:v>356</c:v>
                </c:pt>
                <c:pt idx="6" formatCode="General">
                  <c:v>912</c:v>
                </c:pt>
                <c:pt idx="7" formatCode="General">
                  <c:v>685</c:v>
                </c:pt>
                <c:pt idx="8" formatCode="General">
                  <c:v>678</c:v>
                </c:pt>
                <c:pt idx="9" formatCode="General">
                  <c:v>41</c:v>
                </c:pt>
                <c:pt idx="10" formatCode="General">
                  <c:v>17</c:v>
                </c:pt>
                <c:pt idx="11" formatCode="General">
                  <c:v>765</c:v>
                </c:pt>
                <c:pt idx="12" formatCode="General">
                  <c:v>865</c:v>
                </c:pt>
                <c:pt idx="13" formatCode="General">
                  <c:v>164</c:v>
                </c:pt>
                <c:pt idx="14" formatCode="General">
                  <c:v>677</c:v>
                </c:pt>
                <c:pt idx="15" formatCode="General">
                  <c:v>461</c:v>
                </c:pt>
                <c:pt idx="16" formatCode="General">
                  <c:v>813</c:v>
                </c:pt>
                <c:pt idx="17" formatCode="General">
                  <c:v>555</c:v>
                </c:pt>
                <c:pt idx="18" formatCode="General">
                  <c:v>665</c:v>
                </c:pt>
                <c:pt idx="19" formatCode="General">
                  <c:v>439</c:v>
                </c:pt>
                <c:pt idx="20" formatCode="General">
                  <c:v>673</c:v>
                </c:pt>
                <c:pt idx="21">
                  <c:v>562</c:v>
                </c:pt>
                <c:pt idx="22" formatCode="General">
                  <c:v>563</c:v>
                </c:pt>
              </c:numCache>
            </c:numRef>
          </c:val>
          <c:extLst>
            <c:ext xmlns:c16="http://schemas.microsoft.com/office/drawing/2014/chart" uri="{C3380CC4-5D6E-409C-BE32-E72D297353CC}">
              <c16:uniqueId val="{0000000A-DBBE-4642-94D5-95CF63C827BF}"/>
            </c:ext>
          </c:extLst>
        </c:ser>
        <c:ser>
          <c:idx val="11"/>
          <c:order val="11"/>
          <c:tx>
            <c:strRef>
              <c:f>Sheet1!$B$13</c:f>
              <c:strCache>
                <c:ptCount val="1"/>
                <c:pt idx="0">
                  <c:v>似鳊</c:v>
                </c:pt>
              </c:strCache>
            </c:strRef>
          </c:tx>
          <c:spPr>
            <a:solidFill>
              <a:schemeClr val="accent6">
                <a:lumMod val="6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Sheet1!$C$13:$Y$13</c:f>
              <c:numCache>
                <c:formatCode>General</c:formatCode>
                <c:ptCount val="23"/>
                <c:pt idx="2">
                  <c:v>28</c:v>
                </c:pt>
                <c:pt idx="15">
                  <c:v>36</c:v>
                </c:pt>
                <c:pt idx="17">
                  <c:v>133</c:v>
                </c:pt>
              </c:numCache>
            </c:numRef>
          </c:val>
          <c:extLst>
            <c:ext xmlns:c16="http://schemas.microsoft.com/office/drawing/2014/chart" uri="{C3380CC4-5D6E-409C-BE32-E72D297353CC}">
              <c16:uniqueId val="{0000000B-DBBE-4642-94D5-95CF63C827BF}"/>
            </c:ext>
          </c:extLst>
        </c:ser>
        <c:ser>
          <c:idx val="12"/>
          <c:order val="12"/>
          <c:tx>
            <c:strRef>
              <c:f>Sheet1!$B$14</c:f>
              <c:strCache>
                <c:ptCount val="1"/>
                <c:pt idx="0">
                  <c:v>翘嘴鲌</c:v>
                </c:pt>
              </c:strCache>
            </c:strRef>
          </c:tx>
          <c:spPr>
            <a:solidFill>
              <a:schemeClr val="accent1">
                <a:lumMod val="80000"/>
                <a:lumOff val="2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Sheet1!$C$14:$Y$14</c:f>
              <c:numCache>
                <c:formatCode>General</c:formatCode>
                <c:ptCount val="23"/>
                <c:pt idx="0">
                  <c:v>28</c:v>
                </c:pt>
                <c:pt idx="5">
                  <c:v>215</c:v>
                </c:pt>
                <c:pt idx="8">
                  <c:v>46</c:v>
                </c:pt>
                <c:pt idx="11">
                  <c:v>44</c:v>
                </c:pt>
                <c:pt idx="12">
                  <c:v>173</c:v>
                </c:pt>
                <c:pt idx="13">
                  <c:v>54</c:v>
                </c:pt>
                <c:pt idx="15">
                  <c:v>23</c:v>
                </c:pt>
                <c:pt idx="19">
                  <c:v>27</c:v>
                </c:pt>
              </c:numCache>
            </c:numRef>
          </c:val>
          <c:extLst>
            <c:ext xmlns:c16="http://schemas.microsoft.com/office/drawing/2014/chart" uri="{C3380CC4-5D6E-409C-BE32-E72D297353CC}">
              <c16:uniqueId val="{0000000C-DBBE-4642-94D5-95CF63C827BF}"/>
            </c:ext>
          </c:extLst>
        </c:ser>
        <c:ser>
          <c:idx val="13"/>
          <c:order val="13"/>
          <c:tx>
            <c:strRef>
              <c:f>Sheet1!$B$15</c:f>
              <c:strCache>
                <c:ptCount val="1"/>
                <c:pt idx="0">
                  <c:v>扁体原鲌</c:v>
                </c:pt>
              </c:strCache>
            </c:strRef>
          </c:tx>
          <c:spPr>
            <a:solidFill>
              <a:schemeClr val="accent2">
                <a:lumMod val="80000"/>
                <a:lumOff val="2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Sheet1!$C$15:$Y$15</c:f>
              <c:numCache>
                <c:formatCode>0_);[Red]\(0\)</c:formatCode>
                <c:ptCount val="23"/>
                <c:pt idx="0" formatCode="General">
                  <c:v>91</c:v>
                </c:pt>
                <c:pt idx="1">
                  <c:v>39</c:v>
                </c:pt>
                <c:pt idx="2" formatCode="General">
                  <c:v>65</c:v>
                </c:pt>
                <c:pt idx="3" formatCode="General">
                  <c:v>1</c:v>
                </c:pt>
                <c:pt idx="4" formatCode="General">
                  <c:v>39</c:v>
                </c:pt>
                <c:pt idx="5" formatCode="General">
                  <c:v>79</c:v>
                </c:pt>
                <c:pt idx="6" formatCode="General">
                  <c:v>53</c:v>
                </c:pt>
                <c:pt idx="7" formatCode="General">
                  <c:v>32</c:v>
                </c:pt>
                <c:pt idx="8" formatCode="General">
                  <c:v>66</c:v>
                </c:pt>
                <c:pt idx="9" formatCode="General">
                  <c:v>154</c:v>
                </c:pt>
                <c:pt idx="10" formatCode="General">
                  <c:v>86</c:v>
                </c:pt>
                <c:pt idx="12" formatCode="General">
                  <c:v>7</c:v>
                </c:pt>
                <c:pt idx="13" formatCode="General">
                  <c:v>75</c:v>
                </c:pt>
                <c:pt idx="14" formatCode="General">
                  <c:v>116</c:v>
                </c:pt>
                <c:pt idx="16" formatCode="General">
                  <c:v>32</c:v>
                </c:pt>
                <c:pt idx="17" formatCode="General">
                  <c:v>82</c:v>
                </c:pt>
                <c:pt idx="18" formatCode="General">
                  <c:v>56</c:v>
                </c:pt>
                <c:pt idx="19" formatCode="General">
                  <c:v>39</c:v>
                </c:pt>
                <c:pt idx="20" formatCode="General">
                  <c:v>14</c:v>
                </c:pt>
                <c:pt idx="21">
                  <c:v>55</c:v>
                </c:pt>
                <c:pt idx="22" formatCode="General">
                  <c:v>11</c:v>
                </c:pt>
              </c:numCache>
            </c:numRef>
          </c:val>
          <c:extLst>
            <c:ext xmlns:c16="http://schemas.microsoft.com/office/drawing/2014/chart" uri="{C3380CC4-5D6E-409C-BE32-E72D297353CC}">
              <c16:uniqueId val="{0000000D-DBBE-4642-94D5-95CF63C827BF}"/>
            </c:ext>
          </c:extLst>
        </c:ser>
        <c:ser>
          <c:idx val="14"/>
          <c:order val="14"/>
          <c:tx>
            <c:strRef>
              <c:f>Sheet1!$B$16</c:f>
              <c:strCache>
                <c:ptCount val="1"/>
                <c:pt idx="0">
                  <c:v>乌鳢</c:v>
                </c:pt>
              </c:strCache>
            </c:strRef>
          </c:tx>
          <c:spPr>
            <a:solidFill>
              <a:schemeClr val="accent3">
                <a:lumMod val="80000"/>
                <a:lumOff val="2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Sheet1!$C$16:$Y$16</c:f>
              <c:numCache>
                <c:formatCode>0_);[Red]\(0\)</c:formatCode>
                <c:ptCount val="23"/>
                <c:pt idx="0" formatCode="General">
                  <c:v>752</c:v>
                </c:pt>
                <c:pt idx="1">
                  <c:v>563</c:v>
                </c:pt>
                <c:pt idx="2" formatCode="General">
                  <c:v>121</c:v>
                </c:pt>
                <c:pt idx="3" formatCode="General">
                  <c:v>731</c:v>
                </c:pt>
                <c:pt idx="4" formatCode="General">
                  <c:v>663</c:v>
                </c:pt>
                <c:pt idx="5" formatCode="General">
                  <c:v>356</c:v>
                </c:pt>
                <c:pt idx="6" formatCode="General">
                  <c:v>912</c:v>
                </c:pt>
                <c:pt idx="7" formatCode="General">
                  <c:v>685</c:v>
                </c:pt>
                <c:pt idx="8" formatCode="General">
                  <c:v>678</c:v>
                </c:pt>
                <c:pt idx="9" formatCode="General">
                  <c:v>41</c:v>
                </c:pt>
                <c:pt idx="10" formatCode="General">
                  <c:v>17</c:v>
                </c:pt>
                <c:pt idx="11" formatCode="General">
                  <c:v>765</c:v>
                </c:pt>
                <c:pt idx="12" formatCode="General">
                  <c:v>865</c:v>
                </c:pt>
                <c:pt idx="13" formatCode="General">
                  <c:v>164</c:v>
                </c:pt>
                <c:pt idx="14" formatCode="General">
                  <c:v>677</c:v>
                </c:pt>
                <c:pt idx="15" formatCode="General">
                  <c:v>461</c:v>
                </c:pt>
                <c:pt idx="16" formatCode="General">
                  <c:v>813</c:v>
                </c:pt>
                <c:pt idx="17" formatCode="General">
                  <c:v>555</c:v>
                </c:pt>
                <c:pt idx="18" formatCode="General">
                  <c:v>665</c:v>
                </c:pt>
                <c:pt idx="19" formatCode="General">
                  <c:v>439</c:v>
                </c:pt>
                <c:pt idx="20" formatCode="General">
                  <c:v>673</c:v>
                </c:pt>
                <c:pt idx="21">
                  <c:v>562</c:v>
                </c:pt>
                <c:pt idx="22" formatCode="General">
                  <c:v>563</c:v>
                </c:pt>
              </c:numCache>
            </c:numRef>
          </c:val>
          <c:extLst>
            <c:ext xmlns:c16="http://schemas.microsoft.com/office/drawing/2014/chart" uri="{C3380CC4-5D6E-409C-BE32-E72D297353CC}">
              <c16:uniqueId val="{0000000E-DBBE-4642-94D5-95CF63C827BF}"/>
            </c:ext>
          </c:extLst>
        </c:ser>
        <c:ser>
          <c:idx val="15"/>
          <c:order val="15"/>
          <c:tx>
            <c:strRef>
              <c:f>Sheet1!$B$17</c:f>
              <c:strCache>
                <c:ptCount val="1"/>
                <c:pt idx="0">
                  <c:v>间下鱵</c:v>
                </c:pt>
              </c:strCache>
            </c:strRef>
          </c:tx>
          <c:spPr>
            <a:solidFill>
              <a:schemeClr val="accent4">
                <a:lumMod val="80000"/>
                <a:lumOff val="2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Sheet1!$C$17:$Y$17</c:f>
              <c:numCache>
                <c:formatCode>General</c:formatCode>
                <c:ptCount val="23"/>
                <c:pt idx="0">
                  <c:v>38</c:v>
                </c:pt>
                <c:pt idx="3">
                  <c:v>122</c:v>
                </c:pt>
                <c:pt idx="5">
                  <c:v>62</c:v>
                </c:pt>
                <c:pt idx="7">
                  <c:v>6</c:v>
                </c:pt>
                <c:pt idx="8">
                  <c:v>56</c:v>
                </c:pt>
                <c:pt idx="10">
                  <c:v>33</c:v>
                </c:pt>
                <c:pt idx="13">
                  <c:v>51</c:v>
                </c:pt>
                <c:pt idx="14">
                  <c:v>54</c:v>
                </c:pt>
                <c:pt idx="15">
                  <c:v>68</c:v>
                </c:pt>
                <c:pt idx="17">
                  <c:v>5</c:v>
                </c:pt>
                <c:pt idx="18">
                  <c:v>48</c:v>
                </c:pt>
                <c:pt idx="20">
                  <c:v>58</c:v>
                </c:pt>
                <c:pt idx="21" formatCode="0_);[Red]\(0\)">
                  <c:v>11</c:v>
                </c:pt>
                <c:pt idx="22">
                  <c:v>59</c:v>
                </c:pt>
              </c:numCache>
            </c:numRef>
          </c:val>
          <c:extLst>
            <c:ext xmlns:c16="http://schemas.microsoft.com/office/drawing/2014/chart" uri="{C3380CC4-5D6E-409C-BE32-E72D297353CC}">
              <c16:uniqueId val="{0000000F-DBBE-4642-94D5-95CF63C827BF}"/>
            </c:ext>
          </c:extLst>
        </c:ser>
        <c:ser>
          <c:idx val="16"/>
          <c:order val="16"/>
          <c:tx>
            <c:strRef>
              <c:f>Sheet1!$B$18</c:f>
              <c:strCache>
                <c:ptCount val="1"/>
                <c:pt idx="0">
                  <c:v>高体鳑鲏</c:v>
                </c:pt>
              </c:strCache>
            </c:strRef>
          </c:tx>
          <c:spPr>
            <a:solidFill>
              <a:schemeClr val="accent5">
                <a:lumMod val="80000"/>
                <a:lumOff val="2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Sheet1!$C$18:$Y$18</c:f>
              <c:numCache>
                <c:formatCode>General</c:formatCode>
                <c:ptCount val="23"/>
                <c:pt idx="19">
                  <c:v>56</c:v>
                </c:pt>
              </c:numCache>
            </c:numRef>
          </c:val>
          <c:extLst>
            <c:ext xmlns:c16="http://schemas.microsoft.com/office/drawing/2014/chart" uri="{C3380CC4-5D6E-409C-BE32-E72D297353CC}">
              <c16:uniqueId val="{00000010-DBBE-4642-94D5-95CF63C827BF}"/>
            </c:ext>
          </c:extLst>
        </c:ser>
        <c:ser>
          <c:idx val="17"/>
          <c:order val="17"/>
          <c:tx>
            <c:strRef>
              <c:f>Sheet1!$B$19</c:f>
              <c:strCache>
                <c:ptCount val="1"/>
                <c:pt idx="0">
                  <c:v>棘鳅</c:v>
                </c:pt>
              </c:strCache>
            </c:strRef>
          </c:tx>
          <c:spPr>
            <a:solidFill>
              <a:schemeClr val="accent6">
                <a:lumMod val="80000"/>
                <a:lumOff val="2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Sheet1!$C$19:$Y$19</c:f>
              <c:numCache>
                <c:formatCode>General</c:formatCode>
                <c:ptCount val="23"/>
                <c:pt idx="8">
                  <c:v>36</c:v>
                </c:pt>
              </c:numCache>
            </c:numRef>
          </c:val>
          <c:extLst>
            <c:ext xmlns:c16="http://schemas.microsoft.com/office/drawing/2014/chart" uri="{C3380CC4-5D6E-409C-BE32-E72D297353CC}">
              <c16:uniqueId val="{00000011-DBBE-4642-94D5-95CF63C827BF}"/>
            </c:ext>
          </c:extLst>
        </c:ser>
        <c:ser>
          <c:idx val="18"/>
          <c:order val="18"/>
          <c:tx>
            <c:strRef>
              <c:f>Sheet1!$B$20</c:f>
              <c:strCache>
                <c:ptCount val="1"/>
                <c:pt idx="0">
                  <c:v>兴凯鱊</c:v>
                </c:pt>
              </c:strCache>
            </c:strRef>
          </c:tx>
          <c:spPr>
            <a:solidFill>
              <a:schemeClr val="accent1">
                <a:lumMod val="8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Sheet1!$C$20:$Y$20</c:f>
              <c:numCache>
                <c:formatCode>0_);[Red]\(0\)</c:formatCode>
                <c:ptCount val="23"/>
                <c:pt idx="0" formatCode="General">
                  <c:v>63</c:v>
                </c:pt>
                <c:pt idx="1">
                  <c:v>172</c:v>
                </c:pt>
                <c:pt idx="2" formatCode="General">
                  <c:v>29</c:v>
                </c:pt>
                <c:pt idx="3" formatCode="General">
                  <c:v>4</c:v>
                </c:pt>
                <c:pt idx="4" formatCode="General">
                  <c:v>289</c:v>
                </c:pt>
                <c:pt idx="5" formatCode="General">
                  <c:v>281</c:v>
                </c:pt>
                <c:pt idx="6" formatCode="General">
                  <c:v>51</c:v>
                </c:pt>
                <c:pt idx="7" formatCode="General">
                  <c:v>11</c:v>
                </c:pt>
                <c:pt idx="8" formatCode="General">
                  <c:v>98</c:v>
                </c:pt>
                <c:pt idx="9" formatCode="General">
                  <c:v>81</c:v>
                </c:pt>
                <c:pt idx="10" formatCode="General">
                  <c:v>141</c:v>
                </c:pt>
                <c:pt idx="11" formatCode="General">
                  <c:v>258</c:v>
                </c:pt>
                <c:pt idx="12" formatCode="General">
                  <c:v>96</c:v>
                </c:pt>
                <c:pt idx="13" formatCode="General">
                  <c:v>45</c:v>
                </c:pt>
                <c:pt idx="14" formatCode="General">
                  <c:v>35</c:v>
                </c:pt>
                <c:pt idx="15" formatCode="General">
                  <c:v>19</c:v>
                </c:pt>
                <c:pt idx="16" formatCode="General">
                  <c:v>221</c:v>
                </c:pt>
                <c:pt idx="17" formatCode="General">
                  <c:v>48</c:v>
                </c:pt>
                <c:pt idx="18" formatCode="General">
                  <c:v>88</c:v>
                </c:pt>
                <c:pt idx="19" formatCode="General">
                  <c:v>181</c:v>
                </c:pt>
                <c:pt idx="20" formatCode="General">
                  <c:v>186</c:v>
                </c:pt>
                <c:pt idx="21">
                  <c:v>26</c:v>
                </c:pt>
                <c:pt idx="22" formatCode="General">
                  <c:v>177</c:v>
                </c:pt>
              </c:numCache>
            </c:numRef>
          </c:val>
          <c:extLst>
            <c:ext xmlns:c16="http://schemas.microsoft.com/office/drawing/2014/chart" uri="{C3380CC4-5D6E-409C-BE32-E72D297353CC}">
              <c16:uniqueId val="{00000012-DBBE-4642-94D5-95CF63C827BF}"/>
            </c:ext>
          </c:extLst>
        </c:ser>
        <c:ser>
          <c:idx val="19"/>
          <c:order val="19"/>
          <c:tx>
            <c:strRef>
              <c:f>Sheet1!$B$21</c:f>
              <c:strCache>
                <c:ptCount val="1"/>
                <c:pt idx="0">
                  <c:v>花䱻</c:v>
                </c:pt>
              </c:strCache>
            </c:strRef>
          </c:tx>
          <c:spPr>
            <a:solidFill>
              <a:schemeClr val="accent2">
                <a:lumMod val="8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Sheet1!$C$21:$Y$21</c:f>
              <c:numCache>
                <c:formatCode>0_);[Red]\(0\)</c:formatCode>
                <c:ptCount val="23"/>
                <c:pt idx="0" formatCode="General">
                  <c:v>333</c:v>
                </c:pt>
                <c:pt idx="1">
                  <c:v>88</c:v>
                </c:pt>
                <c:pt idx="3" formatCode="General">
                  <c:v>439</c:v>
                </c:pt>
                <c:pt idx="4" formatCode="General">
                  <c:v>125</c:v>
                </c:pt>
                <c:pt idx="5" formatCode="General">
                  <c:v>4</c:v>
                </c:pt>
                <c:pt idx="6" formatCode="General">
                  <c:v>75</c:v>
                </c:pt>
                <c:pt idx="7" formatCode="General">
                  <c:v>98</c:v>
                </c:pt>
                <c:pt idx="8" formatCode="General">
                  <c:v>252</c:v>
                </c:pt>
                <c:pt idx="9" formatCode="General">
                  <c:v>144</c:v>
                </c:pt>
                <c:pt idx="10" formatCode="General">
                  <c:v>62</c:v>
                </c:pt>
                <c:pt idx="11" formatCode="General">
                  <c:v>79</c:v>
                </c:pt>
                <c:pt idx="12" formatCode="General">
                  <c:v>86</c:v>
                </c:pt>
                <c:pt idx="13" formatCode="General">
                  <c:v>254</c:v>
                </c:pt>
                <c:pt idx="14" formatCode="General">
                  <c:v>24</c:v>
                </c:pt>
                <c:pt idx="15" formatCode="General">
                  <c:v>46</c:v>
                </c:pt>
                <c:pt idx="16" formatCode="General">
                  <c:v>12</c:v>
                </c:pt>
                <c:pt idx="17" formatCode="General">
                  <c:v>33</c:v>
                </c:pt>
                <c:pt idx="18" formatCode="General">
                  <c:v>112</c:v>
                </c:pt>
                <c:pt idx="19" formatCode="General">
                  <c:v>79</c:v>
                </c:pt>
                <c:pt idx="20" formatCode="General">
                  <c:v>119</c:v>
                </c:pt>
                <c:pt idx="21">
                  <c:v>8</c:v>
                </c:pt>
                <c:pt idx="22" formatCode="General">
                  <c:v>98</c:v>
                </c:pt>
              </c:numCache>
            </c:numRef>
          </c:val>
          <c:extLst>
            <c:ext xmlns:c16="http://schemas.microsoft.com/office/drawing/2014/chart" uri="{C3380CC4-5D6E-409C-BE32-E72D297353CC}">
              <c16:uniqueId val="{00000013-DBBE-4642-94D5-95CF63C827BF}"/>
            </c:ext>
          </c:extLst>
        </c:ser>
        <c:ser>
          <c:idx val="20"/>
          <c:order val="20"/>
          <c:tx>
            <c:strRef>
              <c:f>Sheet1!$B$22</c:f>
              <c:strCache>
                <c:ptCount val="1"/>
                <c:pt idx="0">
                  <c:v>草鱼</c:v>
                </c:pt>
              </c:strCache>
            </c:strRef>
          </c:tx>
          <c:spPr>
            <a:solidFill>
              <a:schemeClr val="accent3">
                <a:lumMod val="8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Sheet1!$C$22:$Y$22</c:f>
              <c:numCache>
                <c:formatCode>0_);[Red]\(0\)</c:formatCode>
                <c:ptCount val="23"/>
                <c:pt idx="0" formatCode="General">
                  <c:v>92</c:v>
                </c:pt>
                <c:pt idx="1">
                  <c:v>46</c:v>
                </c:pt>
                <c:pt idx="3" formatCode="General">
                  <c:v>89</c:v>
                </c:pt>
                <c:pt idx="5" formatCode="General">
                  <c:v>22</c:v>
                </c:pt>
                <c:pt idx="6" formatCode="General">
                  <c:v>135</c:v>
                </c:pt>
                <c:pt idx="7" formatCode="General">
                  <c:v>93</c:v>
                </c:pt>
                <c:pt idx="8" formatCode="General">
                  <c:v>31</c:v>
                </c:pt>
                <c:pt idx="10" formatCode="General">
                  <c:v>82</c:v>
                </c:pt>
                <c:pt idx="12" formatCode="General">
                  <c:v>94</c:v>
                </c:pt>
                <c:pt idx="13" formatCode="General">
                  <c:v>128</c:v>
                </c:pt>
                <c:pt idx="14" formatCode="General">
                  <c:v>89</c:v>
                </c:pt>
                <c:pt idx="15" formatCode="General">
                  <c:v>4</c:v>
                </c:pt>
                <c:pt idx="16" formatCode="General">
                  <c:v>33</c:v>
                </c:pt>
                <c:pt idx="17" formatCode="General">
                  <c:v>5</c:v>
                </c:pt>
                <c:pt idx="18" formatCode="General">
                  <c:v>86</c:v>
                </c:pt>
                <c:pt idx="19" formatCode="General">
                  <c:v>11</c:v>
                </c:pt>
                <c:pt idx="20" formatCode="General">
                  <c:v>86</c:v>
                </c:pt>
                <c:pt idx="22" formatCode="General">
                  <c:v>89</c:v>
                </c:pt>
              </c:numCache>
            </c:numRef>
          </c:val>
          <c:extLst>
            <c:ext xmlns:c16="http://schemas.microsoft.com/office/drawing/2014/chart" uri="{C3380CC4-5D6E-409C-BE32-E72D297353CC}">
              <c16:uniqueId val="{00000014-DBBE-4642-94D5-95CF63C827BF}"/>
            </c:ext>
          </c:extLst>
        </c:ser>
        <c:ser>
          <c:idx val="21"/>
          <c:order val="21"/>
          <c:tx>
            <c:strRef>
              <c:f>Sheet1!$B$23</c:f>
              <c:strCache>
                <c:ptCount val="1"/>
                <c:pt idx="0">
                  <c:v>细鳞斜颌鲴</c:v>
                </c:pt>
              </c:strCache>
            </c:strRef>
          </c:tx>
          <c:spPr>
            <a:solidFill>
              <a:schemeClr val="accent4">
                <a:lumMod val="8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Sheet1!$C$23:$Y$23</c:f>
              <c:numCache>
                <c:formatCode>General</c:formatCode>
                <c:ptCount val="23"/>
                <c:pt idx="2">
                  <c:v>1</c:v>
                </c:pt>
                <c:pt idx="6">
                  <c:v>15</c:v>
                </c:pt>
                <c:pt idx="9">
                  <c:v>69</c:v>
                </c:pt>
                <c:pt idx="12">
                  <c:v>28</c:v>
                </c:pt>
                <c:pt idx="17">
                  <c:v>34</c:v>
                </c:pt>
              </c:numCache>
            </c:numRef>
          </c:val>
          <c:extLst>
            <c:ext xmlns:c16="http://schemas.microsoft.com/office/drawing/2014/chart" uri="{C3380CC4-5D6E-409C-BE32-E72D297353CC}">
              <c16:uniqueId val="{00000015-DBBE-4642-94D5-95CF63C827BF}"/>
            </c:ext>
          </c:extLst>
        </c:ser>
        <c:ser>
          <c:idx val="22"/>
          <c:order val="22"/>
          <c:tx>
            <c:strRef>
              <c:f>Sheet1!$B$24</c:f>
              <c:strCache>
                <c:ptCount val="1"/>
                <c:pt idx="0">
                  <c:v>子陵吻鰕虎</c:v>
                </c:pt>
              </c:strCache>
            </c:strRef>
          </c:tx>
          <c:spPr>
            <a:solidFill>
              <a:schemeClr val="accent5">
                <a:lumMod val="8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Sheet1!$C$24:$Y$24</c:f>
              <c:numCache>
                <c:formatCode>General</c:formatCode>
                <c:ptCount val="23"/>
                <c:pt idx="2">
                  <c:v>46</c:v>
                </c:pt>
                <c:pt idx="4">
                  <c:v>62</c:v>
                </c:pt>
                <c:pt idx="5">
                  <c:v>67</c:v>
                </c:pt>
                <c:pt idx="8">
                  <c:v>75</c:v>
                </c:pt>
                <c:pt idx="10">
                  <c:v>87</c:v>
                </c:pt>
                <c:pt idx="11">
                  <c:v>33</c:v>
                </c:pt>
                <c:pt idx="16">
                  <c:v>26</c:v>
                </c:pt>
                <c:pt idx="17">
                  <c:v>41</c:v>
                </c:pt>
                <c:pt idx="19">
                  <c:v>77</c:v>
                </c:pt>
                <c:pt idx="20">
                  <c:v>18</c:v>
                </c:pt>
                <c:pt idx="21" formatCode="0_);[Red]\(0\)">
                  <c:v>6</c:v>
                </c:pt>
                <c:pt idx="22">
                  <c:v>63</c:v>
                </c:pt>
              </c:numCache>
            </c:numRef>
          </c:val>
          <c:extLst>
            <c:ext xmlns:c16="http://schemas.microsoft.com/office/drawing/2014/chart" uri="{C3380CC4-5D6E-409C-BE32-E72D297353CC}">
              <c16:uniqueId val="{00000016-DBBE-4642-94D5-95CF63C827BF}"/>
            </c:ext>
          </c:extLst>
        </c:ser>
        <c:ser>
          <c:idx val="23"/>
          <c:order val="23"/>
          <c:tx>
            <c:strRef>
              <c:f>Sheet1!$B$25</c:f>
              <c:strCache>
                <c:ptCount val="1"/>
                <c:pt idx="0">
                  <c:v>鳙</c:v>
                </c:pt>
              </c:strCache>
            </c:strRef>
          </c:tx>
          <c:spPr>
            <a:solidFill>
              <a:schemeClr val="accent6">
                <a:lumMod val="8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Sheet1!$C$25:$Y$25</c:f>
              <c:numCache>
                <c:formatCode>General</c:formatCode>
                <c:ptCount val="23"/>
                <c:pt idx="2">
                  <c:v>26</c:v>
                </c:pt>
                <c:pt idx="3">
                  <c:v>5</c:v>
                </c:pt>
                <c:pt idx="17">
                  <c:v>62</c:v>
                </c:pt>
                <c:pt idx="19">
                  <c:v>18</c:v>
                </c:pt>
                <c:pt idx="20">
                  <c:v>47</c:v>
                </c:pt>
                <c:pt idx="22">
                  <c:v>39</c:v>
                </c:pt>
              </c:numCache>
            </c:numRef>
          </c:val>
          <c:extLst>
            <c:ext xmlns:c16="http://schemas.microsoft.com/office/drawing/2014/chart" uri="{C3380CC4-5D6E-409C-BE32-E72D297353CC}">
              <c16:uniqueId val="{00000017-DBBE-4642-94D5-95CF63C827BF}"/>
            </c:ext>
          </c:extLst>
        </c:ser>
        <c:ser>
          <c:idx val="24"/>
          <c:order val="24"/>
          <c:tx>
            <c:strRef>
              <c:f>Sheet1!$B$26</c:f>
              <c:strCache>
                <c:ptCount val="1"/>
                <c:pt idx="0">
                  <c:v>团头鲂</c:v>
                </c:pt>
              </c:strCache>
            </c:strRef>
          </c:tx>
          <c:spPr>
            <a:solidFill>
              <a:schemeClr val="accent1">
                <a:lumMod val="60000"/>
                <a:lumOff val="4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Sheet1!$C$26:$Y$26</c:f>
              <c:numCache>
                <c:formatCode>0_);[Red]\(0\)</c:formatCode>
                <c:ptCount val="23"/>
                <c:pt idx="1">
                  <c:v>10</c:v>
                </c:pt>
              </c:numCache>
            </c:numRef>
          </c:val>
          <c:extLst>
            <c:ext xmlns:c16="http://schemas.microsoft.com/office/drawing/2014/chart" uri="{C3380CC4-5D6E-409C-BE32-E72D297353CC}">
              <c16:uniqueId val="{00000018-DBBE-4642-94D5-95CF63C827BF}"/>
            </c:ext>
          </c:extLst>
        </c:ser>
        <c:ser>
          <c:idx val="25"/>
          <c:order val="25"/>
          <c:tx>
            <c:strRef>
              <c:f>Sheet1!$B$27</c:f>
              <c:strCache>
                <c:ptCount val="1"/>
                <c:pt idx="0">
                  <c:v>青鱼</c:v>
                </c:pt>
              </c:strCache>
            </c:strRef>
          </c:tx>
          <c:spPr>
            <a:solidFill>
              <a:schemeClr val="accent2">
                <a:lumMod val="60000"/>
                <a:lumOff val="4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Sheet1!$C$27:$Y$27</c:f>
              <c:numCache>
                <c:formatCode>General</c:formatCode>
                <c:ptCount val="23"/>
                <c:pt idx="3">
                  <c:v>1</c:v>
                </c:pt>
                <c:pt idx="7">
                  <c:v>21</c:v>
                </c:pt>
                <c:pt idx="12">
                  <c:v>16</c:v>
                </c:pt>
                <c:pt idx="22">
                  <c:v>18</c:v>
                </c:pt>
              </c:numCache>
            </c:numRef>
          </c:val>
          <c:extLst>
            <c:ext xmlns:c16="http://schemas.microsoft.com/office/drawing/2014/chart" uri="{C3380CC4-5D6E-409C-BE32-E72D297353CC}">
              <c16:uniqueId val="{00000019-DBBE-4642-94D5-95CF63C827BF}"/>
            </c:ext>
          </c:extLst>
        </c:ser>
        <c:ser>
          <c:idx val="26"/>
          <c:order val="26"/>
          <c:tx>
            <c:strRef>
              <c:f>Sheet1!$B$28</c:f>
              <c:strCache>
                <c:ptCount val="1"/>
                <c:pt idx="0">
                  <c:v>褐吻虾虎鱼</c:v>
                </c:pt>
              </c:strCache>
            </c:strRef>
          </c:tx>
          <c:spPr>
            <a:solidFill>
              <a:schemeClr val="accent3">
                <a:lumMod val="60000"/>
                <a:lumOff val="4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Sheet1!$C$28:$Y$28</c:f>
              <c:numCache>
                <c:formatCode>General</c:formatCode>
                <c:ptCount val="23"/>
                <c:pt idx="2">
                  <c:v>4</c:v>
                </c:pt>
                <c:pt idx="4">
                  <c:v>1</c:v>
                </c:pt>
                <c:pt idx="5">
                  <c:v>2</c:v>
                </c:pt>
                <c:pt idx="17">
                  <c:v>25</c:v>
                </c:pt>
                <c:pt idx="19">
                  <c:v>6</c:v>
                </c:pt>
              </c:numCache>
            </c:numRef>
          </c:val>
          <c:extLst>
            <c:ext xmlns:c16="http://schemas.microsoft.com/office/drawing/2014/chart" uri="{C3380CC4-5D6E-409C-BE32-E72D297353CC}">
              <c16:uniqueId val="{0000001A-DBBE-4642-94D5-95CF63C827BF}"/>
            </c:ext>
          </c:extLst>
        </c:ser>
        <c:ser>
          <c:idx val="27"/>
          <c:order val="27"/>
          <c:tx>
            <c:strRef>
              <c:f>Sheet1!$B$29</c:f>
              <c:strCache>
                <c:ptCount val="1"/>
                <c:pt idx="0">
                  <c:v>食蚊鱼</c:v>
                </c:pt>
              </c:strCache>
            </c:strRef>
          </c:tx>
          <c:spPr>
            <a:solidFill>
              <a:schemeClr val="accent4">
                <a:lumMod val="60000"/>
                <a:lumOff val="4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Sheet1!$C$29:$Y$29</c:f>
              <c:numCache>
                <c:formatCode>General</c:formatCode>
                <c:ptCount val="23"/>
                <c:pt idx="21" formatCode="0_);[Red]\(0\)">
                  <c:v>47</c:v>
                </c:pt>
              </c:numCache>
            </c:numRef>
          </c:val>
          <c:extLst>
            <c:ext xmlns:c16="http://schemas.microsoft.com/office/drawing/2014/chart" uri="{C3380CC4-5D6E-409C-BE32-E72D297353CC}">
              <c16:uniqueId val="{0000001B-DBBE-4642-94D5-95CF63C827BF}"/>
            </c:ext>
          </c:extLst>
        </c:ser>
        <c:ser>
          <c:idx val="28"/>
          <c:order val="28"/>
          <c:tx>
            <c:strRef>
              <c:f>Sheet1!$B$30</c:f>
              <c:strCache>
                <c:ptCount val="1"/>
                <c:pt idx="0">
                  <c:v>彩鱊</c:v>
                </c:pt>
              </c:strCache>
            </c:strRef>
          </c:tx>
          <c:spPr>
            <a:solidFill>
              <a:schemeClr val="accent5">
                <a:lumMod val="60000"/>
                <a:lumOff val="4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Sheet1!$C$30:$Y$30</c:f>
              <c:numCache>
                <c:formatCode>0_);[Red]\(0\)</c:formatCode>
                <c:ptCount val="23"/>
                <c:pt idx="0" formatCode="General">
                  <c:v>752</c:v>
                </c:pt>
                <c:pt idx="1">
                  <c:v>563</c:v>
                </c:pt>
                <c:pt idx="2" formatCode="General">
                  <c:v>121</c:v>
                </c:pt>
                <c:pt idx="3" formatCode="General">
                  <c:v>731</c:v>
                </c:pt>
                <c:pt idx="4" formatCode="General">
                  <c:v>663</c:v>
                </c:pt>
                <c:pt idx="5" formatCode="General">
                  <c:v>356</c:v>
                </c:pt>
                <c:pt idx="6" formatCode="General">
                  <c:v>912</c:v>
                </c:pt>
                <c:pt idx="7" formatCode="General">
                  <c:v>685</c:v>
                </c:pt>
                <c:pt idx="8" formatCode="General">
                  <c:v>678</c:v>
                </c:pt>
                <c:pt idx="9" formatCode="General">
                  <c:v>41</c:v>
                </c:pt>
                <c:pt idx="10" formatCode="General">
                  <c:v>17</c:v>
                </c:pt>
                <c:pt idx="11" formatCode="General">
                  <c:v>765</c:v>
                </c:pt>
                <c:pt idx="12" formatCode="General">
                  <c:v>865</c:v>
                </c:pt>
                <c:pt idx="13" formatCode="General">
                  <c:v>164</c:v>
                </c:pt>
                <c:pt idx="14" formatCode="General">
                  <c:v>677</c:v>
                </c:pt>
                <c:pt idx="15" formatCode="General">
                  <c:v>461</c:v>
                </c:pt>
                <c:pt idx="16" formatCode="General">
                  <c:v>813</c:v>
                </c:pt>
                <c:pt idx="17" formatCode="General">
                  <c:v>555</c:v>
                </c:pt>
                <c:pt idx="18" formatCode="General">
                  <c:v>665</c:v>
                </c:pt>
                <c:pt idx="19" formatCode="General">
                  <c:v>439</c:v>
                </c:pt>
                <c:pt idx="20" formatCode="General">
                  <c:v>673</c:v>
                </c:pt>
                <c:pt idx="21">
                  <c:v>562</c:v>
                </c:pt>
                <c:pt idx="22" formatCode="General">
                  <c:v>563</c:v>
                </c:pt>
              </c:numCache>
            </c:numRef>
          </c:val>
          <c:extLst>
            <c:ext xmlns:c16="http://schemas.microsoft.com/office/drawing/2014/chart" uri="{C3380CC4-5D6E-409C-BE32-E72D297353CC}">
              <c16:uniqueId val="{0000001C-DBBE-4642-94D5-95CF63C827BF}"/>
            </c:ext>
          </c:extLst>
        </c:ser>
        <c:ser>
          <c:idx val="29"/>
          <c:order val="29"/>
          <c:tx>
            <c:strRef>
              <c:f>Sheet1!$B$31</c:f>
              <c:strCache>
                <c:ptCount val="1"/>
                <c:pt idx="0">
                  <c:v>鲢</c:v>
                </c:pt>
              </c:strCache>
            </c:strRef>
          </c:tx>
          <c:spPr>
            <a:solidFill>
              <a:schemeClr val="accent6">
                <a:lumMod val="60000"/>
                <a:lumOff val="4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Sheet1!$C$31:$Y$31</c:f>
              <c:numCache>
                <c:formatCode>General</c:formatCode>
                <c:ptCount val="23"/>
                <c:pt idx="2">
                  <c:v>3</c:v>
                </c:pt>
                <c:pt idx="6">
                  <c:v>3</c:v>
                </c:pt>
                <c:pt idx="17">
                  <c:v>1</c:v>
                </c:pt>
              </c:numCache>
            </c:numRef>
          </c:val>
          <c:extLst>
            <c:ext xmlns:c16="http://schemas.microsoft.com/office/drawing/2014/chart" uri="{C3380CC4-5D6E-409C-BE32-E72D297353CC}">
              <c16:uniqueId val="{0000001D-DBBE-4642-94D5-95CF63C827BF}"/>
            </c:ext>
          </c:extLst>
        </c:ser>
        <c:ser>
          <c:idx val="30"/>
          <c:order val="30"/>
          <c:tx>
            <c:strRef>
              <c:f>Sheet1!$B$32</c:f>
              <c:strCache>
                <c:ptCount val="1"/>
                <c:pt idx="0">
                  <c:v>小黄黝鱼 </c:v>
                </c:pt>
              </c:strCache>
            </c:strRef>
          </c:tx>
          <c:spPr>
            <a:solidFill>
              <a:schemeClr val="accent1">
                <a:lumMod val="5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Sheet1!$C$32:$Y$32</c:f>
              <c:numCache>
                <c:formatCode>General</c:formatCode>
                <c:ptCount val="23"/>
                <c:pt idx="5">
                  <c:v>23</c:v>
                </c:pt>
                <c:pt idx="12">
                  <c:v>24</c:v>
                </c:pt>
                <c:pt idx="15">
                  <c:v>9</c:v>
                </c:pt>
              </c:numCache>
            </c:numRef>
          </c:val>
          <c:extLst>
            <c:ext xmlns:c16="http://schemas.microsoft.com/office/drawing/2014/chart" uri="{C3380CC4-5D6E-409C-BE32-E72D297353CC}">
              <c16:uniqueId val="{0000001E-DBBE-4642-94D5-95CF63C827BF}"/>
            </c:ext>
          </c:extLst>
        </c:ser>
        <c:ser>
          <c:idx val="31"/>
          <c:order val="31"/>
          <c:tx>
            <c:strRef>
              <c:f>Sheet1!$B$33</c:f>
              <c:strCache>
                <c:ptCount val="1"/>
                <c:pt idx="0">
                  <c:v>黑鳍鳈</c:v>
                </c:pt>
              </c:strCache>
            </c:strRef>
          </c:tx>
          <c:spPr>
            <a:solidFill>
              <a:schemeClr val="accent2">
                <a:lumMod val="5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Sheet1!$C$33:$Y$33</c:f>
              <c:numCache>
                <c:formatCode>General</c:formatCode>
                <c:ptCount val="23"/>
                <c:pt idx="9">
                  <c:v>16</c:v>
                </c:pt>
              </c:numCache>
            </c:numRef>
          </c:val>
          <c:extLst>
            <c:ext xmlns:c16="http://schemas.microsoft.com/office/drawing/2014/chart" uri="{C3380CC4-5D6E-409C-BE32-E72D297353CC}">
              <c16:uniqueId val="{0000001F-DBBE-4642-94D5-95CF63C827BF}"/>
            </c:ext>
          </c:extLst>
        </c:ser>
        <c:ser>
          <c:idx val="32"/>
          <c:order val="32"/>
          <c:tx>
            <c:strRef>
              <c:f>Sheet1!$B$34</c:f>
              <c:strCache>
                <c:ptCount val="1"/>
                <c:pt idx="0">
                  <c:v>河川沙塘鳢</c:v>
                </c:pt>
              </c:strCache>
            </c:strRef>
          </c:tx>
          <c:spPr>
            <a:solidFill>
              <a:schemeClr val="accent3">
                <a:lumMod val="5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Sheet1!$C$34:$Y$34</c:f>
              <c:numCache>
                <c:formatCode>General</c:formatCode>
                <c:ptCount val="23"/>
                <c:pt idx="4">
                  <c:v>5</c:v>
                </c:pt>
                <c:pt idx="19">
                  <c:v>3</c:v>
                </c:pt>
              </c:numCache>
            </c:numRef>
          </c:val>
          <c:extLst>
            <c:ext xmlns:c16="http://schemas.microsoft.com/office/drawing/2014/chart" uri="{C3380CC4-5D6E-409C-BE32-E72D297353CC}">
              <c16:uniqueId val="{00000020-DBBE-4642-94D5-95CF63C827BF}"/>
            </c:ext>
          </c:extLst>
        </c:ser>
        <c:ser>
          <c:idx val="33"/>
          <c:order val="33"/>
          <c:tx>
            <c:strRef>
              <c:f>Sheet1!$B$35</c:f>
              <c:strCache>
                <c:ptCount val="1"/>
                <c:pt idx="0">
                  <c:v>泥鳅</c:v>
                </c:pt>
              </c:strCache>
            </c:strRef>
          </c:tx>
          <c:spPr>
            <a:solidFill>
              <a:schemeClr val="accent4">
                <a:lumMod val="5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Sheet1!$C$35:$Y$35</c:f>
              <c:numCache>
                <c:formatCode>General</c:formatCode>
                <c:ptCount val="23"/>
                <c:pt idx="0">
                  <c:v>5</c:v>
                </c:pt>
                <c:pt idx="6">
                  <c:v>23</c:v>
                </c:pt>
                <c:pt idx="16">
                  <c:v>10</c:v>
                </c:pt>
              </c:numCache>
            </c:numRef>
          </c:val>
          <c:extLst>
            <c:ext xmlns:c16="http://schemas.microsoft.com/office/drawing/2014/chart" uri="{C3380CC4-5D6E-409C-BE32-E72D297353CC}">
              <c16:uniqueId val="{00000021-DBBE-4642-94D5-95CF63C827BF}"/>
            </c:ext>
          </c:extLst>
        </c:ser>
        <c:ser>
          <c:idx val="34"/>
          <c:order val="34"/>
          <c:tx>
            <c:strRef>
              <c:f>Sheet1!$B$36</c:f>
              <c:strCache>
                <c:ptCount val="1"/>
                <c:pt idx="0">
                  <c:v>光泽黄颡鱼</c:v>
                </c:pt>
              </c:strCache>
            </c:strRef>
          </c:tx>
          <c:spPr>
            <a:solidFill>
              <a:schemeClr val="accent5">
                <a:lumMod val="5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Sheet1!$C$36:$Y$36</c:f>
              <c:numCache>
                <c:formatCode>General</c:formatCode>
                <c:ptCount val="23"/>
                <c:pt idx="4">
                  <c:v>56</c:v>
                </c:pt>
                <c:pt idx="9">
                  <c:v>4</c:v>
                </c:pt>
                <c:pt idx="17">
                  <c:v>65</c:v>
                </c:pt>
                <c:pt idx="18">
                  <c:v>11</c:v>
                </c:pt>
              </c:numCache>
            </c:numRef>
          </c:val>
          <c:extLst>
            <c:ext xmlns:c16="http://schemas.microsoft.com/office/drawing/2014/chart" uri="{C3380CC4-5D6E-409C-BE32-E72D297353CC}">
              <c16:uniqueId val="{00000022-DBBE-4642-94D5-95CF63C827BF}"/>
            </c:ext>
          </c:extLst>
        </c:ser>
        <c:ser>
          <c:idx val="35"/>
          <c:order val="35"/>
          <c:tx>
            <c:strRef>
              <c:f>Sheet1!$B$37</c:f>
              <c:strCache>
                <c:ptCount val="1"/>
                <c:pt idx="0">
                  <c:v>䱗</c:v>
                </c:pt>
              </c:strCache>
            </c:strRef>
          </c:tx>
          <c:spPr>
            <a:solidFill>
              <a:schemeClr val="accent6">
                <a:lumMod val="5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Sheet1!$C$37:$Y$37</c:f>
              <c:numCache>
                <c:formatCode>General</c:formatCode>
                <c:ptCount val="23"/>
                <c:pt idx="3">
                  <c:v>5</c:v>
                </c:pt>
                <c:pt idx="20">
                  <c:v>10</c:v>
                </c:pt>
              </c:numCache>
            </c:numRef>
          </c:val>
          <c:extLst>
            <c:ext xmlns:c16="http://schemas.microsoft.com/office/drawing/2014/chart" uri="{C3380CC4-5D6E-409C-BE32-E72D297353CC}">
              <c16:uniqueId val="{00000023-DBBE-4642-94D5-95CF63C827BF}"/>
            </c:ext>
          </c:extLst>
        </c:ser>
        <c:ser>
          <c:idx val="36"/>
          <c:order val="36"/>
          <c:tx>
            <c:strRef>
              <c:f>Sheet1!$B$38</c:f>
              <c:strCache>
                <c:ptCount val="1"/>
                <c:pt idx="0">
                  <c:v>中华鳑鲏</c:v>
                </c:pt>
              </c:strCache>
            </c:strRef>
          </c:tx>
          <c:spPr>
            <a:solidFill>
              <a:schemeClr val="accent1">
                <a:lumMod val="70000"/>
                <a:lumOff val="3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Sheet1!$C$38:$Y$38</c:f>
              <c:numCache>
                <c:formatCode>0_);[Red]\(0\)</c:formatCode>
                <c:ptCount val="23"/>
                <c:pt idx="1">
                  <c:v>8</c:v>
                </c:pt>
                <c:pt idx="8" formatCode="General">
                  <c:v>2</c:v>
                </c:pt>
                <c:pt idx="10" formatCode="General">
                  <c:v>1</c:v>
                </c:pt>
                <c:pt idx="12" formatCode="General">
                  <c:v>4</c:v>
                </c:pt>
              </c:numCache>
            </c:numRef>
          </c:val>
          <c:extLst>
            <c:ext xmlns:c16="http://schemas.microsoft.com/office/drawing/2014/chart" uri="{C3380CC4-5D6E-409C-BE32-E72D297353CC}">
              <c16:uniqueId val="{00000024-DBBE-4642-94D5-95CF63C827BF}"/>
            </c:ext>
          </c:extLst>
        </c:ser>
        <c:ser>
          <c:idx val="37"/>
          <c:order val="37"/>
          <c:tx>
            <c:strRef>
              <c:f>Sheet1!$B$39</c:f>
              <c:strCache>
                <c:ptCount val="1"/>
                <c:pt idx="0">
                  <c:v>大鳍鱊</c:v>
                </c:pt>
              </c:strCache>
            </c:strRef>
          </c:tx>
          <c:spPr>
            <a:solidFill>
              <a:schemeClr val="accent2">
                <a:lumMod val="70000"/>
                <a:lumOff val="3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Sheet1!$C$39:$Y$39</c:f>
              <c:numCache>
                <c:formatCode>General</c:formatCode>
                <c:ptCount val="23"/>
                <c:pt idx="9">
                  <c:v>3</c:v>
                </c:pt>
                <c:pt idx="11">
                  <c:v>2</c:v>
                </c:pt>
                <c:pt idx="15">
                  <c:v>7</c:v>
                </c:pt>
              </c:numCache>
            </c:numRef>
          </c:val>
          <c:extLst>
            <c:ext xmlns:c16="http://schemas.microsoft.com/office/drawing/2014/chart" uri="{C3380CC4-5D6E-409C-BE32-E72D297353CC}">
              <c16:uniqueId val="{00000025-DBBE-4642-94D5-95CF63C827BF}"/>
            </c:ext>
          </c:extLst>
        </c:ser>
        <c:ser>
          <c:idx val="38"/>
          <c:order val="38"/>
          <c:tx>
            <c:strRef>
              <c:f>Sheet1!$B$40</c:f>
              <c:strCache>
                <c:ptCount val="1"/>
                <c:pt idx="0">
                  <c:v>红鳍原鲌</c:v>
                </c:pt>
              </c:strCache>
            </c:strRef>
          </c:tx>
          <c:spPr>
            <a:solidFill>
              <a:schemeClr val="accent3">
                <a:lumMod val="70000"/>
                <a:lumOff val="30000"/>
              </a:schemeClr>
            </a:solidFill>
            <a:ln>
              <a:noFill/>
            </a:ln>
            <a:effectLst/>
          </c:spPr>
          <c:invertIfNegative val="0"/>
          <c:cat>
            <c:strRef>
              <c:f>Sheet1!$C$1:$Y$1</c:f>
              <c:strCache>
                <c:ptCount val="23"/>
                <c:pt idx="0">
                  <c:v>大雷山</c:v>
                </c:pt>
                <c:pt idx="1">
                  <c:v>大浦口</c:v>
                </c:pt>
                <c:pt idx="2">
                  <c:v>东太湖</c:v>
                </c:pt>
                <c:pt idx="3">
                  <c:v>东西山铁塔</c:v>
                </c:pt>
                <c:pt idx="4">
                  <c:v>贡湖口</c:v>
                </c:pt>
                <c:pt idx="5">
                  <c:v>椒山</c:v>
                </c:pt>
                <c:pt idx="6">
                  <c:v>金墅港</c:v>
                </c:pt>
                <c:pt idx="7">
                  <c:v>闾江口</c:v>
                </c:pt>
                <c:pt idx="8">
                  <c:v>漫山</c:v>
                </c:pt>
                <c:pt idx="9">
                  <c:v>梅梁湖心</c:v>
                </c:pt>
                <c:pt idx="10">
                  <c:v>庙港</c:v>
                </c:pt>
                <c:pt idx="11">
                  <c:v>平台山</c:v>
                </c:pt>
                <c:pt idx="12">
                  <c:v>沙敦港</c:v>
                </c:pt>
                <c:pt idx="13">
                  <c:v>十四号灯标</c:v>
                </c:pt>
                <c:pt idx="14">
                  <c:v>汤溇</c:v>
                </c:pt>
                <c:pt idx="15">
                  <c:v>拖山</c:v>
                </c:pt>
                <c:pt idx="16">
                  <c:v>西山西</c:v>
                </c:pt>
                <c:pt idx="17">
                  <c:v>小梅口</c:v>
                </c:pt>
                <c:pt idx="18">
                  <c:v>胥湖南</c:v>
                </c:pt>
                <c:pt idx="19">
                  <c:v>渔洋山</c:v>
                </c:pt>
                <c:pt idx="20">
                  <c:v>泽山</c:v>
                </c:pt>
                <c:pt idx="21">
                  <c:v>竺山湖南</c:v>
                </c:pt>
                <c:pt idx="22">
                  <c:v>竺山湖中</c:v>
                </c:pt>
              </c:strCache>
            </c:strRef>
          </c:cat>
          <c:val>
            <c:numRef>
              <c:f>Sheet1!$C$40:$Y$40</c:f>
              <c:numCache>
                <c:formatCode>General</c:formatCode>
                <c:ptCount val="23"/>
                <c:pt idx="3">
                  <c:v>101</c:v>
                </c:pt>
                <c:pt idx="10">
                  <c:v>9</c:v>
                </c:pt>
                <c:pt idx="16">
                  <c:v>4</c:v>
                </c:pt>
              </c:numCache>
            </c:numRef>
          </c:val>
          <c:extLst>
            <c:ext xmlns:c16="http://schemas.microsoft.com/office/drawing/2014/chart" uri="{C3380CC4-5D6E-409C-BE32-E72D297353CC}">
              <c16:uniqueId val="{00000026-DBBE-4642-94D5-95CF63C827BF}"/>
            </c:ext>
          </c:extLst>
        </c:ser>
        <c:dLbls>
          <c:showLegendKey val="0"/>
          <c:showVal val="0"/>
          <c:showCatName val="0"/>
          <c:showSerName val="0"/>
          <c:showPercent val="0"/>
          <c:showBubbleSize val="0"/>
        </c:dLbls>
        <c:gapWidth val="150"/>
        <c:overlap val="100"/>
        <c:axId val="786904000"/>
        <c:axId val="786908704"/>
      </c:barChart>
      <c:catAx>
        <c:axId val="78690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宋体" panose="02010600030101010101" pitchFamily="2" charset="-122"/>
                <a:ea typeface="宋体" panose="02010600030101010101" pitchFamily="2" charset="-122"/>
                <a:cs typeface="+mn-cs"/>
              </a:defRPr>
            </a:pPr>
            <a:endParaRPr lang="zh-CN"/>
          </a:p>
        </c:txPr>
        <c:crossAx val="786908704"/>
        <c:crosses val="autoZero"/>
        <c:auto val="1"/>
        <c:lblAlgn val="ctr"/>
        <c:lblOffset val="100"/>
        <c:noMultiLvlLbl val="0"/>
      </c:catAx>
      <c:valAx>
        <c:axId val="786908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786904000"/>
        <c:crosses val="autoZero"/>
        <c:crossBetween val="between"/>
      </c:valAx>
      <c:spPr>
        <a:noFill/>
        <a:ln>
          <a:noFill/>
        </a:ln>
        <a:effectLst/>
      </c:spPr>
    </c:plotArea>
    <c:legend>
      <c:legendPos val="b"/>
      <c:legendEntry>
        <c:idx val="11"/>
        <c:delete val="1"/>
      </c:legendEntry>
      <c:legendEntry>
        <c:idx val="1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宋体" panose="02010600030101010101" pitchFamily="2" charset="-122"/>
              <a:ea typeface="宋体" panose="02010600030101010101" pitchFamily="2" charset="-122"/>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 (2)'!$C$2:$C$40</cx:f>
        <cx:lvl ptCount="39">
          <cx:pt idx="0">鲤</cx:pt>
          <cx:pt idx="1">刀鲚</cx:pt>
          <cx:pt idx="2">鲫</cx:pt>
          <cx:pt idx="3">蒙古鲌</cx:pt>
          <cx:pt idx="4">大银鱼</cx:pt>
          <cx:pt idx="5">达氏鲌</cx:pt>
          <cx:pt idx="6">黄颡鱼</cx:pt>
          <cx:pt idx="7">似鱎</cx:pt>
          <cx:pt idx="8">棒花鱼</cx:pt>
          <cx:pt idx="9">麦穗鱼</cx:pt>
          <cx:pt idx="10">大鳞副泥鳅</cx:pt>
          <cx:pt idx="11">似鳊</cx:pt>
          <cx:pt idx="12">翘嘴鲌</cx:pt>
          <cx:pt idx="13">扁体原鲌</cx:pt>
          <cx:pt idx="14">乌鳢</cx:pt>
          <cx:pt idx="15">间下鱵</cx:pt>
          <cx:pt idx="16">高体鳑鲏</cx:pt>
          <cx:pt idx="17">棘鳅</cx:pt>
          <cx:pt idx="18">兴凯鱊</cx:pt>
          <cx:pt idx="19">花䱻</cx:pt>
          <cx:pt idx="20">草鱼</cx:pt>
          <cx:pt idx="21">细鳞斜颌鲴</cx:pt>
          <cx:pt idx="22">子陵吻鰕虎</cx:pt>
          <cx:pt idx="23">鳙</cx:pt>
          <cx:pt idx="24">团头鲂</cx:pt>
          <cx:pt idx="25">青鱼</cx:pt>
          <cx:pt idx="26">褐吻虾虎鱼</cx:pt>
          <cx:pt idx="27">食蚊鱼</cx:pt>
          <cx:pt idx="28">彩鱊</cx:pt>
          <cx:pt idx="29">鲢</cx:pt>
          <cx:pt idx="30">小黄黝鱼 </cx:pt>
          <cx:pt idx="31">黑鳍鳈</cx:pt>
          <cx:pt idx="32">河川沙塘鳢</cx:pt>
          <cx:pt idx="33">泥鳅</cx:pt>
          <cx:pt idx="34">光泽黄颡鱼</cx:pt>
          <cx:pt idx="35">䱗</cx:pt>
          <cx:pt idx="36">中华鳑鲏</cx:pt>
          <cx:pt idx="37">大鳍鱊</cx:pt>
          <cx:pt idx="38">红鳍原鲌</cx:pt>
        </cx:lvl>
      </cx:strDim>
      <cx:numDim type="size">
        <cx:f>'Sheet1 (2)'!$E$2:$E$40</cx:f>
        <cx:lvl ptCount="39" formatCode="0.00%">
          <cx:pt idx="0">0.13335779431806269</cx:pt>
          <cx:pt idx="1">0.015043505608554357</cx:pt>
          <cx:pt idx="2">0.14597966243841073</cx:pt>
          <cx:pt idx="3">0.016899046021595556</cx:pt>
          <cx:pt idx="4">0.093961631198238804</cx:pt>
          <cx:pt idx="5">4.1933116678897162e-05</cx:pt>
          <cx:pt idx="6">0.0016039417129678163</cx:pt>
          <cx:pt idx="7">0.03012894433378761</cx:pt>
          <cx:pt idx="8">0.030202327287975679</cx:pt>
          <cx:pt idx="9">0.020956075060278856</cx:pt>
          <cx:pt idx="10">0.13335779431806269</cx:pt>
          <cx:pt idx="11">0.0020652059964356849</cx:pt>
          <cx:pt idx="12">0.0063948002935318169</cx:pt>
          <cx:pt idx="13">0.012496068770311354</cx:pt>
          <cx:pt idx="14">0.13335779431806269</cx:pt>
          <cx:pt idx="15">0.0070342803228849986</cx:pt>
          <cx:pt idx="16">0.0005870636335045602</cx:pt>
          <cx:pt idx="17">0.00037739805011007444</cx:pt>
          <cx:pt idx="18">0.027256525841283154</cx:pt>
          <cx:pt idx="19">0.026942027466191426</cx:pt>
          <cx:pt idx="20">0.012737184191215011</cx:pt>
          <cx:pt idx="21">0.0015410420379494707</cx:pt>
          <cx:pt idx="22">0.0063004507810042985</cx:pt>
          <cx:pt idx="23">0.0020652059964356849</cx:pt>
          <cx:pt idx="24">0.00010483279169724289</cx:pt>
          <cx:pt idx="25">0.0005870636335045602</cx:pt>
          <cx:pt idx="26">0.00039836460844952303</cx:pt>
          <cx:pt idx="27">0.00049271412097704164</cx:pt>
          <cx:pt idx="28">0.13335779431806269</cx:pt>
          <cx:pt idx="29">7.3382954188070025e-05</cx:pt>
          <cx:pt idx="30">0.0005870636335045602</cx:pt>
          <cx:pt idx="31">0.00016773246671558865</cx:pt>
          <cx:pt idx="32">8.3866233357794324e-05</cx:pt>
          <cx:pt idx="33">0.00039836460844952303</cx:pt>
          <cx:pt idx="34">0.0014257259670825034</cx:pt>
          <cx:pt idx="35">0.00015724918754586435</cx:pt>
          <cx:pt idx="36">0.00015724918754586435</cx:pt>
          <cx:pt idx="37">0.00012579935003669148</cx:pt>
          <cx:pt idx="38">0.0011950938253485689</cx:pt>
        </cx:lvl>
      </cx:numDim>
    </cx:data>
  </cx:chartData>
  <cx:chart>
    <cx:plotArea>
      <cx:plotAreaRegion>
        <cx:plotSurface>
          <cx:spPr>
            <a:noFill/>
            <a:ln>
              <a:noFill/>
            </a:ln>
          </cx:spPr>
        </cx:plotSurface>
        <cx:series layoutId="sunburst" uniqueId="{19E0A86B-F624-4160-921E-E4200517CE58}">
          <cx:tx>
            <cx:txData>
              <cx:f>'Sheet1 (2)'!$E$1</cx:f>
              <cx:v>OUT比例</cx:v>
            </cx:txData>
          </cx:tx>
          <cx:dataLabels pos="ctr">
            <cx:txPr>
              <a:bodyPr spcFirstLastPara="1" vertOverflow="ellipsis" wrap="square" lIns="0" tIns="0" rIns="0" bIns="0" anchor="ctr" anchorCtr="1">
                <a:spAutoFit/>
              </a:bodyPr>
              <a:lstStyle/>
              <a:p>
                <a:pPr>
                  <a:defRPr sz="800" b="1">
                    <a:latin typeface="宋体" panose="02010600030101010101" pitchFamily="2" charset="-122"/>
                    <a:ea typeface="宋体" panose="02010600030101010101" pitchFamily="2" charset="-122"/>
                    <a:cs typeface="宋体" panose="02010600030101010101" pitchFamily="2" charset="-122"/>
                  </a:defRPr>
                </a:pPr>
                <a:endParaRPr lang="zh-CN" sz="800" b="1">
                  <a:latin typeface="宋体" panose="02010600030101010101" pitchFamily="2" charset="-122"/>
                  <a:ea typeface="宋体" panose="02010600030101010101" pitchFamily="2" charset="-122"/>
                </a:endParaRPr>
              </a:p>
            </cx:txPr>
            <cx:visibility seriesName="0" categoryName="1" value="1"/>
            <cx:separator>, </cx:separator>
          </cx:dataLabels>
          <cx:dataId val="0"/>
        </cx:series>
      </cx:plotAreaRegion>
    </cx:plotArea>
  </cx:chart>
  <cx:spPr>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5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9525">
        <a:solidFill>
          <a:schemeClr val="lt1"/>
        </a:solidFill>
      </a:ln>
    </cs:spPr>
  </cs:dataPoint>
  <cs:dataPoint3D>
    <cs:lnRef idx="0"/>
    <cs:fillRef idx="0">
      <cs:styleClr val="auto"/>
    </cs:fillRef>
    <cs:effectRef idx="0"/>
    <cs:fontRef idx="minor">
      <a:schemeClr val="tx1"/>
    </cs:fontRef>
    <cs:spPr>
      <a:solidFill>
        <a:schemeClr val="phClr"/>
      </a:solidFill>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defRPr sz="900"/>
  </cs:dataTable>
  <cs:downBar>
    <cs:lnRef idx="0"/>
    <cs:fillRef idx="0"/>
    <cs:effectRef idx="0"/>
    <cs:fontRef idx="minor">
      <a:schemeClr val="tx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lumOff val="10000"/>
          </a:schemeClr>
        </a:solidFill>
        <a:round/>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AC4DDD-78BA-43E9-B5F0-B6F0CE6AC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64</Pages>
  <Words>10626</Words>
  <Characters>60573</Characters>
  <Application>Microsoft Office Word</Application>
  <DocSecurity>0</DocSecurity>
  <Lines>504</Lines>
  <Paragraphs>142</Paragraphs>
  <ScaleCrop>false</ScaleCrop>
  <Company/>
  <LinksUpToDate>false</LinksUpToDate>
  <CharactersWithSpaces>71057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南极歌</dc:creator>
  <cp:keywords/>
  <dc:description/>
  <cp:lastModifiedBy>编制组</cp:lastModifiedBy>
  <cp:revision>22</cp:revision>
  <cp:lastPrinted>2021-07-02T14:52:00Z</cp:lastPrinted>
  <dcterms:created xsi:type="dcterms:W3CDTF">2022-04-29T05:09:00Z</dcterms:created>
  <dcterms:modified xsi:type="dcterms:W3CDTF">2022-05-13T11:30:00Z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