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6DCE" w14:textId="635D7BEB" w:rsidR="009F5104" w:rsidRDefault="009F5104" w:rsidP="009F5104">
      <w:pPr>
        <w:spacing w:line="52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sz w:val="36"/>
          <w:szCs w:val="36"/>
        </w:rPr>
        <w:t>于云</w:t>
      </w:r>
      <w:proofErr w:type="gramStart"/>
      <w:r>
        <w:rPr>
          <w:rFonts w:ascii="方正小标宋_GBK" w:eastAsia="方正小标宋_GBK" w:hAnsi="Times New Roman" w:cs="Times New Roman" w:hint="eastAsia"/>
          <w:sz w:val="36"/>
          <w:szCs w:val="36"/>
        </w:rPr>
        <w:t>江</w:t>
      </w:r>
      <w:r w:rsidRPr="006A7CF8">
        <w:rPr>
          <w:rFonts w:ascii="方正小标宋_GBK" w:eastAsia="方正小标宋_GBK" w:hAnsi="Times New Roman" w:cs="Times New Roman" w:hint="eastAsia"/>
          <w:sz w:val="36"/>
          <w:szCs w:val="36"/>
        </w:rPr>
        <w:t>基本</w:t>
      </w:r>
      <w:proofErr w:type="gramEnd"/>
      <w:r w:rsidRPr="006A7CF8">
        <w:rPr>
          <w:rFonts w:ascii="方正小标宋_GBK" w:eastAsia="方正小标宋_GBK" w:hAnsi="Times New Roman" w:cs="Times New Roman" w:hint="eastAsia"/>
          <w:sz w:val="36"/>
          <w:szCs w:val="36"/>
        </w:rPr>
        <w:t>情况和</w:t>
      </w:r>
      <w:r w:rsidRPr="003E394C">
        <w:rPr>
          <w:rFonts w:ascii="方正小标宋_GBK" w:eastAsia="方正小标宋_GBK" w:hAnsi="Times New Roman" w:cs="Times New Roman" w:hint="eastAsia"/>
          <w:sz w:val="36"/>
          <w:szCs w:val="36"/>
        </w:rPr>
        <w:t>创新价值、能力、贡献摘要</w:t>
      </w:r>
    </w:p>
    <w:p w14:paraId="43F115C8" w14:textId="77777777" w:rsidR="009F5104" w:rsidRPr="009F5104" w:rsidRDefault="009F5104" w:rsidP="000623BA">
      <w:pPr>
        <w:spacing w:line="520" w:lineRule="exact"/>
        <w:rPr>
          <w:rFonts w:ascii="方正仿宋_GBK" w:eastAsia="方正仿宋_GBK" w:hAnsi="Times New Roman" w:cs="Times New Roman"/>
          <w:sz w:val="30"/>
          <w:szCs w:val="30"/>
        </w:rPr>
      </w:pPr>
    </w:p>
    <w:p w14:paraId="02317BE9" w14:textId="04657974" w:rsidR="000623BA" w:rsidRPr="003B1E98" w:rsidRDefault="000623BA" w:rsidP="003B1E98">
      <w:pPr>
        <w:spacing w:afterLines="50" w:after="156" w:line="560" w:lineRule="exact"/>
        <w:rPr>
          <w:rFonts w:ascii="黑体" w:eastAsia="黑体" w:hAnsi="黑体" w:cs="Times New Roman"/>
          <w:sz w:val="30"/>
          <w:szCs w:val="30"/>
        </w:rPr>
      </w:pPr>
      <w:r w:rsidRPr="003B1E98">
        <w:rPr>
          <w:rFonts w:ascii="黑体" w:eastAsia="黑体" w:hAnsi="黑体" w:cs="Times New Roman" w:hint="eastAsia"/>
          <w:sz w:val="30"/>
          <w:szCs w:val="30"/>
        </w:rPr>
        <w:t>一、基本情况</w:t>
      </w:r>
    </w:p>
    <w:p w14:paraId="3F6B3AFD" w14:textId="1E6153A2" w:rsidR="000623BA" w:rsidRPr="003B1E98" w:rsidRDefault="009F5104" w:rsidP="003B1E98">
      <w:pPr>
        <w:spacing w:afterLines="50" w:after="156" w:line="560" w:lineRule="exact"/>
        <w:ind w:firstLine="600"/>
        <w:rPr>
          <w:rFonts w:ascii="方正仿宋_GBK" w:eastAsia="方正仿宋_GBK" w:hAnsi="Times New Roman"/>
          <w:sz w:val="30"/>
          <w:szCs w:val="30"/>
        </w:rPr>
      </w:pPr>
      <w:r w:rsidRPr="003B1E98">
        <w:rPr>
          <w:rFonts w:ascii="方正仿宋_GBK" w:eastAsia="方正仿宋_GBK" w:hAnsi="Times New Roman" w:hint="eastAsia"/>
          <w:sz w:val="30"/>
          <w:szCs w:val="30"/>
        </w:rPr>
        <w:t>于云江，男，</w:t>
      </w:r>
      <w:r w:rsidRPr="003B1E98">
        <w:rPr>
          <w:rFonts w:ascii="方正仿宋_GBK" w:eastAsia="方正仿宋_GBK" w:hAnsi="Times New Roman"/>
          <w:sz w:val="30"/>
          <w:szCs w:val="30"/>
        </w:rPr>
        <w:t>1964年12月生，生态环境部华南环境科学研究所（生态环境应急研究所）研究员、副所长、学术委员会主任，国家环境保护环境污染健康风险评价重点实验室主任。</w:t>
      </w:r>
    </w:p>
    <w:p w14:paraId="0FC2CF3C" w14:textId="77777777" w:rsidR="000623BA" w:rsidRPr="003B1E98" w:rsidRDefault="000623BA" w:rsidP="003B1E98">
      <w:pPr>
        <w:spacing w:afterLines="50" w:after="156" w:line="560" w:lineRule="exact"/>
        <w:rPr>
          <w:rFonts w:ascii="黑体" w:eastAsia="黑体" w:hAnsi="黑体" w:cs="Times New Roman"/>
          <w:sz w:val="30"/>
          <w:szCs w:val="30"/>
        </w:rPr>
      </w:pPr>
      <w:r w:rsidRPr="003B1E98">
        <w:rPr>
          <w:rFonts w:ascii="黑体" w:eastAsia="黑体" w:hAnsi="黑体" w:cs="Times New Roman" w:hint="eastAsia"/>
          <w:sz w:val="30"/>
          <w:szCs w:val="30"/>
        </w:rPr>
        <w:t>二、创新价值、能力、贡献摘要</w:t>
      </w:r>
    </w:p>
    <w:p w14:paraId="314C20B6" w14:textId="77777777" w:rsidR="009F5104" w:rsidRPr="003B1E98" w:rsidRDefault="009F5104" w:rsidP="003B1E98">
      <w:pPr>
        <w:spacing w:afterLines="50" w:after="156" w:line="560" w:lineRule="exact"/>
        <w:ind w:firstLineChars="200" w:firstLine="600"/>
        <w:rPr>
          <w:rFonts w:ascii="方正仿宋_GBK" w:eastAsia="方正仿宋_GBK" w:hAnsi="Times New Roman" w:cs="Times New Roman"/>
          <w:sz w:val="30"/>
          <w:szCs w:val="30"/>
        </w:rPr>
      </w:pPr>
      <w:r w:rsidRPr="003B1E98">
        <w:rPr>
          <w:rFonts w:ascii="方正仿宋_GBK" w:eastAsia="方正仿宋_GBK" w:hAnsi="Times New Roman" w:cs="Times New Roman" w:hint="eastAsia"/>
          <w:sz w:val="30"/>
          <w:szCs w:val="30"/>
        </w:rPr>
        <w:t>于云</w:t>
      </w:r>
      <w:proofErr w:type="gramStart"/>
      <w:r w:rsidRPr="003B1E98">
        <w:rPr>
          <w:rFonts w:ascii="方正仿宋_GBK" w:eastAsia="方正仿宋_GBK" w:hAnsi="Times New Roman" w:cs="Times New Roman" w:hint="eastAsia"/>
          <w:sz w:val="30"/>
          <w:szCs w:val="30"/>
        </w:rPr>
        <w:t>江长期</w:t>
      </w:r>
      <w:proofErr w:type="gramEnd"/>
      <w:r w:rsidRPr="003B1E98">
        <w:rPr>
          <w:rFonts w:ascii="方正仿宋_GBK" w:eastAsia="方正仿宋_GBK" w:hAnsi="Times New Roman" w:cs="Times New Roman" w:hint="eastAsia"/>
          <w:sz w:val="30"/>
          <w:szCs w:val="30"/>
        </w:rPr>
        <w:t>致力于环境污染与人体暴露及健康效应的基础理论、关键技术以及决策咨询研究，牵头多项国家环境健康领域科技创新顶层设计，主持国家重点研发计划、重点基金等</w:t>
      </w:r>
      <w:r w:rsidRPr="003B1E98">
        <w:rPr>
          <w:rFonts w:ascii="方正仿宋_GBK" w:eastAsia="方正仿宋_GBK" w:hAnsi="Times New Roman" w:cs="Times New Roman"/>
          <w:sz w:val="30"/>
          <w:szCs w:val="30"/>
        </w:rPr>
        <w:t>40余项，以第一完成人获国家奖1项、省部级一等奖4项，入选中国生态环境十大科技进展。发表论文310篇，撰写专著10部、丛书1套（总主编），授权专利50余件。主要业绩和贡献如下：</w:t>
      </w:r>
    </w:p>
    <w:p w14:paraId="508FB949" w14:textId="77777777" w:rsidR="009F5104" w:rsidRPr="003B1E98" w:rsidRDefault="009F5104" w:rsidP="003B1E98">
      <w:pPr>
        <w:spacing w:afterLines="50" w:after="156" w:line="560" w:lineRule="exact"/>
        <w:ind w:firstLineChars="200" w:firstLine="600"/>
        <w:rPr>
          <w:rFonts w:ascii="方正仿宋_GBK" w:eastAsia="方正仿宋_GBK" w:hAnsi="Times New Roman" w:cs="Times New Roman"/>
          <w:sz w:val="30"/>
          <w:szCs w:val="30"/>
        </w:rPr>
      </w:pPr>
      <w:r w:rsidRPr="003B1E98">
        <w:rPr>
          <w:rFonts w:ascii="方正仿宋_GBK" w:eastAsia="方正仿宋_GBK" w:hAnsi="Times New Roman" w:cs="Times New Roman" w:hint="eastAsia"/>
          <w:sz w:val="30"/>
          <w:szCs w:val="30"/>
        </w:rPr>
        <w:t>（一）作为总体专家组组长，组织完成首次全国范围环境与健康基线调查，摸清我国环境污染的健康损害现状；建立环境</w:t>
      </w:r>
      <w:r w:rsidRPr="003B1E98">
        <w:rPr>
          <w:rFonts w:ascii="方正仿宋_GBK" w:eastAsia="方正仿宋_GBK" w:hAnsi="Times New Roman" w:cs="Times New Roman"/>
          <w:sz w:val="30"/>
          <w:szCs w:val="30"/>
        </w:rPr>
        <w:t>-暴露-健康全链条监测技术，构建覆盖20省的环境健康风险监测网络，为落实环保法39条提供了重要科技支撑。</w:t>
      </w:r>
    </w:p>
    <w:p w14:paraId="34C41730" w14:textId="77777777" w:rsidR="009F5104" w:rsidRPr="003B1E98" w:rsidRDefault="009F5104" w:rsidP="003B1E98">
      <w:pPr>
        <w:spacing w:afterLines="50" w:after="156" w:line="560" w:lineRule="exact"/>
        <w:ind w:firstLineChars="200" w:firstLine="600"/>
        <w:rPr>
          <w:rFonts w:ascii="方正仿宋_GBK" w:eastAsia="方正仿宋_GBK" w:hAnsi="Times New Roman" w:cs="Times New Roman"/>
          <w:sz w:val="30"/>
          <w:szCs w:val="30"/>
        </w:rPr>
      </w:pPr>
      <w:r w:rsidRPr="003B1E98">
        <w:rPr>
          <w:rFonts w:ascii="方正仿宋_GBK" w:eastAsia="方正仿宋_GBK" w:hAnsi="Times New Roman" w:cs="Times New Roman" w:hint="eastAsia"/>
          <w:sz w:val="30"/>
          <w:szCs w:val="30"/>
        </w:rPr>
        <w:t>（二）建立我国</w:t>
      </w:r>
      <w:r w:rsidRPr="003B1E98">
        <w:rPr>
          <w:rFonts w:ascii="方正仿宋_GBK" w:eastAsia="方正仿宋_GBK" w:hAnsi="Times New Roman" w:cs="Times New Roman"/>
          <w:sz w:val="30"/>
          <w:szCs w:val="30"/>
        </w:rPr>
        <w:t>655种高风险污染物健康毒性数据库，牵头制定并发布环境健康标准规范19项，构建我国环境健康调查-监测-风险管</w:t>
      </w:r>
      <w:proofErr w:type="gramStart"/>
      <w:r w:rsidRPr="003B1E98">
        <w:rPr>
          <w:rFonts w:ascii="方正仿宋_GBK" w:eastAsia="方正仿宋_GBK" w:hAnsi="Times New Roman" w:cs="Times New Roman"/>
          <w:sz w:val="30"/>
          <w:szCs w:val="30"/>
        </w:rPr>
        <w:t>控标准</w:t>
      </w:r>
      <w:proofErr w:type="gramEnd"/>
      <w:r w:rsidRPr="003B1E98">
        <w:rPr>
          <w:rFonts w:ascii="方正仿宋_GBK" w:eastAsia="方正仿宋_GBK" w:hAnsi="Times New Roman" w:cs="Times New Roman"/>
          <w:sz w:val="30"/>
          <w:szCs w:val="30"/>
        </w:rPr>
        <w:t>体系。揭示PBDEs、微塑料等典型新污染物的暴露特征及毒性效应，相关成果直接用于WHO、FAO等国际组织环境健康政策制定。</w:t>
      </w:r>
    </w:p>
    <w:p w14:paraId="796A5D52" w14:textId="61BA54F7" w:rsidR="008B717D" w:rsidRPr="003B1E98" w:rsidRDefault="009F5104" w:rsidP="003B1E98">
      <w:pPr>
        <w:spacing w:afterLines="50" w:after="156" w:line="560" w:lineRule="exact"/>
        <w:ind w:firstLineChars="200" w:firstLine="600"/>
        <w:rPr>
          <w:sz w:val="30"/>
          <w:szCs w:val="30"/>
        </w:rPr>
      </w:pPr>
      <w:r w:rsidRPr="003B1E98">
        <w:rPr>
          <w:rFonts w:ascii="方正仿宋_GBK" w:eastAsia="方正仿宋_GBK" w:hAnsi="Times New Roman" w:cs="Times New Roman" w:hint="eastAsia"/>
          <w:sz w:val="30"/>
          <w:szCs w:val="30"/>
        </w:rPr>
        <w:t>（三）牵头负责国家《“十四五”生态环境领域科技创新规划》</w:t>
      </w:r>
      <w:r w:rsidRPr="003B1E98">
        <w:rPr>
          <w:rFonts w:ascii="方正仿宋_GBK" w:eastAsia="方正仿宋_GBK" w:hAnsi="Times New Roman" w:cs="Times New Roman" w:hint="eastAsia"/>
          <w:sz w:val="30"/>
          <w:szCs w:val="30"/>
        </w:rPr>
        <w:lastRenderedPageBreak/>
        <w:t>新污染治理顶层设计，由科技部、生态环境部等五部门联合发布。主持</w:t>
      </w:r>
      <w:r w:rsidRPr="003B1E98">
        <w:rPr>
          <w:rFonts w:ascii="方正仿宋_GBK" w:eastAsia="方正仿宋_GBK" w:hAnsi="Times New Roman" w:cs="Times New Roman"/>
          <w:sz w:val="30"/>
          <w:szCs w:val="30"/>
        </w:rPr>
        <w:t>2021-2035年国家中长期科技发展规划、国家</w:t>
      </w:r>
      <w:r w:rsidRPr="003B1E98">
        <w:rPr>
          <w:rFonts w:ascii="方正仿宋_GBK" w:eastAsia="方正仿宋_GBK" w:hAnsi="Times New Roman" w:cs="Times New Roman"/>
          <w:sz w:val="30"/>
          <w:szCs w:val="30"/>
        </w:rPr>
        <w:t>“</w:t>
      </w:r>
      <w:r w:rsidRPr="003B1E98">
        <w:rPr>
          <w:rFonts w:ascii="方正仿宋_GBK" w:eastAsia="方正仿宋_GBK" w:hAnsi="Times New Roman" w:cs="Times New Roman"/>
          <w:sz w:val="30"/>
          <w:szCs w:val="30"/>
        </w:rPr>
        <w:t>十三五</w:t>
      </w:r>
      <w:r w:rsidRPr="003B1E98">
        <w:rPr>
          <w:rFonts w:ascii="方正仿宋_GBK" w:eastAsia="方正仿宋_GBK" w:hAnsi="Times New Roman" w:cs="Times New Roman"/>
          <w:sz w:val="30"/>
          <w:szCs w:val="30"/>
        </w:rPr>
        <w:t>”“</w:t>
      </w:r>
      <w:r w:rsidRPr="003B1E98">
        <w:rPr>
          <w:rFonts w:ascii="方正仿宋_GBK" w:eastAsia="方正仿宋_GBK" w:hAnsi="Times New Roman" w:cs="Times New Roman"/>
          <w:sz w:val="30"/>
          <w:szCs w:val="30"/>
        </w:rPr>
        <w:t>十四五</w:t>
      </w:r>
      <w:r w:rsidRPr="003B1E98">
        <w:rPr>
          <w:rFonts w:ascii="方正仿宋_GBK" w:eastAsia="方正仿宋_GBK" w:hAnsi="Times New Roman" w:cs="Times New Roman"/>
          <w:sz w:val="30"/>
          <w:szCs w:val="30"/>
        </w:rPr>
        <w:t>”</w:t>
      </w:r>
      <w:r w:rsidRPr="003B1E98">
        <w:rPr>
          <w:rFonts w:ascii="方正仿宋_GBK" w:eastAsia="方正仿宋_GBK" w:hAnsi="Times New Roman" w:cs="Times New Roman"/>
          <w:sz w:val="30"/>
          <w:szCs w:val="30"/>
        </w:rPr>
        <w:t>重点研发计划等环境健康领域顶层设计，为推动环境健康科技发展发挥了重要作用。</w:t>
      </w:r>
    </w:p>
    <w:sectPr w:rsidR="008B717D" w:rsidRPr="003B1E98" w:rsidSect="00FA419E">
      <w:footerReference w:type="default" r:id="rId6"/>
      <w:pgSz w:w="11906" w:h="16838"/>
      <w:pgMar w:top="2098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CE15" w14:textId="77777777" w:rsidR="005E3668" w:rsidRDefault="005E3668" w:rsidP="000623BA">
      <w:r>
        <w:separator/>
      </w:r>
    </w:p>
  </w:endnote>
  <w:endnote w:type="continuationSeparator" w:id="0">
    <w:p w14:paraId="61F9C06D" w14:textId="77777777" w:rsidR="005E3668" w:rsidRDefault="005E3668" w:rsidP="0006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369898"/>
      <w:docPartObj>
        <w:docPartGallery w:val="Page Numbers (Bottom of Page)"/>
        <w:docPartUnique/>
      </w:docPartObj>
    </w:sdtPr>
    <w:sdtContent>
      <w:p w14:paraId="2E400D99" w14:textId="77777777" w:rsidR="007535D2" w:rsidRDefault="00000000" w:rsidP="007535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5720" w14:textId="77777777" w:rsidR="005E3668" w:rsidRDefault="005E3668" w:rsidP="000623BA">
      <w:r>
        <w:separator/>
      </w:r>
    </w:p>
  </w:footnote>
  <w:footnote w:type="continuationSeparator" w:id="0">
    <w:p w14:paraId="1CB2750F" w14:textId="77777777" w:rsidR="005E3668" w:rsidRDefault="005E3668" w:rsidP="0006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7D"/>
    <w:rsid w:val="000623BA"/>
    <w:rsid w:val="00281E69"/>
    <w:rsid w:val="003B1E98"/>
    <w:rsid w:val="00551D4C"/>
    <w:rsid w:val="005E3668"/>
    <w:rsid w:val="00810698"/>
    <w:rsid w:val="008B717D"/>
    <w:rsid w:val="009F5104"/>
    <w:rsid w:val="00B2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77929"/>
  <w15:chartTrackingRefBased/>
  <w15:docId w15:val="{FF20E036-0038-4B66-90E7-659A35BA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3BA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23BA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06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23BA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 闫</dc:creator>
  <cp:keywords/>
  <dc:description/>
  <cp:lastModifiedBy>政 闫</cp:lastModifiedBy>
  <cp:revision>6</cp:revision>
  <dcterms:created xsi:type="dcterms:W3CDTF">2023-04-18T06:47:00Z</dcterms:created>
  <dcterms:modified xsi:type="dcterms:W3CDTF">2023-04-18T10:33:00Z</dcterms:modified>
</cp:coreProperties>
</file>